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CAB" w:rsidRDefault="00043CAB" w:rsidP="00043CAB">
      <w:pPr>
        <w:jc w:val="center"/>
        <w:rPr>
          <w:bCs/>
          <w:sz w:val="20"/>
          <w:szCs w:val="20"/>
        </w:rPr>
      </w:pPr>
    </w:p>
    <w:p w:rsidR="00043CAB" w:rsidRDefault="00043CAB" w:rsidP="00043CAB">
      <w:pPr>
        <w:jc w:val="center"/>
        <w:rPr>
          <w:bCs/>
          <w:sz w:val="20"/>
          <w:szCs w:val="20"/>
        </w:rPr>
      </w:pPr>
    </w:p>
    <w:p w:rsidR="00043CAB" w:rsidRDefault="00043CAB" w:rsidP="00043CAB">
      <w:pPr>
        <w:jc w:val="center"/>
        <w:rPr>
          <w:bCs/>
          <w:sz w:val="20"/>
          <w:szCs w:val="20"/>
        </w:rPr>
      </w:pPr>
    </w:p>
    <w:p w:rsidR="00043CAB" w:rsidRDefault="00043CAB" w:rsidP="00043CAB">
      <w:pPr>
        <w:jc w:val="center"/>
        <w:rPr>
          <w:bCs/>
          <w:sz w:val="20"/>
          <w:szCs w:val="20"/>
        </w:rPr>
      </w:pPr>
    </w:p>
    <w:p w:rsidR="00043CAB" w:rsidRPr="0086573E" w:rsidRDefault="00043CAB" w:rsidP="00043CAB">
      <w:pPr>
        <w:jc w:val="center"/>
        <w:rPr>
          <w:bCs/>
          <w:sz w:val="20"/>
          <w:szCs w:val="20"/>
        </w:rPr>
      </w:pPr>
    </w:p>
    <w:p w:rsidR="00023924" w:rsidRDefault="004607E3" w:rsidP="007A6379">
      <w:pPr>
        <w:jc w:val="center"/>
        <w:rPr>
          <w:bCs/>
          <w:sz w:val="20"/>
          <w:szCs w:val="20"/>
        </w:rPr>
      </w:pPr>
      <w:r>
        <w:rPr>
          <w:rFonts w:ascii="AGaramond" w:hAnsi="AGaramond" w:cs="AGaramond"/>
          <w:noProof/>
        </w:rPr>
        <w:drawing>
          <wp:inline distT="0" distB="0" distL="0" distR="0">
            <wp:extent cx="3800475" cy="1628775"/>
            <wp:effectExtent l="19050" t="0" r="9525" b="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cstate="print"/>
                    <a:srcRect/>
                    <a:stretch>
                      <a:fillRect/>
                    </a:stretch>
                  </pic:blipFill>
                  <pic:spPr bwMode="auto">
                    <a:xfrm>
                      <a:off x="0" y="0"/>
                      <a:ext cx="3800475" cy="1628775"/>
                    </a:xfrm>
                    <a:prstGeom prst="rect">
                      <a:avLst/>
                    </a:prstGeom>
                    <a:noFill/>
                    <a:ln w="9525">
                      <a:noFill/>
                      <a:miter lim="800000"/>
                      <a:headEnd/>
                      <a:tailEnd/>
                    </a:ln>
                  </pic:spPr>
                </pic:pic>
              </a:graphicData>
            </a:graphic>
          </wp:inline>
        </w:drawing>
      </w:r>
    </w:p>
    <w:p w:rsidR="00023924" w:rsidRDefault="00023924">
      <w:pPr>
        <w:jc w:val="center"/>
        <w:rPr>
          <w:bCs/>
          <w:sz w:val="32"/>
        </w:rPr>
      </w:pPr>
    </w:p>
    <w:p w:rsidR="0001759B" w:rsidRDefault="0001759B" w:rsidP="0001759B">
      <w:pPr>
        <w:jc w:val="center"/>
        <w:rPr>
          <w:b/>
          <w:bCs/>
          <w:color w:val="000000"/>
          <w:sz w:val="44"/>
          <w:szCs w:val="44"/>
        </w:rPr>
      </w:pPr>
      <w:r>
        <w:rPr>
          <w:b/>
          <w:bCs/>
          <w:color w:val="000000"/>
          <w:sz w:val="44"/>
          <w:szCs w:val="44"/>
        </w:rPr>
        <w:t>OFFICE OF STATE PROCUREMENT</w:t>
      </w:r>
    </w:p>
    <w:p w:rsidR="001809EE" w:rsidRPr="00C11CD9" w:rsidRDefault="008D44E1" w:rsidP="001809EE">
      <w:pPr>
        <w:jc w:val="center"/>
        <w:rPr>
          <w:b/>
          <w:bCs/>
          <w:color w:val="000000"/>
          <w:sz w:val="44"/>
          <w:szCs w:val="44"/>
        </w:rPr>
      </w:pPr>
      <w:r w:rsidRPr="00C11CD9">
        <w:rPr>
          <w:b/>
          <w:bCs/>
          <w:color w:val="000000"/>
          <w:sz w:val="44"/>
          <w:szCs w:val="44"/>
        </w:rPr>
        <w:t>DEPARTMENT OF GENERAL SERVICES</w:t>
      </w:r>
    </w:p>
    <w:p w:rsidR="001809EE" w:rsidRDefault="001809EE" w:rsidP="001809EE">
      <w:pPr>
        <w:rPr>
          <w:bCs/>
          <w:sz w:val="32"/>
        </w:rPr>
      </w:pPr>
    </w:p>
    <w:p w:rsidR="00023924" w:rsidRDefault="00023924">
      <w:pPr>
        <w:pStyle w:val="Title"/>
        <w:rPr>
          <w:sz w:val="44"/>
          <w:szCs w:val="44"/>
          <w:u w:val="none"/>
        </w:rPr>
      </w:pPr>
      <w:r>
        <w:rPr>
          <w:sz w:val="44"/>
          <w:szCs w:val="44"/>
          <w:u w:val="none"/>
        </w:rPr>
        <w:t>INVITATION FOR BIDS (IFB)</w:t>
      </w:r>
    </w:p>
    <w:p w:rsidR="00023924" w:rsidRDefault="00023924">
      <w:pPr>
        <w:pStyle w:val="Title"/>
        <w:jc w:val="left"/>
        <w:rPr>
          <w:b/>
          <w:sz w:val="32"/>
          <w:szCs w:val="32"/>
          <w:u w:val="none"/>
        </w:rPr>
      </w:pPr>
    </w:p>
    <w:p w:rsidR="00E403BD" w:rsidRPr="004607E3" w:rsidRDefault="00E403BD" w:rsidP="00E403BD">
      <w:pPr>
        <w:pStyle w:val="Title"/>
        <w:rPr>
          <w:sz w:val="32"/>
          <w:szCs w:val="32"/>
          <w:u w:val="none"/>
        </w:rPr>
      </w:pPr>
      <w:r>
        <w:rPr>
          <w:bCs/>
          <w:sz w:val="32"/>
          <w:szCs w:val="32"/>
          <w:u w:val="none"/>
        </w:rPr>
        <w:t>SOLICITATION NO</w:t>
      </w:r>
      <w:r>
        <w:rPr>
          <w:bCs/>
          <w:color w:val="000000"/>
          <w:sz w:val="32"/>
          <w:szCs w:val="32"/>
          <w:u w:val="none"/>
        </w:rPr>
        <w:t xml:space="preserve">. </w:t>
      </w:r>
      <w:r w:rsidR="004607E3">
        <w:rPr>
          <w:bCs/>
          <w:sz w:val="32"/>
          <w:szCs w:val="32"/>
          <w:u w:val="none"/>
        </w:rPr>
        <w:t>(WIC/</w:t>
      </w:r>
      <w:r w:rsidR="003A6109">
        <w:rPr>
          <w:bCs/>
          <w:sz w:val="32"/>
          <w:szCs w:val="32"/>
          <w:u w:val="none"/>
        </w:rPr>
        <w:t>S</w:t>
      </w:r>
      <w:r w:rsidR="004607E3">
        <w:rPr>
          <w:bCs/>
          <w:sz w:val="32"/>
          <w:szCs w:val="32"/>
          <w:u w:val="none"/>
        </w:rPr>
        <w:t>SA-2</w:t>
      </w:r>
      <w:r w:rsidR="005464A5">
        <w:rPr>
          <w:bCs/>
          <w:sz w:val="32"/>
          <w:szCs w:val="32"/>
          <w:u w:val="none"/>
        </w:rPr>
        <w:t>1</w:t>
      </w:r>
      <w:r w:rsidR="004607E3">
        <w:rPr>
          <w:bCs/>
          <w:sz w:val="32"/>
          <w:szCs w:val="32"/>
          <w:u w:val="none"/>
        </w:rPr>
        <w:t>-001-S)</w:t>
      </w:r>
    </w:p>
    <w:p w:rsidR="00E403BD" w:rsidRDefault="00E403BD" w:rsidP="00E403BD">
      <w:pPr>
        <w:pStyle w:val="Caption"/>
        <w:rPr>
          <w:sz w:val="32"/>
          <w:szCs w:val="32"/>
        </w:rPr>
      </w:pPr>
    </w:p>
    <w:p w:rsidR="00E403BD" w:rsidRDefault="00E403BD" w:rsidP="00E403BD">
      <w:pPr>
        <w:jc w:val="center"/>
        <w:rPr>
          <w:b/>
          <w:bCs/>
        </w:rPr>
      </w:pPr>
      <w:r>
        <w:rPr>
          <w:b/>
          <w:bCs/>
        </w:rPr>
        <w:t xml:space="preserve">Issue Date:  </w:t>
      </w:r>
      <w:r w:rsidR="00990492">
        <w:rPr>
          <w:b/>
          <w:bCs/>
        </w:rPr>
        <w:t>August 21</w:t>
      </w:r>
      <w:r w:rsidR="00FE1226">
        <w:rPr>
          <w:b/>
          <w:bCs/>
        </w:rPr>
        <w:t xml:space="preserve">, 2020 </w:t>
      </w:r>
    </w:p>
    <w:p w:rsidR="00E403BD" w:rsidRDefault="00E403BD" w:rsidP="00E403BD">
      <w:pPr>
        <w:rPr>
          <w:b/>
          <w:bCs/>
        </w:rPr>
      </w:pPr>
    </w:p>
    <w:p w:rsidR="00E403BD" w:rsidRPr="004607E3" w:rsidRDefault="004607E3" w:rsidP="00E403BD">
      <w:pPr>
        <w:pStyle w:val="Subtitle"/>
      </w:pPr>
      <w:r w:rsidRPr="004607E3">
        <w:t>UNARMED SECURITY GUARD SERVICES</w:t>
      </w:r>
    </w:p>
    <w:p w:rsidR="0072161E" w:rsidRDefault="0072161E" w:rsidP="001809EE">
      <w:pPr>
        <w:rPr>
          <w:b/>
          <w:bCs/>
        </w:rPr>
      </w:pPr>
    </w:p>
    <w:p w:rsidR="009245DD" w:rsidRPr="001D519B" w:rsidRDefault="009245DD" w:rsidP="001D519B">
      <w:pPr>
        <w:pStyle w:val="Heading7"/>
        <w:rPr>
          <w:sz w:val="22"/>
          <w:szCs w:val="22"/>
        </w:rPr>
      </w:pPr>
      <w:r w:rsidRPr="001D519B">
        <w:rPr>
          <w:sz w:val="22"/>
          <w:szCs w:val="22"/>
        </w:rPr>
        <w:t>NOTICE TO BIDDERS</w:t>
      </w:r>
    </w:p>
    <w:p w:rsidR="009245DD" w:rsidRDefault="009245DD" w:rsidP="009245DD"/>
    <w:p w:rsidR="009245DD" w:rsidRDefault="009245DD" w:rsidP="009245DD">
      <w:pPr>
        <w:pStyle w:val="BodyText"/>
      </w:pPr>
      <w:r>
        <w:t xml:space="preserve">A Prospective Bidder that has received this document from the </w:t>
      </w:r>
      <w:r w:rsidRPr="00C11CD9">
        <w:rPr>
          <w:color w:val="000000"/>
        </w:rPr>
        <w:t>Department of General Services’</w:t>
      </w:r>
      <w:r>
        <w:t xml:space="preserve"> website or </w:t>
      </w:r>
      <w:hyperlink r:id="rId9" w:history="1">
        <w:r w:rsidR="00A658BA">
          <w:rPr>
            <w:rStyle w:val="Hyperlink"/>
          </w:rPr>
          <w:t>procurement.maryland.gov</w:t>
        </w:r>
      </w:hyperlink>
      <w:r>
        <w:t>, or that has received this document from a source other than the Procurement Officer, and that wishes to assure receipt of any changes or additional materials related to this IFB, should immediately contact the Procurement Officer and provide the Prospective Bidder’s name and mailing address so that addenda to the IFB or other communications can be sent to the Prospective Bidder.</w:t>
      </w:r>
    </w:p>
    <w:p w:rsidR="009245DD" w:rsidRDefault="009245DD" w:rsidP="009245DD"/>
    <w:p w:rsidR="009245DD" w:rsidRPr="004607E3" w:rsidRDefault="009245DD" w:rsidP="009245DD">
      <w:pPr>
        <w:autoSpaceDE w:val="0"/>
        <w:autoSpaceDN w:val="0"/>
        <w:adjustRightInd w:val="0"/>
        <w:jc w:val="center"/>
        <w:rPr>
          <w:b/>
          <w:sz w:val="22"/>
          <w:szCs w:val="22"/>
        </w:rPr>
      </w:pPr>
      <w:r w:rsidRPr="004607E3">
        <w:rPr>
          <w:b/>
          <w:sz w:val="22"/>
          <w:szCs w:val="22"/>
        </w:rPr>
        <w:t>SMALL BUSINESS RESERVE PROCUREMENT</w:t>
      </w:r>
    </w:p>
    <w:p w:rsidR="009245DD" w:rsidRDefault="009245DD" w:rsidP="009245DD">
      <w:pPr>
        <w:autoSpaceDE w:val="0"/>
        <w:autoSpaceDN w:val="0"/>
        <w:adjustRightInd w:val="0"/>
        <w:rPr>
          <w:sz w:val="22"/>
          <w:szCs w:val="22"/>
        </w:rPr>
      </w:pPr>
      <w:r w:rsidRPr="00FE1226">
        <w:rPr>
          <w:sz w:val="22"/>
          <w:szCs w:val="22"/>
          <w:highlight w:val="yellow"/>
        </w:rPr>
        <w:t xml:space="preserve">This is a Small Business Reserve Procurement for which award will be limited to certified small business vendors. Only businesses that meet the statutory requirements set forth in State Finance and Procurement Article, §§14-501 —14-505, Annotated Code of Maryland, and that are </w:t>
      </w:r>
      <w:r w:rsidRPr="00FE1226">
        <w:rPr>
          <w:iCs/>
          <w:sz w:val="22"/>
          <w:szCs w:val="22"/>
          <w:highlight w:val="yellow"/>
        </w:rPr>
        <w:t>certified by</w:t>
      </w:r>
      <w:r w:rsidRPr="00FE1226">
        <w:rPr>
          <w:i/>
          <w:iCs/>
          <w:sz w:val="22"/>
          <w:szCs w:val="22"/>
          <w:highlight w:val="yellow"/>
        </w:rPr>
        <w:t xml:space="preserve"> </w:t>
      </w:r>
      <w:r w:rsidRPr="00FE1226">
        <w:rPr>
          <w:sz w:val="22"/>
          <w:szCs w:val="22"/>
          <w:highlight w:val="yellow"/>
        </w:rPr>
        <w:t xml:space="preserve">the Department of General Services Small Business Reserve Program are eligible for award of a contract.  See </w:t>
      </w:r>
      <w:r w:rsidR="000A71ED" w:rsidRPr="00FE1226">
        <w:rPr>
          <w:sz w:val="22"/>
          <w:szCs w:val="22"/>
          <w:highlight w:val="yellow"/>
        </w:rPr>
        <w:t>IFB</w:t>
      </w:r>
      <w:r w:rsidRPr="00FE1226">
        <w:rPr>
          <w:sz w:val="22"/>
          <w:szCs w:val="22"/>
          <w:highlight w:val="yellow"/>
        </w:rPr>
        <w:t xml:space="preserve"> Section 1.44 for additional information.</w:t>
      </w:r>
    </w:p>
    <w:p w:rsidR="004607E3" w:rsidRDefault="004607E3" w:rsidP="009245DD">
      <w:pPr>
        <w:autoSpaceDE w:val="0"/>
        <w:autoSpaceDN w:val="0"/>
        <w:adjustRightInd w:val="0"/>
        <w:rPr>
          <w:sz w:val="22"/>
          <w:szCs w:val="22"/>
        </w:rPr>
      </w:pPr>
    </w:p>
    <w:p w:rsidR="004607E3" w:rsidRPr="004607E3" w:rsidRDefault="004607E3" w:rsidP="009245DD">
      <w:pPr>
        <w:autoSpaceDE w:val="0"/>
        <w:autoSpaceDN w:val="0"/>
        <w:adjustRightInd w:val="0"/>
        <w:rPr>
          <w:sz w:val="22"/>
          <w:szCs w:val="22"/>
        </w:rPr>
      </w:pPr>
    </w:p>
    <w:p w:rsidR="00023924" w:rsidRDefault="00023924">
      <w:pPr>
        <w:pStyle w:val="Heading7"/>
        <w:rPr>
          <w:sz w:val="28"/>
          <w:szCs w:val="28"/>
        </w:rPr>
      </w:pPr>
      <w:r>
        <w:rPr>
          <w:sz w:val="28"/>
          <w:szCs w:val="28"/>
        </w:rPr>
        <w:lastRenderedPageBreak/>
        <w:t>Minority Business Enterprises Are Encouraged to Respond to this Solicitation</w:t>
      </w:r>
    </w:p>
    <w:p w:rsidR="00023924" w:rsidRDefault="00023924">
      <w:pPr>
        <w:rPr>
          <w:sz w:val="16"/>
          <w:szCs w:val="16"/>
        </w:rPr>
      </w:pPr>
    </w:p>
    <w:p w:rsidR="00023924" w:rsidRDefault="00023924">
      <w:pPr>
        <w:pStyle w:val="Heading7"/>
        <w:rPr>
          <w:sz w:val="22"/>
          <w:szCs w:val="22"/>
        </w:rPr>
      </w:pPr>
      <w:r>
        <w:rPr>
          <w:sz w:val="22"/>
          <w:szCs w:val="22"/>
        </w:rPr>
        <w:t>STATE OF MARYLAND</w:t>
      </w:r>
    </w:p>
    <w:p w:rsidR="00023924" w:rsidRDefault="0050184A">
      <w:pPr>
        <w:jc w:val="center"/>
        <w:rPr>
          <w:b/>
          <w:bCs/>
          <w:sz w:val="22"/>
          <w:szCs w:val="22"/>
        </w:rPr>
      </w:pPr>
      <w:r>
        <w:rPr>
          <w:b/>
          <w:bCs/>
          <w:sz w:val="22"/>
          <w:szCs w:val="22"/>
        </w:rPr>
        <w:t>NO BID NOTICE</w:t>
      </w:r>
    </w:p>
    <w:p w:rsidR="00023924" w:rsidRDefault="00023924">
      <w:pPr>
        <w:rPr>
          <w:sz w:val="22"/>
          <w:szCs w:val="22"/>
        </w:rPr>
      </w:pPr>
    </w:p>
    <w:p w:rsidR="00023924" w:rsidRDefault="00023924">
      <w:pPr>
        <w:pStyle w:val="BodyText2"/>
        <w:jc w:val="left"/>
        <w:rPr>
          <w:szCs w:val="22"/>
        </w:rPr>
      </w:pPr>
      <w:r>
        <w:rPr>
          <w:szCs w:val="22"/>
        </w:rPr>
        <w:t xml:space="preserve">In order to help us improve the quality of State solicitations, and to make our procurement process more responsive and business friendly, we ask that you take a few minutes and provide comments and suggestions regarding </w:t>
      </w:r>
      <w:r w:rsidR="00ED4145">
        <w:rPr>
          <w:szCs w:val="22"/>
        </w:rPr>
        <w:t>this</w:t>
      </w:r>
      <w:r>
        <w:rPr>
          <w:szCs w:val="22"/>
        </w:rPr>
        <w:t xml:space="preserve"> solicitation.  Please return your comments with your </w:t>
      </w:r>
      <w:r w:rsidR="00B42A3D">
        <w:rPr>
          <w:szCs w:val="22"/>
        </w:rPr>
        <w:t>response</w:t>
      </w:r>
      <w:r>
        <w:rPr>
          <w:szCs w:val="22"/>
        </w:rPr>
        <w:t xml:space="preserve">.  If you have chosen not to </w:t>
      </w:r>
      <w:r w:rsidR="00B42A3D">
        <w:rPr>
          <w:szCs w:val="22"/>
        </w:rPr>
        <w:t>respond to</w:t>
      </w:r>
      <w:r>
        <w:rPr>
          <w:szCs w:val="22"/>
        </w:rPr>
        <w:t xml:space="preserve"> this Contract, please </w:t>
      </w:r>
      <w:r w:rsidR="00B42A3D">
        <w:rPr>
          <w:szCs w:val="22"/>
        </w:rPr>
        <w:t xml:space="preserve">email or </w:t>
      </w:r>
      <w:r>
        <w:rPr>
          <w:szCs w:val="22"/>
        </w:rPr>
        <w:t>fax this completed form to the attention of the Procurement Officer</w:t>
      </w:r>
      <w:r w:rsidR="00B42A3D">
        <w:rPr>
          <w:szCs w:val="22"/>
        </w:rPr>
        <w:t xml:space="preserve"> (see </w:t>
      </w:r>
      <w:r w:rsidR="00995BC9">
        <w:rPr>
          <w:szCs w:val="22"/>
        </w:rPr>
        <w:t xml:space="preserve">the </w:t>
      </w:r>
      <w:r w:rsidR="00B42A3D">
        <w:rPr>
          <w:szCs w:val="22"/>
        </w:rPr>
        <w:t>Key Information Sheet below for contact information)</w:t>
      </w:r>
      <w:r>
        <w:rPr>
          <w:szCs w:val="22"/>
        </w:rPr>
        <w:t>.</w:t>
      </w:r>
    </w:p>
    <w:p w:rsidR="00023924" w:rsidRDefault="00023924">
      <w:pPr>
        <w:ind w:firstLine="720"/>
        <w:rPr>
          <w:b/>
          <w:bCs/>
          <w:sz w:val="22"/>
          <w:szCs w:val="22"/>
        </w:rPr>
      </w:pPr>
    </w:p>
    <w:p w:rsidR="00023924" w:rsidRDefault="00023924">
      <w:pPr>
        <w:tabs>
          <w:tab w:val="left" w:pos="2160"/>
        </w:tabs>
        <w:ind w:left="2520" w:hanging="1800"/>
        <w:rPr>
          <w:b/>
          <w:bCs/>
          <w:sz w:val="22"/>
          <w:szCs w:val="22"/>
        </w:rPr>
      </w:pPr>
      <w:r>
        <w:rPr>
          <w:b/>
          <w:bCs/>
          <w:sz w:val="22"/>
          <w:szCs w:val="22"/>
        </w:rPr>
        <w:t>Title</w:t>
      </w:r>
      <w:r w:rsidRPr="004607E3">
        <w:rPr>
          <w:b/>
          <w:bCs/>
          <w:sz w:val="22"/>
          <w:szCs w:val="22"/>
        </w:rPr>
        <w:t xml:space="preserve">:   </w:t>
      </w:r>
      <w:r w:rsidR="004607E3" w:rsidRPr="004607E3">
        <w:rPr>
          <w:b/>
          <w:bCs/>
          <w:sz w:val="22"/>
          <w:szCs w:val="22"/>
        </w:rPr>
        <w:t>UNARMED SECURITY GUARD</w:t>
      </w:r>
    </w:p>
    <w:p w:rsidR="00023924" w:rsidRDefault="00023924">
      <w:pPr>
        <w:ind w:firstLine="720"/>
        <w:rPr>
          <w:b/>
          <w:sz w:val="22"/>
          <w:szCs w:val="22"/>
        </w:rPr>
      </w:pPr>
      <w:r>
        <w:rPr>
          <w:b/>
          <w:bCs/>
          <w:sz w:val="22"/>
          <w:szCs w:val="22"/>
        </w:rPr>
        <w:t xml:space="preserve">Solicitation No:  </w:t>
      </w:r>
      <w:r w:rsidR="004607E3" w:rsidRPr="004607E3">
        <w:rPr>
          <w:b/>
          <w:bCs/>
          <w:sz w:val="22"/>
          <w:szCs w:val="22"/>
        </w:rPr>
        <w:t>WIC/</w:t>
      </w:r>
      <w:r w:rsidR="005464A5">
        <w:rPr>
          <w:b/>
          <w:bCs/>
          <w:sz w:val="22"/>
          <w:szCs w:val="22"/>
        </w:rPr>
        <w:t>SSA</w:t>
      </w:r>
      <w:r w:rsidR="004607E3" w:rsidRPr="004607E3">
        <w:rPr>
          <w:b/>
          <w:bCs/>
          <w:sz w:val="22"/>
          <w:szCs w:val="22"/>
        </w:rPr>
        <w:t>-2</w:t>
      </w:r>
      <w:r w:rsidR="005464A5">
        <w:rPr>
          <w:b/>
          <w:bCs/>
          <w:sz w:val="22"/>
          <w:szCs w:val="22"/>
        </w:rPr>
        <w:t>1</w:t>
      </w:r>
      <w:r w:rsidR="004607E3" w:rsidRPr="004607E3">
        <w:rPr>
          <w:b/>
          <w:bCs/>
          <w:sz w:val="22"/>
          <w:szCs w:val="22"/>
        </w:rPr>
        <w:t>-001-S</w:t>
      </w:r>
    </w:p>
    <w:p w:rsidR="00023924" w:rsidRDefault="0046639D">
      <w:pPr>
        <w:rPr>
          <w:sz w:val="22"/>
          <w:szCs w:val="22"/>
        </w:rPr>
      </w:pPr>
      <w:r>
        <w:rPr>
          <w:sz w:val="22"/>
          <w:szCs w:val="22"/>
        </w:rPr>
        <w:t>1.</w:t>
      </w:r>
      <w:r>
        <w:rPr>
          <w:sz w:val="22"/>
          <w:szCs w:val="22"/>
        </w:rPr>
        <w:tab/>
        <w:t>If you have chosen not to respond to this solicitation,</w:t>
      </w:r>
      <w:r w:rsidR="00023924">
        <w:rPr>
          <w:sz w:val="22"/>
          <w:szCs w:val="22"/>
        </w:rPr>
        <w:t xml:space="preserve"> please indicate the reason(s) below:</w:t>
      </w:r>
    </w:p>
    <w:p w:rsidR="00023924" w:rsidRDefault="00023924">
      <w:pPr>
        <w:rPr>
          <w:sz w:val="22"/>
          <w:szCs w:val="22"/>
        </w:rPr>
      </w:pPr>
    </w:p>
    <w:p w:rsidR="00023924" w:rsidRDefault="00023924">
      <w:pPr>
        <w:rPr>
          <w:sz w:val="22"/>
          <w:szCs w:val="22"/>
        </w:rPr>
      </w:pPr>
      <w:r>
        <w:rPr>
          <w:sz w:val="22"/>
          <w:szCs w:val="22"/>
        </w:rPr>
        <w:tab/>
        <w:t>(  )</w:t>
      </w:r>
      <w:r>
        <w:rPr>
          <w:sz w:val="22"/>
          <w:szCs w:val="22"/>
        </w:rPr>
        <w:tab/>
        <w:t>Other commitments preclude our participation at this time.</w:t>
      </w:r>
    </w:p>
    <w:p w:rsidR="00023924" w:rsidRDefault="00023924">
      <w:pPr>
        <w:rPr>
          <w:sz w:val="22"/>
          <w:szCs w:val="22"/>
        </w:rPr>
      </w:pPr>
      <w:r>
        <w:rPr>
          <w:sz w:val="22"/>
          <w:szCs w:val="22"/>
        </w:rPr>
        <w:tab/>
        <w:t>(  )</w:t>
      </w:r>
      <w:r>
        <w:rPr>
          <w:sz w:val="22"/>
          <w:szCs w:val="22"/>
        </w:rPr>
        <w:tab/>
        <w:t>The subject of the solicitation is not something we ordinarily provide.</w:t>
      </w:r>
    </w:p>
    <w:p w:rsidR="00023924" w:rsidRDefault="00023924">
      <w:pPr>
        <w:rPr>
          <w:sz w:val="22"/>
          <w:szCs w:val="22"/>
        </w:rPr>
      </w:pPr>
      <w:r>
        <w:rPr>
          <w:sz w:val="22"/>
          <w:szCs w:val="22"/>
        </w:rPr>
        <w:tab/>
        <w:t>(  )</w:t>
      </w:r>
      <w:r>
        <w:rPr>
          <w:sz w:val="22"/>
          <w:szCs w:val="22"/>
        </w:rPr>
        <w:tab/>
        <w:t>We are inexperienced in the work/commodities required.</w:t>
      </w:r>
    </w:p>
    <w:p w:rsidR="00023924" w:rsidRDefault="00023924">
      <w:pPr>
        <w:rPr>
          <w:sz w:val="22"/>
          <w:szCs w:val="22"/>
        </w:rPr>
      </w:pPr>
      <w:r>
        <w:rPr>
          <w:sz w:val="22"/>
          <w:szCs w:val="22"/>
        </w:rPr>
        <w:tab/>
        <w:t>(  )</w:t>
      </w:r>
      <w:r>
        <w:rPr>
          <w:sz w:val="22"/>
          <w:szCs w:val="22"/>
        </w:rPr>
        <w:tab/>
        <w:t>Specifications are unclear, too restrictive, etc.  (Explain in REMARKS section.)</w:t>
      </w:r>
    </w:p>
    <w:p w:rsidR="00023924" w:rsidRDefault="00023924">
      <w:pPr>
        <w:pStyle w:val="BodyText"/>
        <w:rPr>
          <w:szCs w:val="22"/>
        </w:rPr>
      </w:pPr>
      <w:r>
        <w:rPr>
          <w:szCs w:val="22"/>
        </w:rPr>
        <w:tab/>
        <w:t>(  )</w:t>
      </w:r>
      <w:r>
        <w:rPr>
          <w:szCs w:val="22"/>
        </w:rPr>
        <w:tab/>
        <w:t>The scope of work is beyond our present capacity.</w:t>
      </w:r>
    </w:p>
    <w:p w:rsidR="00023924" w:rsidRDefault="00023924">
      <w:pPr>
        <w:ind w:left="1440" w:hanging="720"/>
        <w:rPr>
          <w:sz w:val="22"/>
          <w:szCs w:val="22"/>
        </w:rPr>
      </w:pPr>
      <w:r>
        <w:rPr>
          <w:sz w:val="22"/>
          <w:szCs w:val="22"/>
        </w:rPr>
        <w:t>(  )</w:t>
      </w:r>
      <w:r>
        <w:rPr>
          <w:sz w:val="22"/>
          <w:szCs w:val="22"/>
        </w:rPr>
        <w:tab/>
        <w:t xml:space="preserve">Doing business with </w:t>
      </w:r>
      <w:r w:rsidR="00ED4145">
        <w:rPr>
          <w:sz w:val="22"/>
          <w:szCs w:val="22"/>
        </w:rPr>
        <w:t xml:space="preserve">the State of </w:t>
      </w:r>
      <w:r>
        <w:rPr>
          <w:sz w:val="22"/>
          <w:szCs w:val="22"/>
        </w:rPr>
        <w:t>Maryland is simply too complicated.  (Explain in REMARKS section.)</w:t>
      </w:r>
    </w:p>
    <w:p w:rsidR="00023924" w:rsidRDefault="00023924">
      <w:pPr>
        <w:rPr>
          <w:sz w:val="22"/>
          <w:szCs w:val="22"/>
        </w:rPr>
      </w:pPr>
      <w:r>
        <w:rPr>
          <w:sz w:val="22"/>
          <w:szCs w:val="22"/>
        </w:rPr>
        <w:tab/>
        <w:t>(  )</w:t>
      </w:r>
      <w:r>
        <w:rPr>
          <w:sz w:val="22"/>
          <w:szCs w:val="22"/>
        </w:rPr>
        <w:tab/>
        <w:t>We cannot be competitive.  (Explain in REMARKS section.)</w:t>
      </w:r>
    </w:p>
    <w:p w:rsidR="00023924" w:rsidRDefault="00023924">
      <w:pPr>
        <w:rPr>
          <w:sz w:val="22"/>
          <w:szCs w:val="22"/>
        </w:rPr>
      </w:pPr>
      <w:r>
        <w:rPr>
          <w:sz w:val="22"/>
          <w:szCs w:val="22"/>
        </w:rPr>
        <w:tab/>
        <w:t>(  )</w:t>
      </w:r>
      <w:r>
        <w:rPr>
          <w:sz w:val="22"/>
          <w:szCs w:val="22"/>
        </w:rPr>
        <w:tab/>
        <w:t>Time allotted for completion of the Bid/Proposal is insufficient.</w:t>
      </w:r>
    </w:p>
    <w:p w:rsidR="00023924" w:rsidRDefault="00023924">
      <w:pPr>
        <w:rPr>
          <w:sz w:val="22"/>
          <w:szCs w:val="22"/>
        </w:rPr>
      </w:pPr>
      <w:r>
        <w:rPr>
          <w:sz w:val="22"/>
          <w:szCs w:val="22"/>
        </w:rPr>
        <w:tab/>
        <w:t>(  )</w:t>
      </w:r>
      <w:r>
        <w:rPr>
          <w:sz w:val="22"/>
          <w:szCs w:val="22"/>
        </w:rPr>
        <w:tab/>
        <w:t>Start-up time is insufficient.</w:t>
      </w:r>
    </w:p>
    <w:p w:rsidR="00023924" w:rsidRDefault="00023924">
      <w:pPr>
        <w:ind w:left="1440" w:hanging="720"/>
        <w:rPr>
          <w:sz w:val="22"/>
          <w:szCs w:val="22"/>
        </w:rPr>
      </w:pPr>
      <w:r>
        <w:rPr>
          <w:sz w:val="22"/>
          <w:szCs w:val="22"/>
        </w:rPr>
        <w:t>(  )</w:t>
      </w:r>
      <w:r>
        <w:rPr>
          <w:sz w:val="22"/>
          <w:szCs w:val="22"/>
        </w:rPr>
        <w:tab/>
        <w:t>Bonding/Insurance requirements are restrictive.  (Explain in REMARKS section.)</w:t>
      </w:r>
    </w:p>
    <w:p w:rsidR="00023924" w:rsidRDefault="00023924">
      <w:pPr>
        <w:ind w:left="1440" w:hanging="720"/>
        <w:rPr>
          <w:sz w:val="22"/>
          <w:szCs w:val="22"/>
        </w:rPr>
      </w:pPr>
      <w:r>
        <w:rPr>
          <w:sz w:val="22"/>
          <w:szCs w:val="22"/>
        </w:rPr>
        <w:t>(  )</w:t>
      </w:r>
      <w:r>
        <w:rPr>
          <w:sz w:val="22"/>
          <w:szCs w:val="22"/>
        </w:rPr>
        <w:tab/>
        <w:t>Bid</w:t>
      </w:r>
      <w:r w:rsidR="003543A3">
        <w:rPr>
          <w:sz w:val="22"/>
          <w:szCs w:val="22"/>
        </w:rPr>
        <w:t>/Proposal</w:t>
      </w:r>
      <w:r>
        <w:rPr>
          <w:sz w:val="22"/>
          <w:szCs w:val="22"/>
        </w:rPr>
        <w:t xml:space="preserve"> requirements (other than specifications) are unreasonable or too risky.</w:t>
      </w:r>
    </w:p>
    <w:p w:rsidR="00023924" w:rsidRDefault="00023924">
      <w:pPr>
        <w:rPr>
          <w:sz w:val="22"/>
          <w:szCs w:val="22"/>
        </w:rPr>
      </w:pPr>
      <w:r>
        <w:rPr>
          <w:sz w:val="22"/>
          <w:szCs w:val="22"/>
        </w:rPr>
        <w:tab/>
      </w:r>
      <w:r>
        <w:rPr>
          <w:sz w:val="22"/>
          <w:szCs w:val="22"/>
        </w:rPr>
        <w:tab/>
        <w:t>(Explain in REMARKS section.)</w:t>
      </w:r>
    </w:p>
    <w:p w:rsidR="00023924" w:rsidRDefault="00023924">
      <w:pPr>
        <w:rPr>
          <w:sz w:val="22"/>
          <w:szCs w:val="22"/>
        </w:rPr>
      </w:pPr>
      <w:r>
        <w:rPr>
          <w:sz w:val="22"/>
          <w:szCs w:val="22"/>
        </w:rPr>
        <w:tab/>
        <w:t>(  )</w:t>
      </w:r>
      <w:r>
        <w:rPr>
          <w:sz w:val="22"/>
          <w:szCs w:val="22"/>
        </w:rPr>
        <w:tab/>
        <w:t xml:space="preserve">MBE </w:t>
      </w:r>
      <w:r w:rsidR="003543A3">
        <w:rPr>
          <w:sz w:val="22"/>
          <w:szCs w:val="22"/>
        </w:rPr>
        <w:t xml:space="preserve">or VSBE </w:t>
      </w:r>
      <w:r>
        <w:rPr>
          <w:sz w:val="22"/>
          <w:szCs w:val="22"/>
        </w:rPr>
        <w:t>requirements.  (Explain in REMARKS section.)</w:t>
      </w:r>
    </w:p>
    <w:p w:rsidR="00023924" w:rsidRDefault="00ED4145">
      <w:pPr>
        <w:ind w:left="1440" w:hanging="720"/>
        <w:rPr>
          <w:sz w:val="22"/>
          <w:szCs w:val="22"/>
        </w:rPr>
      </w:pPr>
      <w:r>
        <w:rPr>
          <w:sz w:val="22"/>
          <w:szCs w:val="22"/>
        </w:rPr>
        <w:t>(  )</w:t>
      </w:r>
      <w:r>
        <w:rPr>
          <w:sz w:val="22"/>
          <w:szCs w:val="22"/>
        </w:rPr>
        <w:tab/>
        <w:t>Prior State of Maryland c</w:t>
      </w:r>
      <w:r w:rsidR="00023924">
        <w:rPr>
          <w:sz w:val="22"/>
          <w:szCs w:val="22"/>
        </w:rPr>
        <w:t>ontract experience was unprofitable or otherwise unsatisfactory.  (Explain in REMARKS section.)</w:t>
      </w:r>
    </w:p>
    <w:p w:rsidR="00023924" w:rsidRDefault="00023924">
      <w:pPr>
        <w:rPr>
          <w:sz w:val="22"/>
          <w:szCs w:val="22"/>
        </w:rPr>
      </w:pPr>
      <w:r>
        <w:rPr>
          <w:sz w:val="22"/>
          <w:szCs w:val="22"/>
        </w:rPr>
        <w:tab/>
        <w:t>(  )</w:t>
      </w:r>
      <w:r>
        <w:rPr>
          <w:sz w:val="22"/>
          <w:szCs w:val="22"/>
        </w:rPr>
        <w:tab/>
        <w:t>Payment schedule too slow.</w:t>
      </w:r>
    </w:p>
    <w:p w:rsidR="00023924" w:rsidRDefault="00023924">
      <w:pPr>
        <w:rPr>
          <w:sz w:val="22"/>
          <w:szCs w:val="22"/>
        </w:rPr>
      </w:pPr>
      <w:r>
        <w:rPr>
          <w:sz w:val="22"/>
          <w:szCs w:val="22"/>
        </w:rPr>
        <w:tab/>
        <w:t>(  )</w:t>
      </w:r>
      <w:r>
        <w:rPr>
          <w:sz w:val="22"/>
          <w:szCs w:val="22"/>
        </w:rPr>
        <w:tab/>
        <w:t>Other:__________________________________________________________________</w:t>
      </w:r>
    </w:p>
    <w:p w:rsidR="00023924" w:rsidRDefault="00023924">
      <w:pPr>
        <w:rPr>
          <w:sz w:val="22"/>
          <w:szCs w:val="22"/>
        </w:rPr>
      </w:pPr>
    </w:p>
    <w:p w:rsidR="00023924" w:rsidRDefault="003543A3">
      <w:pPr>
        <w:rPr>
          <w:sz w:val="22"/>
          <w:szCs w:val="22"/>
        </w:rPr>
      </w:pPr>
      <w:r>
        <w:rPr>
          <w:sz w:val="22"/>
          <w:szCs w:val="22"/>
        </w:rPr>
        <w:t>2.</w:t>
      </w:r>
      <w:r>
        <w:rPr>
          <w:sz w:val="22"/>
          <w:szCs w:val="22"/>
        </w:rPr>
        <w:tab/>
        <w:t>If you have submitted a response</w:t>
      </w:r>
      <w:r w:rsidR="003A2A53">
        <w:rPr>
          <w:sz w:val="22"/>
          <w:szCs w:val="22"/>
        </w:rPr>
        <w:t xml:space="preserve"> to this solicitation</w:t>
      </w:r>
      <w:r w:rsidR="00023924">
        <w:rPr>
          <w:sz w:val="22"/>
          <w:szCs w:val="22"/>
        </w:rPr>
        <w:t>, but wish to offer suggestions or exp</w:t>
      </w:r>
      <w:r w:rsidR="00ED4145">
        <w:rPr>
          <w:sz w:val="22"/>
          <w:szCs w:val="22"/>
        </w:rPr>
        <w:t>ress concerns, please use the REMARKS</w:t>
      </w:r>
      <w:r w:rsidR="00023924">
        <w:rPr>
          <w:sz w:val="22"/>
          <w:szCs w:val="22"/>
        </w:rPr>
        <w:t xml:space="preserve"> section below.  (Attach additional pages as needed.).</w:t>
      </w:r>
    </w:p>
    <w:p w:rsidR="00023924" w:rsidRDefault="00023924">
      <w:pPr>
        <w:rPr>
          <w:sz w:val="22"/>
          <w:szCs w:val="22"/>
        </w:rPr>
      </w:pPr>
    </w:p>
    <w:p w:rsidR="00023924" w:rsidRDefault="00023924">
      <w:pPr>
        <w:rPr>
          <w:sz w:val="22"/>
          <w:szCs w:val="22"/>
        </w:rPr>
      </w:pPr>
      <w:r>
        <w:rPr>
          <w:sz w:val="22"/>
          <w:szCs w:val="22"/>
        </w:rPr>
        <w:t>REMARKS: ____________________________________________________________________________________</w:t>
      </w:r>
    </w:p>
    <w:p w:rsidR="00023924" w:rsidRDefault="00023924">
      <w:pPr>
        <w:rPr>
          <w:sz w:val="22"/>
          <w:szCs w:val="22"/>
        </w:rPr>
      </w:pPr>
      <w:r>
        <w:rPr>
          <w:sz w:val="22"/>
          <w:szCs w:val="22"/>
        </w:rPr>
        <w:t>____________________________________________________________________</w:t>
      </w:r>
    </w:p>
    <w:p w:rsidR="00023924" w:rsidRDefault="00023924">
      <w:pPr>
        <w:rPr>
          <w:sz w:val="22"/>
          <w:szCs w:val="22"/>
        </w:rPr>
      </w:pPr>
    </w:p>
    <w:p w:rsidR="00023924" w:rsidRDefault="00023924">
      <w:pPr>
        <w:rPr>
          <w:sz w:val="22"/>
          <w:szCs w:val="22"/>
        </w:rPr>
      </w:pPr>
    </w:p>
    <w:p w:rsidR="00023924" w:rsidRDefault="00023924">
      <w:pPr>
        <w:rPr>
          <w:sz w:val="22"/>
          <w:szCs w:val="22"/>
        </w:rPr>
      </w:pPr>
      <w:r>
        <w:rPr>
          <w:sz w:val="22"/>
          <w:szCs w:val="22"/>
        </w:rPr>
        <w:t>Vendor Name: ___________________________________________   Date: _______________________</w:t>
      </w:r>
    </w:p>
    <w:p w:rsidR="00023924" w:rsidRDefault="00023924">
      <w:pPr>
        <w:rPr>
          <w:sz w:val="22"/>
          <w:szCs w:val="22"/>
        </w:rPr>
      </w:pPr>
    </w:p>
    <w:p w:rsidR="00023924" w:rsidRDefault="00023924">
      <w:pPr>
        <w:rPr>
          <w:sz w:val="22"/>
          <w:szCs w:val="22"/>
        </w:rPr>
      </w:pPr>
      <w:r>
        <w:rPr>
          <w:sz w:val="22"/>
          <w:szCs w:val="22"/>
        </w:rPr>
        <w:t>Contact Person: _________________________________     Phone (____) _____ - _________________</w:t>
      </w:r>
    </w:p>
    <w:p w:rsidR="00023924" w:rsidRDefault="00023924">
      <w:pPr>
        <w:rPr>
          <w:sz w:val="22"/>
          <w:szCs w:val="22"/>
        </w:rPr>
      </w:pPr>
    </w:p>
    <w:p w:rsidR="00023924" w:rsidRDefault="00023924">
      <w:pPr>
        <w:pStyle w:val="Header"/>
        <w:tabs>
          <w:tab w:val="clear" w:pos="4320"/>
          <w:tab w:val="clear" w:pos="8640"/>
        </w:tabs>
        <w:rPr>
          <w:sz w:val="22"/>
          <w:szCs w:val="22"/>
        </w:rPr>
      </w:pPr>
      <w:r>
        <w:rPr>
          <w:sz w:val="22"/>
          <w:szCs w:val="22"/>
        </w:rPr>
        <w:t>Address: ______________________________________________________________________</w:t>
      </w:r>
    </w:p>
    <w:p w:rsidR="00023924" w:rsidRDefault="00023924">
      <w:pPr>
        <w:pStyle w:val="Header"/>
        <w:tabs>
          <w:tab w:val="clear" w:pos="4320"/>
          <w:tab w:val="clear" w:pos="8640"/>
        </w:tabs>
        <w:rPr>
          <w:sz w:val="22"/>
          <w:szCs w:val="22"/>
        </w:rPr>
      </w:pPr>
    </w:p>
    <w:p w:rsidR="00023924" w:rsidRDefault="00023924">
      <w:pPr>
        <w:rPr>
          <w:sz w:val="22"/>
          <w:szCs w:val="22"/>
        </w:rPr>
      </w:pPr>
      <w:r>
        <w:rPr>
          <w:sz w:val="22"/>
          <w:szCs w:val="22"/>
        </w:rPr>
        <w:t>E-mail Address: ________________________________________________________________</w:t>
      </w:r>
    </w:p>
    <w:p w:rsidR="00023924" w:rsidRDefault="00023924">
      <w:pPr>
        <w:pStyle w:val="Header"/>
        <w:tabs>
          <w:tab w:val="clear" w:pos="4320"/>
          <w:tab w:val="clear" w:pos="8640"/>
        </w:tabs>
        <w:rPr>
          <w:sz w:val="22"/>
          <w:szCs w:val="22"/>
        </w:rPr>
      </w:pPr>
    </w:p>
    <w:p w:rsidR="00660D0A" w:rsidRDefault="00ED0F73" w:rsidP="00660D0A">
      <w:pPr>
        <w:pStyle w:val="Heading7"/>
        <w:rPr>
          <w:sz w:val="22"/>
          <w:szCs w:val="22"/>
        </w:rPr>
      </w:pPr>
      <w:r>
        <w:rPr>
          <w:bCs w:val="0"/>
        </w:rPr>
        <w:t xml:space="preserve">ATTENTION: </w:t>
      </w:r>
      <w:r w:rsidR="00B1689F" w:rsidRPr="00B1689F">
        <w:rPr>
          <w:bCs w:val="0"/>
        </w:rPr>
        <w:t xml:space="preserve"> EMAIL ONLY</w:t>
      </w:r>
      <w:r w:rsidR="00023924">
        <w:rPr>
          <w:b w:val="0"/>
          <w:bCs w:val="0"/>
          <w:sz w:val="22"/>
          <w:szCs w:val="22"/>
        </w:rPr>
        <w:br w:type="page"/>
      </w:r>
      <w:r w:rsidR="00660D0A">
        <w:rPr>
          <w:sz w:val="22"/>
          <w:szCs w:val="22"/>
        </w:rPr>
        <w:lastRenderedPageBreak/>
        <w:t>STATE OF MARYLAND</w:t>
      </w:r>
    </w:p>
    <w:p w:rsidR="00660D0A" w:rsidRPr="00C11CD9" w:rsidRDefault="008D44E1" w:rsidP="00660D0A">
      <w:pPr>
        <w:jc w:val="center"/>
        <w:rPr>
          <w:b/>
          <w:bCs/>
          <w:color w:val="000000"/>
          <w:sz w:val="22"/>
          <w:szCs w:val="22"/>
        </w:rPr>
      </w:pPr>
      <w:r w:rsidRPr="00C11CD9">
        <w:rPr>
          <w:b/>
          <w:bCs/>
          <w:color w:val="000000"/>
          <w:sz w:val="22"/>
          <w:szCs w:val="22"/>
        </w:rPr>
        <w:t>DEPARTMENT OF GENERAL SERVICES</w:t>
      </w:r>
    </w:p>
    <w:p w:rsidR="00660D0A" w:rsidRDefault="00660D0A" w:rsidP="00660D0A">
      <w:pPr>
        <w:jc w:val="center"/>
        <w:rPr>
          <w:b/>
          <w:bCs/>
          <w:sz w:val="28"/>
          <w:szCs w:val="28"/>
        </w:rPr>
      </w:pPr>
      <w:r>
        <w:rPr>
          <w:b/>
          <w:bCs/>
          <w:sz w:val="28"/>
          <w:szCs w:val="28"/>
        </w:rPr>
        <w:t>IFB KEY INFORMATION SUMMARY SHEET</w:t>
      </w:r>
    </w:p>
    <w:p w:rsidR="00660D0A" w:rsidRDefault="00660D0A" w:rsidP="00660D0A">
      <w:pPr>
        <w:pStyle w:val="Heading7"/>
        <w:rPr>
          <w:bCs w:val="0"/>
          <w:sz w:val="22"/>
          <w:szCs w:val="22"/>
        </w:rPr>
      </w:pPr>
    </w:p>
    <w:p w:rsidR="00660D0A" w:rsidRPr="004607E3" w:rsidRDefault="00660D0A" w:rsidP="00660D0A">
      <w:pPr>
        <w:pStyle w:val="Heading5"/>
        <w:jc w:val="left"/>
        <w:rPr>
          <w:szCs w:val="22"/>
        </w:rPr>
      </w:pPr>
      <w:r>
        <w:rPr>
          <w:bCs w:val="0"/>
          <w:szCs w:val="22"/>
        </w:rPr>
        <w:t>Invitation for Bids:</w:t>
      </w:r>
      <w:r>
        <w:rPr>
          <w:b w:val="0"/>
          <w:bCs w:val="0"/>
          <w:szCs w:val="22"/>
        </w:rPr>
        <w:tab/>
      </w:r>
      <w:r>
        <w:rPr>
          <w:b w:val="0"/>
          <w:bCs w:val="0"/>
          <w:szCs w:val="22"/>
        </w:rPr>
        <w:tab/>
      </w:r>
      <w:r>
        <w:rPr>
          <w:b w:val="0"/>
          <w:bCs w:val="0"/>
          <w:szCs w:val="22"/>
        </w:rPr>
        <w:tab/>
      </w:r>
      <w:r w:rsidR="004607E3" w:rsidRPr="004607E3">
        <w:rPr>
          <w:szCs w:val="22"/>
        </w:rPr>
        <w:t>UNARMED SECURITY GUARD</w:t>
      </w:r>
    </w:p>
    <w:p w:rsidR="00660D0A" w:rsidRPr="00DF26E9" w:rsidRDefault="00660D0A" w:rsidP="00660D0A">
      <w:pPr>
        <w:rPr>
          <w:b/>
          <w:bCs/>
          <w:sz w:val="18"/>
          <w:szCs w:val="22"/>
        </w:rPr>
      </w:pPr>
    </w:p>
    <w:p w:rsidR="00660D0A" w:rsidRPr="00B1359B" w:rsidRDefault="00660D0A" w:rsidP="00660D0A">
      <w:pPr>
        <w:rPr>
          <w:b/>
          <w:bCs/>
          <w:sz w:val="22"/>
          <w:szCs w:val="22"/>
        </w:rPr>
      </w:pPr>
      <w:r>
        <w:rPr>
          <w:b/>
          <w:sz w:val="22"/>
          <w:szCs w:val="22"/>
        </w:rPr>
        <w:t>Solicitation Number:</w:t>
      </w:r>
      <w:r>
        <w:rPr>
          <w:b/>
          <w:sz w:val="22"/>
          <w:szCs w:val="22"/>
        </w:rPr>
        <w:tab/>
      </w:r>
      <w:r>
        <w:rPr>
          <w:b/>
          <w:sz w:val="22"/>
          <w:szCs w:val="22"/>
        </w:rPr>
        <w:tab/>
      </w:r>
      <w:r>
        <w:rPr>
          <w:b/>
          <w:sz w:val="22"/>
          <w:szCs w:val="22"/>
        </w:rPr>
        <w:tab/>
        <w:t xml:space="preserve"> </w:t>
      </w:r>
      <w:r w:rsidR="00B1359B">
        <w:rPr>
          <w:b/>
          <w:sz w:val="22"/>
          <w:szCs w:val="22"/>
        </w:rPr>
        <w:t>WIC/</w:t>
      </w:r>
      <w:r w:rsidR="003A6109">
        <w:rPr>
          <w:b/>
          <w:sz w:val="22"/>
          <w:szCs w:val="22"/>
        </w:rPr>
        <w:t>S</w:t>
      </w:r>
      <w:r w:rsidR="00B1359B">
        <w:rPr>
          <w:b/>
          <w:sz w:val="22"/>
          <w:szCs w:val="22"/>
        </w:rPr>
        <w:t>SA-2</w:t>
      </w:r>
      <w:r w:rsidR="005464A5">
        <w:rPr>
          <w:b/>
          <w:sz w:val="22"/>
          <w:szCs w:val="22"/>
        </w:rPr>
        <w:t>1</w:t>
      </w:r>
      <w:r w:rsidR="00B1359B">
        <w:rPr>
          <w:b/>
          <w:sz w:val="22"/>
          <w:szCs w:val="22"/>
        </w:rPr>
        <w:t>-001-S</w:t>
      </w:r>
    </w:p>
    <w:p w:rsidR="00660D0A" w:rsidRPr="00DF26E9" w:rsidRDefault="00660D0A" w:rsidP="00660D0A">
      <w:pPr>
        <w:rPr>
          <w:b/>
          <w:bCs/>
          <w:sz w:val="18"/>
          <w:szCs w:val="22"/>
        </w:rPr>
      </w:pPr>
    </w:p>
    <w:p w:rsidR="00660D0A" w:rsidRDefault="00660D0A" w:rsidP="00660D0A">
      <w:pPr>
        <w:pStyle w:val="Heading6"/>
        <w:numPr>
          <w:ilvl w:val="0"/>
          <w:numId w:val="0"/>
        </w:numPr>
        <w:rPr>
          <w:szCs w:val="22"/>
        </w:rPr>
      </w:pPr>
      <w:r>
        <w:rPr>
          <w:szCs w:val="22"/>
        </w:rPr>
        <w:t>IFB Issue Date:</w:t>
      </w:r>
      <w:r>
        <w:rPr>
          <w:szCs w:val="22"/>
        </w:rPr>
        <w:tab/>
      </w:r>
      <w:r>
        <w:rPr>
          <w:szCs w:val="22"/>
        </w:rPr>
        <w:tab/>
      </w:r>
      <w:r>
        <w:rPr>
          <w:szCs w:val="22"/>
        </w:rPr>
        <w:tab/>
      </w:r>
      <w:r w:rsidR="00990492">
        <w:rPr>
          <w:szCs w:val="22"/>
        </w:rPr>
        <w:t>August 21,</w:t>
      </w:r>
      <w:r w:rsidR="00FE1226">
        <w:rPr>
          <w:szCs w:val="22"/>
        </w:rPr>
        <w:t xml:space="preserve"> 2020 </w:t>
      </w:r>
    </w:p>
    <w:p w:rsidR="00660D0A" w:rsidRPr="00DF26E9" w:rsidRDefault="00660D0A" w:rsidP="00660D0A">
      <w:pPr>
        <w:rPr>
          <w:b/>
          <w:bCs/>
          <w:sz w:val="18"/>
          <w:szCs w:val="22"/>
        </w:rPr>
      </w:pPr>
    </w:p>
    <w:p w:rsidR="00660D0A" w:rsidRPr="00660D0A" w:rsidRDefault="00660D0A" w:rsidP="00F115A4">
      <w:pPr>
        <w:ind w:right="270"/>
        <w:rPr>
          <w:b/>
          <w:bCs/>
          <w:color w:val="FF0000"/>
          <w:sz w:val="22"/>
          <w:szCs w:val="22"/>
        </w:rPr>
      </w:pPr>
      <w:r>
        <w:rPr>
          <w:b/>
          <w:bCs/>
          <w:sz w:val="22"/>
          <w:szCs w:val="22"/>
        </w:rPr>
        <w:t>IFB Issuing Office:</w:t>
      </w:r>
      <w:r>
        <w:rPr>
          <w:b/>
          <w:bCs/>
          <w:sz w:val="22"/>
          <w:szCs w:val="22"/>
        </w:rPr>
        <w:tab/>
      </w:r>
      <w:r>
        <w:rPr>
          <w:b/>
          <w:bCs/>
          <w:sz w:val="22"/>
          <w:szCs w:val="22"/>
        </w:rPr>
        <w:tab/>
      </w:r>
      <w:r>
        <w:rPr>
          <w:b/>
          <w:bCs/>
          <w:sz w:val="22"/>
          <w:szCs w:val="22"/>
        </w:rPr>
        <w:tab/>
      </w:r>
      <w:r w:rsidR="008543D7">
        <w:rPr>
          <w:b/>
          <w:bCs/>
          <w:sz w:val="22"/>
          <w:szCs w:val="22"/>
        </w:rPr>
        <w:t>The Departme</w:t>
      </w:r>
      <w:r w:rsidR="00990492">
        <w:rPr>
          <w:b/>
          <w:bCs/>
          <w:sz w:val="22"/>
          <w:szCs w:val="22"/>
        </w:rPr>
        <w:t>nt of Human Services- Wicomico C</w:t>
      </w:r>
      <w:r w:rsidR="008543D7">
        <w:rPr>
          <w:b/>
          <w:bCs/>
          <w:sz w:val="22"/>
          <w:szCs w:val="22"/>
        </w:rPr>
        <w:t xml:space="preserve">ounty </w:t>
      </w:r>
      <w:r w:rsidR="008543D7">
        <w:rPr>
          <w:b/>
          <w:bCs/>
          <w:sz w:val="22"/>
          <w:szCs w:val="22"/>
        </w:rPr>
        <w:tab/>
      </w:r>
      <w:r w:rsidR="008543D7">
        <w:rPr>
          <w:b/>
          <w:bCs/>
          <w:sz w:val="22"/>
          <w:szCs w:val="22"/>
        </w:rPr>
        <w:tab/>
      </w:r>
      <w:r w:rsidR="008543D7">
        <w:rPr>
          <w:b/>
          <w:bCs/>
          <w:sz w:val="22"/>
          <w:szCs w:val="22"/>
        </w:rPr>
        <w:tab/>
      </w:r>
      <w:r w:rsidR="008543D7">
        <w:rPr>
          <w:b/>
          <w:bCs/>
          <w:sz w:val="22"/>
          <w:szCs w:val="22"/>
        </w:rPr>
        <w:tab/>
      </w:r>
      <w:r w:rsidR="008543D7">
        <w:rPr>
          <w:b/>
          <w:bCs/>
          <w:sz w:val="22"/>
          <w:szCs w:val="22"/>
        </w:rPr>
        <w:tab/>
        <w:t>Department of Social Services</w:t>
      </w:r>
    </w:p>
    <w:p w:rsidR="00660D0A" w:rsidRPr="00DF26E9" w:rsidRDefault="00660D0A" w:rsidP="00660D0A">
      <w:pPr>
        <w:rPr>
          <w:b/>
          <w:bCs/>
          <w:sz w:val="18"/>
          <w:szCs w:val="22"/>
        </w:rPr>
      </w:pPr>
    </w:p>
    <w:p w:rsidR="00ED0F73" w:rsidRDefault="00660D0A" w:rsidP="00ED0F73">
      <w:pPr>
        <w:rPr>
          <w:b/>
          <w:color w:val="FF0000"/>
          <w:sz w:val="22"/>
          <w:szCs w:val="22"/>
        </w:rPr>
      </w:pPr>
      <w:r w:rsidRPr="005A6A03">
        <w:rPr>
          <w:b/>
          <w:bCs/>
          <w:sz w:val="22"/>
          <w:szCs w:val="22"/>
        </w:rPr>
        <w:t>Procurement Officer:</w:t>
      </w:r>
      <w:r w:rsidRPr="005A6A03">
        <w:rPr>
          <w:b/>
          <w:bCs/>
          <w:sz w:val="22"/>
          <w:szCs w:val="22"/>
        </w:rPr>
        <w:tab/>
      </w:r>
      <w:r w:rsidRPr="005A6A03">
        <w:rPr>
          <w:b/>
          <w:bCs/>
          <w:sz w:val="22"/>
          <w:szCs w:val="22"/>
        </w:rPr>
        <w:tab/>
      </w:r>
      <w:r w:rsidRPr="005A6A03">
        <w:rPr>
          <w:b/>
          <w:bCs/>
          <w:sz w:val="22"/>
          <w:szCs w:val="22"/>
        </w:rPr>
        <w:tab/>
      </w:r>
      <w:r w:rsidR="00ED0F73">
        <w:rPr>
          <w:b/>
          <w:bCs/>
          <w:sz w:val="22"/>
          <w:szCs w:val="22"/>
        </w:rPr>
        <w:t>Shirelle Green</w:t>
      </w:r>
    </w:p>
    <w:p w:rsidR="00660D0A" w:rsidRPr="00754D59" w:rsidRDefault="00ED0F73" w:rsidP="00ED0F73">
      <w:pPr>
        <w:rPr>
          <w:b/>
          <w:sz w:val="22"/>
          <w:szCs w:val="22"/>
        </w:rPr>
      </w:pPr>
      <w:r>
        <w:rPr>
          <w:b/>
          <w:color w:val="FF0000"/>
          <w:sz w:val="22"/>
          <w:szCs w:val="22"/>
        </w:rPr>
        <w:tab/>
      </w:r>
      <w:r>
        <w:rPr>
          <w:b/>
          <w:color w:val="FF0000"/>
          <w:sz w:val="22"/>
          <w:szCs w:val="22"/>
        </w:rPr>
        <w:tab/>
      </w:r>
      <w:r>
        <w:rPr>
          <w:b/>
          <w:color w:val="FF0000"/>
          <w:sz w:val="22"/>
          <w:szCs w:val="22"/>
        </w:rPr>
        <w:tab/>
      </w:r>
      <w:r>
        <w:rPr>
          <w:b/>
          <w:color w:val="FF0000"/>
          <w:sz w:val="22"/>
          <w:szCs w:val="22"/>
        </w:rPr>
        <w:tab/>
      </w:r>
      <w:r>
        <w:rPr>
          <w:b/>
          <w:color w:val="FF0000"/>
          <w:sz w:val="22"/>
          <w:szCs w:val="22"/>
        </w:rPr>
        <w:tab/>
      </w:r>
      <w:r w:rsidRPr="00754D59">
        <w:rPr>
          <w:b/>
          <w:sz w:val="22"/>
          <w:szCs w:val="22"/>
        </w:rPr>
        <w:t xml:space="preserve">The Department of Human Services </w:t>
      </w:r>
    </w:p>
    <w:p w:rsidR="00660D0A" w:rsidRDefault="00660D0A" w:rsidP="00660D0A">
      <w:pPr>
        <w:rPr>
          <w:b/>
          <w:bCs/>
          <w:sz w:val="22"/>
          <w:szCs w:val="22"/>
        </w:rPr>
      </w:pPr>
      <w:r w:rsidRPr="005A6A03">
        <w:rPr>
          <w:b/>
          <w:bCs/>
          <w:sz w:val="22"/>
          <w:szCs w:val="22"/>
        </w:rPr>
        <w:tab/>
      </w:r>
      <w:r w:rsidRPr="005A6A03">
        <w:rPr>
          <w:b/>
          <w:bCs/>
          <w:sz w:val="22"/>
          <w:szCs w:val="22"/>
        </w:rPr>
        <w:tab/>
      </w:r>
      <w:r w:rsidRPr="005A6A03">
        <w:rPr>
          <w:b/>
          <w:bCs/>
          <w:sz w:val="22"/>
          <w:szCs w:val="22"/>
        </w:rPr>
        <w:tab/>
      </w:r>
      <w:r w:rsidRPr="005A6A03">
        <w:rPr>
          <w:b/>
          <w:bCs/>
          <w:sz w:val="22"/>
          <w:szCs w:val="22"/>
        </w:rPr>
        <w:tab/>
      </w:r>
      <w:r w:rsidRPr="005A6A03">
        <w:rPr>
          <w:b/>
          <w:bCs/>
          <w:sz w:val="22"/>
          <w:szCs w:val="22"/>
        </w:rPr>
        <w:tab/>
      </w:r>
      <w:r w:rsidR="00ED0F73">
        <w:rPr>
          <w:b/>
          <w:bCs/>
          <w:sz w:val="22"/>
          <w:szCs w:val="22"/>
        </w:rPr>
        <w:t>311 W. Saratoga Street, RM 940-B</w:t>
      </w:r>
    </w:p>
    <w:p w:rsidR="00ED0F73" w:rsidRPr="005A6A03" w:rsidRDefault="00ED0F73" w:rsidP="00660D0A">
      <w:pPr>
        <w:rPr>
          <w:b/>
          <w:bCs/>
          <w:color w:val="FF0000"/>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t>Baltimore, Maryland 21201</w:t>
      </w:r>
    </w:p>
    <w:p w:rsidR="00660D0A" w:rsidRPr="005A6A03" w:rsidRDefault="00660D0A" w:rsidP="00660D0A">
      <w:pPr>
        <w:rPr>
          <w:b/>
          <w:bCs/>
          <w:sz w:val="22"/>
          <w:szCs w:val="22"/>
        </w:rPr>
      </w:pPr>
      <w:r w:rsidRPr="005A6A03">
        <w:rPr>
          <w:b/>
          <w:bCs/>
          <w:sz w:val="22"/>
          <w:szCs w:val="22"/>
        </w:rPr>
        <w:tab/>
      </w:r>
      <w:r w:rsidRPr="005A6A03">
        <w:rPr>
          <w:b/>
          <w:bCs/>
          <w:sz w:val="22"/>
          <w:szCs w:val="22"/>
        </w:rPr>
        <w:tab/>
      </w:r>
      <w:r w:rsidRPr="005A6A03">
        <w:rPr>
          <w:b/>
          <w:bCs/>
          <w:sz w:val="22"/>
          <w:szCs w:val="22"/>
        </w:rPr>
        <w:tab/>
      </w:r>
      <w:r w:rsidRPr="005A6A03">
        <w:rPr>
          <w:b/>
          <w:bCs/>
          <w:sz w:val="22"/>
          <w:szCs w:val="22"/>
        </w:rPr>
        <w:tab/>
      </w:r>
      <w:r w:rsidRPr="005A6A03">
        <w:rPr>
          <w:b/>
          <w:bCs/>
          <w:sz w:val="22"/>
          <w:szCs w:val="22"/>
        </w:rPr>
        <w:tab/>
        <w:t xml:space="preserve">Phone:  </w:t>
      </w:r>
      <w:r w:rsidR="00ED0F73">
        <w:rPr>
          <w:b/>
          <w:bCs/>
          <w:sz w:val="22"/>
          <w:szCs w:val="22"/>
        </w:rPr>
        <w:t>410-767-7370</w:t>
      </w:r>
      <w:r w:rsidR="00ED0F73">
        <w:rPr>
          <w:b/>
          <w:bCs/>
          <w:sz w:val="22"/>
          <w:szCs w:val="22"/>
        </w:rPr>
        <w:tab/>
      </w:r>
      <w:r w:rsidR="00ED0F73">
        <w:rPr>
          <w:b/>
          <w:bCs/>
          <w:sz w:val="22"/>
          <w:szCs w:val="22"/>
        </w:rPr>
        <w:tab/>
      </w:r>
      <w:r w:rsidRPr="005A6A03">
        <w:rPr>
          <w:b/>
          <w:bCs/>
          <w:sz w:val="22"/>
          <w:szCs w:val="22"/>
        </w:rPr>
        <w:t xml:space="preserve"> </w:t>
      </w:r>
    </w:p>
    <w:p w:rsidR="00660D0A" w:rsidRPr="005A6A03" w:rsidRDefault="00660D0A" w:rsidP="00660D0A">
      <w:pPr>
        <w:ind w:left="2880" w:firstLine="720"/>
        <w:rPr>
          <w:b/>
          <w:bCs/>
          <w:sz w:val="22"/>
          <w:szCs w:val="22"/>
        </w:rPr>
      </w:pPr>
      <w:r w:rsidRPr="005A6A03">
        <w:rPr>
          <w:b/>
          <w:bCs/>
          <w:sz w:val="22"/>
          <w:szCs w:val="22"/>
        </w:rPr>
        <w:t xml:space="preserve">e-mail:  </w:t>
      </w:r>
      <w:r w:rsidR="00ED0F73">
        <w:rPr>
          <w:b/>
          <w:bCs/>
          <w:sz w:val="22"/>
          <w:szCs w:val="22"/>
        </w:rPr>
        <w:t>Shirelle.green@maryland.gov</w:t>
      </w:r>
    </w:p>
    <w:p w:rsidR="00660D0A" w:rsidRDefault="00660D0A" w:rsidP="00660D0A">
      <w:pPr>
        <w:rPr>
          <w:b/>
          <w:bCs/>
          <w:sz w:val="22"/>
          <w:szCs w:val="22"/>
        </w:rPr>
      </w:pPr>
    </w:p>
    <w:p w:rsidR="00660D0A" w:rsidRPr="00FB6869" w:rsidRDefault="00660D0A" w:rsidP="00660D0A">
      <w:pPr>
        <w:rPr>
          <w:b/>
          <w:bCs/>
          <w:sz w:val="22"/>
          <w:szCs w:val="22"/>
        </w:rPr>
      </w:pPr>
      <w:r>
        <w:rPr>
          <w:b/>
          <w:bCs/>
          <w:sz w:val="22"/>
          <w:szCs w:val="22"/>
        </w:rPr>
        <w:t>Contract Monitor:</w:t>
      </w:r>
      <w:r>
        <w:rPr>
          <w:b/>
          <w:bCs/>
          <w:sz w:val="22"/>
          <w:szCs w:val="22"/>
        </w:rPr>
        <w:tab/>
      </w:r>
      <w:r>
        <w:rPr>
          <w:b/>
          <w:bCs/>
          <w:sz w:val="22"/>
          <w:szCs w:val="22"/>
        </w:rPr>
        <w:tab/>
      </w:r>
      <w:r>
        <w:rPr>
          <w:b/>
          <w:bCs/>
          <w:sz w:val="22"/>
          <w:szCs w:val="22"/>
        </w:rPr>
        <w:tab/>
      </w:r>
      <w:r w:rsidR="00FB6869" w:rsidRPr="00FB6869">
        <w:rPr>
          <w:b/>
          <w:bCs/>
          <w:sz w:val="22"/>
          <w:szCs w:val="22"/>
        </w:rPr>
        <w:t>Crystal Reichenberg</w:t>
      </w:r>
    </w:p>
    <w:p w:rsidR="00660D0A" w:rsidRPr="00FB6869" w:rsidRDefault="00660D0A" w:rsidP="00660D0A">
      <w:pPr>
        <w:rPr>
          <w:b/>
          <w:bCs/>
          <w:sz w:val="22"/>
          <w:szCs w:val="22"/>
        </w:rPr>
      </w:pPr>
      <w:r w:rsidRPr="00FB6869">
        <w:rPr>
          <w:b/>
          <w:bCs/>
          <w:sz w:val="22"/>
          <w:szCs w:val="22"/>
        </w:rPr>
        <w:tab/>
      </w:r>
      <w:r w:rsidRPr="00FB6869">
        <w:rPr>
          <w:b/>
          <w:bCs/>
          <w:sz w:val="22"/>
          <w:szCs w:val="22"/>
        </w:rPr>
        <w:tab/>
      </w:r>
      <w:r w:rsidRPr="00FB6869">
        <w:rPr>
          <w:b/>
          <w:bCs/>
          <w:sz w:val="22"/>
          <w:szCs w:val="22"/>
        </w:rPr>
        <w:tab/>
      </w:r>
      <w:r w:rsidRPr="00FB6869">
        <w:rPr>
          <w:b/>
          <w:bCs/>
          <w:sz w:val="22"/>
          <w:szCs w:val="22"/>
        </w:rPr>
        <w:tab/>
      </w:r>
      <w:r w:rsidRPr="00FB6869">
        <w:rPr>
          <w:b/>
          <w:bCs/>
          <w:sz w:val="22"/>
          <w:szCs w:val="22"/>
        </w:rPr>
        <w:tab/>
      </w:r>
      <w:r w:rsidR="00FB6869" w:rsidRPr="00FB6869">
        <w:rPr>
          <w:b/>
          <w:bCs/>
          <w:sz w:val="22"/>
          <w:szCs w:val="22"/>
        </w:rPr>
        <w:t xml:space="preserve">Wicomico County Department </w:t>
      </w:r>
      <w:r w:rsidR="00FF3C0B">
        <w:rPr>
          <w:b/>
          <w:bCs/>
          <w:sz w:val="22"/>
          <w:szCs w:val="22"/>
        </w:rPr>
        <w:t>o</w:t>
      </w:r>
      <w:r w:rsidR="00FB6869" w:rsidRPr="00FB6869">
        <w:rPr>
          <w:b/>
          <w:bCs/>
          <w:sz w:val="22"/>
          <w:szCs w:val="22"/>
        </w:rPr>
        <w:t>f</w:t>
      </w:r>
      <w:r w:rsidR="00FF3C0B">
        <w:rPr>
          <w:b/>
          <w:bCs/>
          <w:sz w:val="22"/>
          <w:szCs w:val="22"/>
        </w:rPr>
        <w:t xml:space="preserve"> </w:t>
      </w:r>
      <w:r w:rsidR="00FB6869" w:rsidRPr="00FB6869">
        <w:rPr>
          <w:b/>
          <w:bCs/>
          <w:sz w:val="22"/>
          <w:szCs w:val="22"/>
        </w:rPr>
        <w:t>Social Services</w:t>
      </w:r>
    </w:p>
    <w:p w:rsidR="00660D0A" w:rsidRPr="00FB6869" w:rsidRDefault="00660D0A" w:rsidP="00660D0A">
      <w:pPr>
        <w:rPr>
          <w:b/>
          <w:bCs/>
          <w:sz w:val="22"/>
          <w:szCs w:val="22"/>
        </w:rPr>
      </w:pPr>
      <w:r w:rsidRPr="00FB6869">
        <w:rPr>
          <w:b/>
          <w:bCs/>
          <w:sz w:val="22"/>
          <w:szCs w:val="22"/>
        </w:rPr>
        <w:tab/>
      </w:r>
      <w:r w:rsidRPr="00FB6869">
        <w:rPr>
          <w:b/>
          <w:bCs/>
          <w:sz w:val="22"/>
          <w:szCs w:val="22"/>
        </w:rPr>
        <w:tab/>
      </w:r>
      <w:r w:rsidRPr="00FB6869">
        <w:rPr>
          <w:b/>
          <w:bCs/>
          <w:sz w:val="22"/>
          <w:szCs w:val="22"/>
        </w:rPr>
        <w:tab/>
      </w:r>
      <w:r w:rsidRPr="00FB6869">
        <w:rPr>
          <w:b/>
          <w:bCs/>
          <w:sz w:val="22"/>
          <w:szCs w:val="22"/>
        </w:rPr>
        <w:tab/>
      </w:r>
      <w:r w:rsidRPr="00FB6869">
        <w:rPr>
          <w:b/>
          <w:bCs/>
          <w:sz w:val="22"/>
          <w:szCs w:val="22"/>
        </w:rPr>
        <w:tab/>
      </w:r>
      <w:r w:rsidR="00FB6869" w:rsidRPr="00FB6869">
        <w:rPr>
          <w:b/>
          <w:bCs/>
          <w:sz w:val="22"/>
          <w:szCs w:val="22"/>
        </w:rPr>
        <w:t>201 Baptist Street, Suite 27</w:t>
      </w:r>
    </w:p>
    <w:p w:rsidR="00FB6869" w:rsidRPr="00FB6869" w:rsidRDefault="00FB6869" w:rsidP="00660D0A">
      <w:pPr>
        <w:rPr>
          <w:b/>
          <w:bCs/>
          <w:sz w:val="22"/>
          <w:szCs w:val="22"/>
        </w:rPr>
      </w:pPr>
      <w:r w:rsidRPr="00FB6869">
        <w:rPr>
          <w:b/>
          <w:bCs/>
          <w:sz w:val="22"/>
          <w:szCs w:val="22"/>
        </w:rPr>
        <w:tab/>
      </w:r>
      <w:r w:rsidRPr="00FB6869">
        <w:rPr>
          <w:b/>
          <w:bCs/>
          <w:sz w:val="22"/>
          <w:szCs w:val="22"/>
        </w:rPr>
        <w:tab/>
      </w:r>
      <w:r w:rsidRPr="00FB6869">
        <w:rPr>
          <w:b/>
          <w:bCs/>
          <w:sz w:val="22"/>
          <w:szCs w:val="22"/>
        </w:rPr>
        <w:tab/>
      </w:r>
      <w:r w:rsidRPr="00FB6869">
        <w:rPr>
          <w:b/>
          <w:bCs/>
          <w:sz w:val="22"/>
          <w:szCs w:val="22"/>
        </w:rPr>
        <w:tab/>
      </w:r>
      <w:r w:rsidRPr="00FB6869">
        <w:rPr>
          <w:b/>
          <w:bCs/>
          <w:sz w:val="22"/>
          <w:szCs w:val="22"/>
        </w:rPr>
        <w:tab/>
        <w:t>Salisbury, MD 21801</w:t>
      </w:r>
    </w:p>
    <w:p w:rsidR="00FE3A63" w:rsidRPr="005A6A03" w:rsidRDefault="00660D0A" w:rsidP="00FE3A63">
      <w:pPr>
        <w:rPr>
          <w:b/>
          <w:bCs/>
          <w:sz w:val="22"/>
          <w:szCs w:val="22"/>
        </w:rPr>
      </w:pPr>
      <w:r w:rsidRPr="00487286">
        <w:rPr>
          <w:b/>
          <w:bCs/>
          <w:color w:val="FF0000"/>
          <w:sz w:val="22"/>
          <w:szCs w:val="22"/>
        </w:rPr>
        <w:tab/>
      </w:r>
      <w:r w:rsidRPr="00487286">
        <w:rPr>
          <w:b/>
          <w:bCs/>
          <w:color w:val="FF0000"/>
          <w:sz w:val="22"/>
          <w:szCs w:val="22"/>
        </w:rPr>
        <w:tab/>
      </w:r>
      <w:r w:rsidRPr="00487286">
        <w:rPr>
          <w:b/>
          <w:bCs/>
          <w:color w:val="FF0000"/>
          <w:sz w:val="22"/>
          <w:szCs w:val="22"/>
        </w:rPr>
        <w:tab/>
      </w:r>
      <w:r w:rsidRPr="00487286">
        <w:rPr>
          <w:b/>
          <w:bCs/>
          <w:color w:val="FF0000"/>
          <w:sz w:val="22"/>
          <w:szCs w:val="22"/>
        </w:rPr>
        <w:tab/>
      </w:r>
      <w:r w:rsidRPr="00487286">
        <w:rPr>
          <w:b/>
          <w:bCs/>
          <w:color w:val="FF0000"/>
          <w:sz w:val="22"/>
          <w:szCs w:val="22"/>
        </w:rPr>
        <w:tab/>
      </w:r>
      <w:r w:rsidR="00FE3A63" w:rsidRPr="005A6A03">
        <w:rPr>
          <w:b/>
          <w:bCs/>
          <w:sz w:val="22"/>
          <w:szCs w:val="22"/>
        </w:rPr>
        <w:t xml:space="preserve">Phone:  </w:t>
      </w:r>
      <w:r w:rsidR="00FB6869">
        <w:rPr>
          <w:b/>
          <w:bCs/>
          <w:sz w:val="22"/>
          <w:szCs w:val="22"/>
        </w:rPr>
        <w:t>410-713-3920</w:t>
      </w:r>
      <w:r w:rsidR="00FE3A63" w:rsidRPr="005A6A03">
        <w:rPr>
          <w:b/>
          <w:bCs/>
          <w:sz w:val="22"/>
          <w:szCs w:val="22"/>
        </w:rPr>
        <w:tab/>
      </w:r>
      <w:r w:rsidR="00FE3A63" w:rsidRPr="005A6A03">
        <w:rPr>
          <w:b/>
          <w:bCs/>
          <w:sz w:val="22"/>
          <w:szCs w:val="22"/>
        </w:rPr>
        <w:tab/>
        <w:t xml:space="preserve">Fax:  </w:t>
      </w:r>
      <w:r w:rsidR="00FB6869">
        <w:rPr>
          <w:b/>
          <w:bCs/>
          <w:sz w:val="22"/>
          <w:szCs w:val="22"/>
        </w:rPr>
        <w:t>410-713-3628</w:t>
      </w:r>
    </w:p>
    <w:p w:rsidR="00660D0A" w:rsidRDefault="00FE3A63" w:rsidP="00FB6869">
      <w:pPr>
        <w:ind w:left="2880" w:firstLine="720"/>
        <w:rPr>
          <w:b/>
          <w:bCs/>
          <w:sz w:val="22"/>
          <w:szCs w:val="22"/>
        </w:rPr>
      </w:pPr>
      <w:r w:rsidRPr="005A6A03">
        <w:rPr>
          <w:b/>
          <w:bCs/>
          <w:sz w:val="22"/>
          <w:szCs w:val="22"/>
        </w:rPr>
        <w:t xml:space="preserve">e-mail:  </w:t>
      </w:r>
      <w:hyperlink r:id="rId10" w:history="1">
        <w:r w:rsidR="00FB6869" w:rsidRPr="00D450C1">
          <w:rPr>
            <w:rStyle w:val="Hyperlink"/>
            <w:b/>
            <w:bCs/>
            <w:sz w:val="22"/>
            <w:szCs w:val="22"/>
          </w:rPr>
          <w:t>crystal.reichenberg1@maryland.gov</w:t>
        </w:r>
      </w:hyperlink>
    </w:p>
    <w:p w:rsidR="00FB6869" w:rsidRDefault="00FB6869" w:rsidP="00FB6869">
      <w:pPr>
        <w:ind w:left="2880" w:firstLine="720"/>
        <w:rPr>
          <w:b/>
          <w:bCs/>
          <w:sz w:val="22"/>
          <w:szCs w:val="22"/>
        </w:rPr>
      </w:pPr>
    </w:p>
    <w:p w:rsidR="00660D0A" w:rsidRDefault="00660D0A" w:rsidP="00990492">
      <w:pPr>
        <w:rPr>
          <w:b/>
          <w:color w:val="000000" w:themeColor="text1"/>
          <w:sz w:val="22"/>
          <w:szCs w:val="22"/>
        </w:rPr>
      </w:pPr>
      <w:r>
        <w:rPr>
          <w:b/>
          <w:bCs/>
          <w:sz w:val="22"/>
          <w:szCs w:val="22"/>
        </w:rPr>
        <w:t>Pre-Bid Conference:</w:t>
      </w:r>
      <w:r>
        <w:rPr>
          <w:sz w:val="22"/>
          <w:szCs w:val="22"/>
        </w:rPr>
        <w:tab/>
      </w:r>
      <w:r>
        <w:rPr>
          <w:sz w:val="22"/>
          <w:szCs w:val="22"/>
        </w:rPr>
        <w:tab/>
      </w:r>
      <w:r w:rsidR="00FE1226">
        <w:rPr>
          <w:sz w:val="22"/>
          <w:szCs w:val="22"/>
        </w:rPr>
        <w:tab/>
      </w:r>
      <w:r w:rsidR="00441EA8">
        <w:rPr>
          <w:b/>
          <w:color w:val="000000" w:themeColor="text1"/>
          <w:sz w:val="22"/>
          <w:szCs w:val="22"/>
        </w:rPr>
        <w:t>August 27</w:t>
      </w:r>
      <w:r w:rsidR="00990492" w:rsidRPr="00990492">
        <w:rPr>
          <w:b/>
          <w:color w:val="000000" w:themeColor="text1"/>
          <w:sz w:val="22"/>
          <w:szCs w:val="22"/>
        </w:rPr>
        <w:t xml:space="preserve">, 2020 via </w:t>
      </w:r>
      <w:r w:rsidR="00990492">
        <w:rPr>
          <w:b/>
          <w:color w:val="000000" w:themeColor="text1"/>
          <w:sz w:val="22"/>
          <w:szCs w:val="22"/>
        </w:rPr>
        <w:t>T</w:t>
      </w:r>
      <w:r w:rsidR="00990492" w:rsidRPr="00990492">
        <w:rPr>
          <w:b/>
          <w:color w:val="000000" w:themeColor="text1"/>
          <w:sz w:val="22"/>
          <w:szCs w:val="22"/>
        </w:rPr>
        <w:t>elephone</w:t>
      </w:r>
      <w:r w:rsidR="00990492">
        <w:rPr>
          <w:b/>
          <w:color w:val="000000" w:themeColor="text1"/>
          <w:sz w:val="22"/>
          <w:szCs w:val="22"/>
        </w:rPr>
        <w:t xml:space="preserve"> C</w:t>
      </w:r>
      <w:r w:rsidR="00990492" w:rsidRPr="00990492">
        <w:rPr>
          <w:b/>
          <w:color w:val="000000" w:themeColor="text1"/>
          <w:sz w:val="22"/>
          <w:szCs w:val="22"/>
        </w:rPr>
        <w:t>onference</w:t>
      </w:r>
      <w:r w:rsidR="00990492">
        <w:rPr>
          <w:color w:val="000000" w:themeColor="text1"/>
          <w:sz w:val="22"/>
          <w:szCs w:val="22"/>
        </w:rPr>
        <w:t xml:space="preserve"> </w:t>
      </w:r>
      <w:r w:rsidRPr="00B57BAC">
        <w:rPr>
          <w:b/>
          <w:color w:val="000000" w:themeColor="text1"/>
          <w:sz w:val="22"/>
          <w:szCs w:val="22"/>
        </w:rPr>
        <w:t xml:space="preserve"> </w:t>
      </w:r>
      <w:r w:rsidR="00441EA8">
        <w:rPr>
          <w:b/>
          <w:color w:val="000000" w:themeColor="text1"/>
          <w:sz w:val="22"/>
          <w:szCs w:val="22"/>
        </w:rPr>
        <w:t>@1:00 PM</w:t>
      </w:r>
    </w:p>
    <w:p w:rsidR="00990492" w:rsidRPr="00441EA8" w:rsidRDefault="00441EA8" w:rsidP="00990492">
      <w:pPr>
        <w:rPr>
          <w:b/>
          <w:color w:val="000000" w:themeColor="text1"/>
          <w:sz w:val="22"/>
          <w:szCs w:val="22"/>
        </w:rPr>
      </w:pPr>
      <w:r>
        <w:rPr>
          <w:rFonts w:ascii="Arial" w:hAnsi="Arial" w:cs="Arial"/>
          <w:b/>
          <w:color w:val="5F6368"/>
          <w:spacing w:val="5"/>
          <w:sz w:val="18"/>
          <w:szCs w:val="18"/>
          <w:shd w:val="clear" w:color="auto" w:fill="FFFFFF"/>
        </w:rPr>
        <w:t>Call In Number:</w:t>
      </w:r>
      <w:r>
        <w:rPr>
          <w:rFonts w:ascii="Arial" w:hAnsi="Arial" w:cs="Arial"/>
          <w:b/>
          <w:color w:val="5F6368"/>
          <w:spacing w:val="5"/>
          <w:sz w:val="18"/>
          <w:szCs w:val="18"/>
          <w:shd w:val="clear" w:color="auto" w:fill="FFFFFF"/>
        </w:rPr>
        <w:tab/>
      </w:r>
      <w:r>
        <w:rPr>
          <w:rFonts w:ascii="Arial" w:hAnsi="Arial" w:cs="Arial"/>
          <w:b/>
          <w:color w:val="5F6368"/>
          <w:spacing w:val="5"/>
          <w:sz w:val="18"/>
          <w:szCs w:val="18"/>
          <w:shd w:val="clear" w:color="auto" w:fill="FFFFFF"/>
        </w:rPr>
        <w:tab/>
      </w:r>
      <w:r>
        <w:rPr>
          <w:rFonts w:ascii="Arial" w:hAnsi="Arial" w:cs="Arial"/>
          <w:b/>
          <w:color w:val="5F6368"/>
          <w:spacing w:val="5"/>
          <w:sz w:val="18"/>
          <w:szCs w:val="18"/>
          <w:shd w:val="clear" w:color="auto" w:fill="FFFFFF"/>
        </w:rPr>
        <w:tab/>
      </w:r>
      <w:r>
        <w:rPr>
          <w:rFonts w:ascii="Arial" w:hAnsi="Arial" w:cs="Arial"/>
          <w:b/>
          <w:color w:val="5F6368"/>
          <w:spacing w:val="5"/>
          <w:sz w:val="18"/>
          <w:szCs w:val="18"/>
          <w:shd w:val="clear" w:color="auto" w:fill="FFFFFF"/>
        </w:rPr>
        <w:tab/>
      </w:r>
      <w:r w:rsidRPr="00441EA8">
        <w:rPr>
          <w:rFonts w:ascii="Arial" w:hAnsi="Arial" w:cs="Arial"/>
          <w:b/>
          <w:color w:val="5F6368"/>
          <w:spacing w:val="5"/>
          <w:sz w:val="22"/>
          <w:szCs w:val="22"/>
          <w:shd w:val="clear" w:color="auto" w:fill="FFFFFF"/>
        </w:rPr>
        <w:t>(US) +1 386-866-5258‬ PIN: ‪417 990 716‬#</w:t>
      </w:r>
    </w:p>
    <w:p w:rsidR="004D3625" w:rsidRDefault="004D3625" w:rsidP="004D3625">
      <w:pPr>
        <w:rPr>
          <w:b/>
          <w:color w:val="FF0000"/>
          <w:sz w:val="22"/>
          <w:szCs w:val="22"/>
        </w:rPr>
      </w:pPr>
    </w:p>
    <w:p w:rsidR="004D3625" w:rsidRDefault="004D3625" w:rsidP="004D3625">
      <w:pPr>
        <w:rPr>
          <w:b/>
          <w:bCs/>
          <w:color w:val="FF0000"/>
          <w:sz w:val="22"/>
          <w:szCs w:val="22"/>
        </w:rPr>
      </w:pPr>
      <w:r w:rsidRPr="004D3625">
        <w:rPr>
          <w:b/>
          <w:bCs/>
          <w:sz w:val="22"/>
          <w:szCs w:val="22"/>
        </w:rPr>
        <w:t>Pre-Bid Attendance RSVP due by:</w:t>
      </w:r>
      <w:r>
        <w:rPr>
          <w:b/>
          <w:color w:val="FF0000"/>
          <w:sz w:val="22"/>
          <w:szCs w:val="22"/>
        </w:rPr>
        <w:tab/>
      </w:r>
      <w:r w:rsidR="00ED0F73">
        <w:rPr>
          <w:b/>
          <w:color w:val="FF0000"/>
          <w:sz w:val="22"/>
          <w:szCs w:val="22"/>
        </w:rPr>
        <w:t xml:space="preserve"> </w:t>
      </w:r>
      <w:r w:rsidR="00441EA8">
        <w:rPr>
          <w:b/>
          <w:sz w:val="22"/>
          <w:szCs w:val="22"/>
        </w:rPr>
        <w:t>Wednesday August 25</w:t>
      </w:r>
      <w:r w:rsidR="00990492" w:rsidRPr="00990492">
        <w:rPr>
          <w:b/>
          <w:sz w:val="22"/>
          <w:szCs w:val="22"/>
        </w:rPr>
        <w:t>, 2020</w:t>
      </w:r>
    </w:p>
    <w:p w:rsidR="00B358A2" w:rsidRDefault="00B358A2" w:rsidP="004D3625">
      <w:pPr>
        <w:rPr>
          <w:b/>
          <w:bCs/>
          <w:color w:val="FF0000"/>
          <w:sz w:val="22"/>
          <w:szCs w:val="22"/>
        </w:rPr>
      </w:pPr>
    </w:p>
    <w:p w:rsidR="00B358A2" w:rsidRPr="00767E24" w:rsidRDefault="00B358A2" w:rsidP="004D3625">
      <w:pPr>
        <w:rPr>
          <w:b/>
          <w:color w:val="000000"/>
          <w:sz w:val="22"/>
          <w:szCs w:val="22"/>
          <w:shd w:val="clear" w:color="auto" w:fill="FFFFFF"/>
        </w:rPr>
      </w:pPr>
      <w:r>
        <w:rPr>
          <w:b/>
          <w:bCs/>
          <w:sz w:val="22"/>
          <w:szCs w:val="22"/>
        </w:rPr>
        <w:t xml:space="preserve">Cut-off </w:t>
      </w:r>
      <w:r w:rsidR="00AC47BF">
        <w:rPr>
          <w:b/>
          <w:bCs/>
          <w:sz w:val="22"/>
          <w:szCs w:val="22"/>
        </w:rPr>
        <w:t>Date for</w:t>
      </w:r>
      <w:r>
        <w:rPr>
          <w:b/>
          <w:bCs/>
          <w:sz w:val="22"/>
          <w:szCs w:val="22"/>
        </w:rPr>
        <w:t xml:space="preserve"> Q &amp;A:</w:t>
      </w:r>
      <w:r>
        <w:rPr>
          <w:b/>
          <w:bCs/>
          <w:color w:val="FF0000"/>
          <w:sz w:val="22"/>
          <w:szCs w:val="22"/>
        </w:rPr>
        <w:tab/>
      </w:r>
      <w:r>
        <w:rPr>
          <w:b/>
          <w:bCs/>
          <w:color w:val="FF0000"/>
          <w:sz w:val="22"/>
          <w:szCs w:val="22"/>
        </w:rPr>
        <w:tab/>
      </w:r>
      <w:r w:rsidR="007D7403" w:rsidRPr="00767E24">
        <w:rPr>
          <w:b/>
          <w:color w:val="000000"/>
          <w:sz w:val="22"/>
          <w:szCs w:val="22"/>
          <w:shd w:val="clear" w:color="auto" w:fill="FFFFFF"/>
        </w:rPr>
        <w:t xml:space="preserve">All questions or issues pertaining to this solicitation must be </w:t>
      </w:r>
      <w:r w:rsidR="007D7403" w:rsidRPr="00767E24">
        <w:rPr>
          <w:b/>
          <w:color w:val="000000"/>
          <w:sz w:val="22"/>
          <w:szCs w:val="22"/>
          <w:shd w:val="clear" w:color="auto" w:fill="FFFFFF"/>
        </w:rPr>
        <w:tab/>
      </w:r>
      <w:r w:rsidR="007D7403" w:rsidRPr="00767E24">
        <w:rPr>
          <w:b/>
          <w:color w:val="000000"/>
          <w:sz w:val="22"/>
          <w:szCs w:val="22"/>
          <w:shd w:val="clear" w:color="auto" w:fill="FFFFFF"/>
        </w:rPr>
        <w:tab/>
      </w:r>
      <w:r w:rsidR="007D7403" w:rsidRPr="00767E24">
        <w:rPr>
          <w:b/>
          <w:color w:val="000000"/>
          <w:sz w:val="22"/>
          <w:szCs w:val="22"/>
          <w:shd w:val="clear" w:color="auto" w:fill="FFFFFF"/>
        </w:rPr>
        <w:tab/>
      </w:r>
      <w:r w:rsidR="007D7403" w:rsidRPr="00767E24">
        <w:rPr>
          <w:b/>
          <w:color w:val="000000"/>
          <w:sz w:val="22"/>
          <w:szCs w:val="22"/>
          <w:shd w:val="clear" w:color="auto" w:fill="FFFFFF"/>
        </w:rPr>
        <w:tab/>
      </w:r>
      <w:r w:rsidR="007D7403" w:rsidRPr="00767E24">
        <w:rPr>
          <w:b/>
          <w:color w:val="000000"/>
          <w:sz w:val="22"/>
          <w:szCs w:val="22"/>
          <w:shd w:val="clear" w:color="auto" w:fill="FFFFFF"/>
        </w:rPr>
        <w:tab/>
      </w:r>
      <w:r w:rsidR="007D7403" w:rsidRPr="00767E24">
        <w:rPr>
          <w:b/>
          <w:color w:val="000000"/>
          <w:sz w:val="22"/>
          <w:szCs w:val="22"/>
          <w:shd w:val="clear" w:color="auto" w:fill="FFFFFF"/>
        </w:rPr>
        <w:tab/>
        <w:t xml:space="preserve">submitted </w:t>
      </w:r>
      <w:r w:rsidR="004A4AE1">
        <w:rPr>
          <w:b/>
          <w:color w:val="000000"/>
          <w:sz w:val="22"/>
          <w:szCs w:val="22"/>
          <w:shd w:val="clear" w:color="auto" w:fill="FFFFFF"/>
        </w:rPr>
        <w:t>to the Procurement Officer via email</w:t>
      </w:r>
      <w:r w:rsidR="00767E24">
        <w:rPr>
          <w:b/>
          <w:color w:val="000000"/>
          <w:sz w:val="22"/>
          <w:szCs w:val="22"/>
          <w:shd w:val="clear" w:color="auto" w:fill="FFFFFF"/>
        </w:rPr>
        <w:t xml:space="preserve"> </w:t>
      </w:r>
      <w:r w:rsidR="007D7403" w:rsidRPr="00767E24">
        <w:rPr>
          <w:b/>
          <w:color w:val="000000"/>
          <w:sz w:val="22"/>
          <w:szCs w:val="22"/>
          <w:shd w:val="clear" w:color="auto" w:fill="FFFFFF"/>
        </w:rPr>
        <w:t>by</w:t>
      </w:r>
      <w:r w:rsidR="007D7403">
        <w:rPr>
          <w:color w:val="000000"/>
          <w:sz w:val="22"/>
          <w:szCs w:val="22"/>
          <w:shd w:val="clear" w:color="auto" w:fill="FFFFFF"/>
        </w:rPr>
        <w:t xml:space="preserve"> </w:t>
      </w:r>
      <w:r w:rsidR="004A4AE1">
        <w:rPr>
          <w:color w:val="000000"/>
          <w:sz w:val="22"/>
          <w:szCs w:val="22"/>
          <w:shd w:val="clear" w:color="auto" w:fill="FFFFFF"/>
        </w:rPr>
        <w:tab/>
      </w:r>
      <w:r w:rsidR="004A4AE1">
        <w:rPr>
          <w:color w:val="000000"/>
          <w:sz w:val="22"/>
          <w:szCs w:val="22"/>
          <w:shd w:val="clear" w:color="auto" w:fill="FFFFFF"/>
        </w:rPr>
        <w:tab/>
      </w:r>
      <w:r w:rsidR="004A4AE1">
        <w:rPr>
          <w:color w:val="000000"/>
          <w:sz w:val="22"/>
          <w:szCs w:val="22"/>
          <w:shd w:val="clear" w:color="auto" w:fill="FFFFFF"/>
        </w:rPr>
        <w:tab/>
      </w:r>
      <w:r w:rsidR="004A4AE1">
        <w:rPr>
          <w:color w:val="000000"/>
          <w:sz w:val="22"/>
          <w:szCs w:val="22"/>
          <w:shd w:val="clear" w:color="auto" w:fill="FFFFFF"/>
        </w:rPr>
        <w:tab/>
      </w:r>
      <w:r w:rsidR="004A4AE1">
        <w:rPr>
          <w:color w:val="000000"/>
          <w:sz w:val="22"/>
          <w:szCs w:val="22"/>
          <w:shd w:val="clear" w:color="auto" w:fill="FFFFFF"/>
        </w:rPr>
        <w:tab/>
      </w:r>
      <w:r w:rsidR="004A4AE1">
        <w:rPr>
          <w:color w:val="000000"/>
          <w:sz w:val="22"/>
          <w:szCs w:val="22"/>
          <w:shd w:val="clear" w:color="auto" w:fill="FFFFFF"/>
        </w:rPr>
        <w:tab/>
      </w:r>
      <w:r w:rsidR="004A4AE1">
        <w:rPr>
          <w:color w:val="000000"/>
          <w:sz w:val="22"/>
          <w:szCs w:val="22"/>
          <w:shd w:val="clear" w:color="auto" w:fill="FFFFFF"/>
        </w:rPr>
        <w:tab/>
      </w:r>
      <w:r w:rsidR="00FF3C0B">
        <w:rPr>
          <w:color w:val="000000"/>
          <w:sz w:val="22"/>
          <w:szCs w:val="22"/>
          <w:shd w:val="clear" w:color="auto" w:fill="FFFFFF"/>
        </w:rPr>
        <w:t>Thursday</w:t>
      </w:r>
      <w:r w:rsidR="00990492">
        <w:rPr>
          <w:b/>
          <w:bCs/>
          <w:color w:val="000000" w:themeColor="text1"/>
          <w:sz w:val="22"/>
          <w:szCs w:val="22"/>
        </w:rPr>
        <w:t xml:space="preserve">, September 10, 2020 </w:t>
      </w:r>
    </w:p>
    <w:p w:rsidR="00660D0A" w:rsidRPr="00DF26E9" w:rsidRDefault="00660D0A" w:rsidP="00660D0A">
      <w:pPr>
        <w:rPr>
          <w:b/>
          <w:bCs/>
          <w:sz w:val="18"/>
          <w:szCs w:val="22"/>
        </w:rPr>
      </w:pPr>
    </w:p>
    <w:p w:rsidR="00660D0A" w:rsidRDefault="00660D0A" w:rsidP="00660D0A">
      <w:pPr>
        <w:rPr>
          <w:b/>
          <w:bCs/>
          <w:sz w:val="22"/>
          <w:szCs w:val="22"/>
        </w:rPr>
      </w:pPr>
      <w:r>
        <w:rPr>
          <w:b/>
          <w:bCs/>
          <w:sz w:val="22"/>
          <w:szCs w:val="22"/>
        </w:rPr>
        <w:t>Closing Date and Time:</w:t>
      </w:r>
      <w:r>
        <w:rPr>
          <w:b/>
          <w:bCs/>
          <w:sz w:val="22"/>
          <w:szCs w:val="22"/>
        </w:rPr>
        <w:tab/>
      </w:r>
      <w:r>
        <w:rPr>
          <w:b/>
          <w:bCs/>
          <w:sz w:val="22"/>
          <w:szCs w:val="22"/>
        </w:rPr>
        <w:tab/>
      </w:r>
      <w:r w:rsidR="00990492">
        <w:rPr>
          <w:b/>
          <w:bCs/>
          <w:sz w:val="22"/>
          <w:szCs w:val="22"/>
        </w:rPr>
        <w:t xml:space="preserve">September 30, 2020 @ 10:00 am est. am </w:t>
      </w:r>
    </w:p>
    <w:p w:rsidR="004D3625" w:rsidRPr="00DF26E9" w:rsidRDefault="004D3625" w:rsidP="00660D0A">
      <w:pPr>
        <w:rPr>
          <w:b/>
          <w:bCs/>
          <w:sz w:val="18"/>
          <w:szCs w:val="22"/>
        </w:rPr>
      </w:pPr>
    </w:p>
    <w:p w:rsidR="004D3625" w:rsidRDefault="004D3625" w:rsidP="00660D0A">
      <w:pPr>
        <w:rPr>
          <w:b/>
          <w:bCs/>
          <w:sz w:val="22"/>
          <w:szCs w:val="22"/>
        </w:rPr>
      </w:pPr>
      <w:r>
        <w:rPr>
          <w:b/>
          <w:bCs/>
          <w:sz w:val="22"/>
          <w:szCs w:val="22"/>
        </w:rPr>
        <w:t>Term of Service:</w:t>
      </w:r>
      <w:r>
        <w:rPr>
          <w:b/>
          <w:bCs/>
          <w:sz w:val="22"/>
          <w:szCs w:val="22"/>
        </w:rPr>
        <w:tab/>
      </w:r>
      <w:r>
        <w:rPr>
          <w:b/>
          <w:bCs/>
          <w:sz w:val="22"/>
          <w:szCs w:val="22"/>
        </w:rPr>
        <w:tab/>
      </w:r>
      <w:r>
        <w:rPr>
          <w:b/>
          <w:bCs/>
          <w:sz w:val="22"/>
          <w:szCs w:val="22"/>
        </w:rPr>
        <w:tab/>
      </w:r>
      <w:r w:rsidR="00990492">
        <w:rPr>
          <w:b/>
          <w:bCs/>
          <w:sz w:val="22"/>
          <w:szCs w:val="22"/>
        </w:rPr>
        <w:t xml:space="preserve">11 /1/2020 </w:t>
      </w:r>
      <w:r w:rsidR="00441EA8">
        <w:rPr>
          <w:b/>
          <w:bCs/>
          <w:sz w:val="22"/>
          <w:szCs w:val="22"/>
        </w:rPr>
        <w:t xml:space="preserve"> </w:t>
      </w:r>
      <w:r w:rsidR="00990492">
        <w:rPr>
          <w:b/>
          <w:bCs/>
          <w:sz w:val="22"/>
          <w:szCs w:val="22"/>
        </w:rPr>
        <w:t xml:space="preserve"> to </w:t>
      </w:r>
      <w:r w:rsidRPr="00A22086">
        <w:rPr>
          <w:b/>
          <w:bCs/>
          <w:sz w:val="22"/>
          <w:szCs w:val="22"/>
        </w:rPr>
        <w:t xml:space="preserve"> through</w:t>
      </w:r>
      <w:r w:rsidR="00990492">
        <w:rPr>
          <w:b/>
          <w:bCs/>
          <w:sz w:val="22"/>
          <w:szCs w:val="22"/>
        </w:rPr>
        <w:t xml:space="preserve"> </w:t>
      </w:r>
      <w:r w:rsidRPr="004D3625">
        <w:rPr>
          <w:b/>
          <w:bCs/>
          <w:color w:val="FF0000"/>
          <w:sz w:val="22"/>
          <w:szCs w:val="22"/>
        </w:rPr>
        <w:t xml:space="preserve"> </w:t>
      </w:r>
      <w:r w:rsidR="00990492">
        <w:rPr>
          <w:b/>
          <w:bCs/>
          <w:sz w:val="22"/>
          <w:szCs w:val="22"/>
        </w:rPr>
        <w:t>10/31</w:t>
      </w:r>
      <w:r w:rsidR="00A22086">
        <w:rPr>
          <w:b/>
          <w:bCs/>
          <w:sz w:val="22"/>
          <w:szCs w:val="22"/>
        </w:rPr>
        <w:t>/2023</w:t>
      </w:r>
    </w:p>
    <w:p w:rsidR="00CC1605" w:rsidRPr="00DF26E9" w:rsidRDefault="00CC1605" w:rsidP="00660D0A">
      <w:pPr>
        <w:rPr>
          <w:b/>
          <w:bCs/>
          <w:sz w:val="18"/>
          <w:szCs w:val="22"/>
        </w:rPr>
      </w:pPr>
    </w:p>
    <w:p w:rsidR="00660D0A" w:rsidRDefault="004D3625" w:rsidP="00660D0A">
      <w:pPr>
        <w:rPr>
          <w:b/>
          <w:bCs/>
          <w:color w:val="FF0000"/>
          <w:sz w:val="22"/>
          <w:szCs w:val="22"/>
        </w:rPr>
      </w:pPr>
      <w:r>
        <w:rPr>
          <w:b/>
          <w:bCs/>
          <w:sz w:val="22"/>
          <w:szCs w:val="22"/>
        </w:rPr>
        <w:t>Options</w:t>
      </w:r>
      <w:r>
        <w:rPr>
          <w:b/>
          <w:bCs/>
          <w:sz w:val="22"/>
          <w:szCs w:val="22"/>
        </w:rPr>
        <w:tab/>
      </w:r>
      <w:r>
        <w:rPr>
          <w:b/>
          <w:bCs/>
          <w:sz w:val="22"/>
          <w:szCs w:val="22"/>
        </w:rPr>
        <w:tab/>
      </w:r>
      <w:r>
        <w:rPr>
          <w:b/>
          <w:bCs/>
          <w:sz w:val="22"/>
          <w:szCs w:val="22"/>
        </w:rPr>
        <w:tab/>
      </w:r>
      <w:r>
        <w:rPr>
          <w:b/>
          <w:bCs/>
          <w:sz w:val="22"/>
          <w:szCs w:val="22"/>
        </w:rPr>
        <w:tab/>
      </w:r>
      <w:r w:rsidRPr="00FB6869">
        <w:rPr>
          <w:b/>
          <w:bCs/>
          <w:sz w:val="22"/>
          <w:szCs w:val="22"/>
        </w:rPr>
        <w:t xml:space="preserve"> </w:t>
      </w:r>
      <w:r w:rsidR="00FB6869" w:rsidRPr="00FB6869">
        <w:rPr>
          <w:b/>
          <w:bCs/>
          <w:sz w:val="22"/>
          <w:szCs w:val="22"/>
        </w:rPr>
        <w:t>NO</w:t>
      </w:r>
    </w:p>
    <w:p w:rsidR="00FB6869" w:rsidRPr="00DF26E9" w:rsidRDefault="00FB6869" w:rsidP="00660D0A">
      <w:pPr>
        <w:rPr>
          <w:sz w:val="18"/>
          <w:szCs w:val="22"/>
        </w:rPr>
      </w:pPr>
    </w:p>
    <w:p w:rsidR="00660D0A" w:rsidRDefault="00660D0A" w:rsidP="00660D0A">
      <w:pPr>
        <w:rPr>
          <w:b/>
          <w:bCs/>
          <w:sz w:val="22"/>
          <w:szCs w:val="22"/>
        </w:rPr>
      </w:pPr>
      <w:r>
        <w:rPr>
          <w:b/>
          <w:bCs/>
          <w:sz w:val="22"/>
          <w:szCs w:val="22"/>
        </w:rPr>
        <w:t>MBE Subcontracting Goal:</w:t>
      </w:r>
      <w:r>
        <w:rPr>
          <w:b/>
          <w:bCs/>
          <w:sz w:val="22"/>
          <w:szCs w:val="22"/>
        </w:rPr>
        <w:tab/>
      </w:r>
      <w:r>
        <w:rPr>
          <w:b/>
          <w:bCs/>
          <w:sz w:val="22"/>
          <w:szCs w:val="22"/>
        </w:rPr>
        <w:tab/>
      </w:r>
      <w:r w:rsidR="00B1359B">
        <w:rPr>
          <w:b/>
          <w:bCs/>
          <w:sz w:val="22"/>
          <w:szCs w:val="22"/>
        </w:rPr>
        <w:t>0</w:t>
      </w:r>
      <w:r>
        <w:rPr>
          <w:b/>
          <w:bCs/>
          <w:sz w:val="22"/>
          <w:szCs w:val="22"/>
        </w:rPr>
        <w:t xml:space="preserve"> %</w:t>
      </w:r>
    </w:p>
    <w:p w:rsidR="00F431A5" w:rsidRPr="00DF26E9" w:rsidRDefault="00F431A5" w:rsidP="00660D0A">
      <w:pPr>
        <w:rPr>
          <w:b/>
          <w:bCs/>
          <w:sz w:val="18"/>
          <w:szCs w:val="22"/>
        </w:rPr>
      </w:pPr>
    </w:p>
    <w:p w:rsidR="00F431A5" w:rsidRPr="00F431A5" w:rsidRDefault="00F431A5" w:rsidP="00660D0A">
      <w:pPr>
        <w:rPr>
          <w:b/>
          <w:bCs/>
          <w:color w:val="FF0000"/>
          <w:sz w:val="22"/>
          <w:szCs w:val="22"/>
        </w:rPr>
      </w:pPr>
      <w:r>
        <w:rPr>
          <w:b/>
          <w:bCs/>
          <w:sz w:val="22"/>
          <w:szCs w:val="22"/>
        </w:rPr>
        <w:t>MBE Split Goals:</w:t>
      </w:r>
      <w:r>
        <w:rPr>
          <w:b/>
          <w:bCs/>
          <w:sz w:val="22"/>
          <w:szCs w:val="22"/>
        </w:rPr>
        <w:tab/>
      </w:r>
      <w:r>
        <w:rPr>
          <w:b/>
          <w:bCs/>
          <w:sz w:val="22"/>
          <w:szCs w:val="22"/>
        </w:rPr>
        <w:tab/>
      </w:r>
      <w:r>
        <w:rPr>
          <w:b/>
          <w:bCs/>
          <w:sz w:val="22"/>
          <w:szCs w:val="22"/>
        </w:rPr>
        <w:tab/>
      </w:r>
      <w:r w:rsidR="00B1359B">
        <w:rPr>
          <w:b/>
          <w:bCs/>
          <w:sz w:val="22"/>
          <w:szCs w:val="22"/>
        </w:rPr>
        <w:t>0</w:t>
      </w:r>
      <w:r w:rsidR="008543D7">
        <w:rPr>
          <w:b/>
          <w:bCs/>
          <w:sz w:val="22"/>
          <w:szCs w:val="22"/>
        </w:rPr>
        <w:t>%</w:t>
      </w:r>
    </w:p>
    <w:p w:rsidR="00660D0A" w:rsidRPr="00DF26E9" w:rsidRDefault="00660D0A" w:rsidP="00660D0A">
      <w:pPr>
        <w:rPr>
          <w:b/>
          <w:bCs/>
          <w:sz w:val="18"/>
          <w:szCs w:val="22"/>
        </w:rPr>
      </w:pPr>
    </w:p>
    <w:p w:rsidR="00660D0A" w:rsidRDefault="00660D0A" w:rsidP="00660D0A">
      <w:pPr>
        <w:rPr>
          <w:b/>
          <w:bCs/>
          <w:sz w:val="22"/>
          <w:szCs w:val="22"/>
        </w:rPr>
      </w:pPr>
      <w:r>
        <w:rPr>
          <w:b/>
          <w:bCs/>
          <w:sz w:val="22"/>
          <w:szCs w:val="22"/>
        </w:rPr>
        <w:t>VSBE Subcontracting Goal:</w:t>
      </w:r>
      <w:r>
        <w:rPr>
          <w:b/>
          <w:bCs/>
          <w:sz w:val="22"/>
          <w:szCs w:val="22"/>
        </w:rPr>
        <w:tab/>
      </w:r>
      <w:r>
        <w:rPr>
          <w:b/>
          <w:bCs/>
          <w:sz w:val="22"/>
          <w:szCs w:val="22"/>
        </w:rPr>
        <w:tab/>
      </w:r>
      <w:r w:rsidR="00B1359B" w:rsidRPr="00B1359B">
        <w:rPr>
          <w:b/>
          <w:bCs/>
          <w:sz w:val="22"/>
          <w:szCs w:val="22"/>
        </w:rPr>
        <w:t>0</w:t>
      </w:r>
      <w:r w:rsidRPr="00B1359B">
        <w:rPr>
          <w:b/>
          <w:bCs/>
          <w:sz w:val="22"/>
          <w:szCs w:val="22"/>
        </w:rPr>
        <w:t xml:space="preserve"> </w:t>
      </w:r>
      <w:r>
        <w:rPr>
          <w:b/>
          <w:bCs/>
          <w:sz w:val="22"/>
          <w:szCs w:val="22"/>
        </w:rPr>
        <w:t>%</w:t>
      </w:r>
    </w:p>
    <w:p w:rsidR="00F431A5" w:rsidRPr="00DF26E9" w:rsidRDefault="00F431A5" w:rsidP="00660D0A">
      <w:pPr>
        <w:rPr>
          <w:b/>
          <w:bCs/>
          <w:sz w:val="18"/>
          <w:szCs w:val="22"/>
        </w:rPr>
      </w:pPr>
    </w:p>
    <w:p w:rsidR="00F431A5" w:rsidRDefault="00F431A5" w:rsidP="00660D0A">
      <w:pPr>
        <w:rPr>
          <w:b/>
          <w:bCs/>
          <w:color w:val="FF0000"/>
          <w:sz w:val="22"/>
          <w:szCs w:val="22"/>
        </w:rPr>
      </w:pPr>
      <w:r>
        <w:rPr>
          <w:b/>
          <w:bCs/>
          <w:sz w:val="22"/>
          <w:szCs w:val="22"/>
        </w:rPr>
        <w:t>Small Business Reserve:</w:t>
      </w:r>
      <w:r>
        <w:rPr>
          <w:b/>
          <w:bCs/>
          <w:sz w:val="22"/>
          <w:szCs w:val="22"/>
        </w:rPr>
        <w:tab/>
      </w:r>
      <w:r>
        <w:rPr>
          <w:b/>
          <w:bCs/>
          <w:sz w:val="22"/>
          <w:szCs w:val="22"/>
        </w:rPr>
        <w:tab/>
      </w:r>
      <w:r w:rsidR="00B1359B">
        <w:rPr>
          <w:b/>
          <w:bCs/>
          <w:sz w:val="22"/>
          <w:szCs w:val="22"/>
        </w:rPr>
        <w:t>YES</w:t>
      </w:r>
    </w:p>
    <w:p w:rsidR="00F431A5" w:rsidRPr="00DF26E9" w:rsidRDefault="00F431A5" w:rsidP="00660D0A">
      <w:pPr>
        <w:rPr>
          <w:b/>
          <w:bCs/>
          <w:color w:val="FF0000"/>
          <w:sz w:val="18"/>
          <w:szCs w:val="22"/>
        </w:rPr>
      </w:pPr>
    </w:p>
    <w:p w:rsidR="00DF26E9" w:rsidRDefault="00F431A5" w:rsidP="00F431A5">
      <w:pPr>
        <w:rPr>
          <w:b/>
          <w:bCs/>
          <w:sz w:val="22"/>
          <w:szCs w:val="22"/>
        </w:rPr>
      </w:pPr>
      <w:r>
        <w:rPr>
          <w:b/>
          <w:bCs/>
          <w:sz w:val="22"/>
          <w:szCs w:val="22"/>
        </w:rPr>
        <w:t>Small Business Preference:</w:t>
      </w:r>
      <w:r>
        <w:rPr>
          <w:b/>
          <w:bCs/>
          <w:sz w:val="22"/>
          <w:szCs w:val="22"/>
        </w:rPr>
        <w:tab/>
      </w:r>
      <w:r>
        <w:rPr>
          <w:b/>
          <w:bCs/>
          <w:sz w:val="22"/>
          <w:szCs w:val="22"/>
        </w:rPr>
        <w:tab/>
      </w:r>
      <w:r w:rsidR="00B1359B">
        <w:rPr>
          <w:b/>
          <w:bCs/>
          <w:sz w:val="22"/>
          <w:szCs w:val="22"/>
        </w:rPr>
        <w:t>NO</w:t>
      </w:r>
    </w:p>
    <w:p w:rsidR="00B1359B" w:rsidRPr="00B1359B" w:rsidRDefault="00B1359B" w:rsidP="00F431A5">
      <w:pPr>
        <w:rPr>
          <w:b/>
          <w:bCs/>
          <w:sz w:val="18"/>
          <w:szCs w:val="22"/>
        </w:rPr>
      </w:pPr>
    </w:p>
    <w:p w:rsidR="00DF26E9" w:rsidRDefault="00DF26E9" w:rsidP="00F431A5">
      <w:pPr>
        <w:rPr>
          <w:b/>
          <w:bCs/>
          <w:color w:val="FF0000"/>
          <w:sz w:val="22"/>
          <w:szCs w:val="22"/>
        </w:rPr>
      </w:pPr>
      <w:r w:rsidRPr="00DF26E9">
        <w:rPr>
          <w:b/>
          <w:bCs/>
          <w:sz w:val="22"/>
          <w:szCs w:val="22"/>
        </w:rPr>
        <w:t>Federally Funded</w:t>
      </w:r>
      <w:r>
        <w:rPr>
          <w:b/>
          <w:bCs/>
          <w:color w:val="FF0000"/>
          <w:sz w:val="22"/>
          <w:szCs w:val="22"/>
        </w:rPr>
        <w:tab/>
      </w:r>
      <w:r>
        <w:rPr>
          <w:b/>
          <w:bCs/>
          <w:color w:val="FF0000"/>
          <w:sz w:val="22"/>
          <w:szCs w:val="22"/>
        </w:rPr>
        <w:tab/>
      </w:r>
      <w:r>
        <w:rPr>
          <w:b/>
          <w:bCs/>
          <w:color w:val="FF0000"/>
          <w:sz w:val="22"/>
          <w:szCs w:val="22"/>
        </w:rPr>
        <w:tab/>
      </w:r>
      <w:r w:rsidR="00F24397">
        <w:rPr>
          <w:b/>
          <w:bCs/>
          <w:sz w:val="22"/>
          <w:szCs w:val="22"/>
        </w:rPr>
        <w:t>YES</w:t>
      </w:r>
    </w:p>
    <w:p w:rsidR="00F431A5" w:rsidRPr="00F431A5" w:rsidRDefault="00F431A5" w:rsidP="00660D0A">
      <w:pPr>
        <w:rPr>
          <w:b/>
          <w:bCs/>
          <w:sz w:val="22"/>
          <w:szCs w:val="22"/>
        </w:rPr>
      </w:pPr>
    </w:p>
    <w:p w:rsidR="00023924" w:rsidRDefault="00023924" w:rsidP="00660D0A">
      <w:pPr>
        <w:pStyle w:val="Heading7"/>
        <w:rPr>
          <w:sz w:val="22"/>
          <w:szCs w:val="22"/>
        </w:rPr>
      </w:pPr>
    </w:p>
    <w:p w:rsidR="00023924" w:rsidRDefault="00023924">
      <w:pPr>
        <w:jc w:val="center"/>
        <w:rPr>
          <w:b/>
          <w:sz w:val="28"/>
          <w:szCs w:val="28"/>
        </w:rPr>
      </w:pPr>
      <w:r>
        <w:rPr>
          <w:sz w:val="22"/>
          <w:szCs w:val="22"/>
        </w:rPr>
        <w:br w:type="page"/>
      </w:r>
      <w:r>
        <w:rPr>
          <w:b/>
          <w:sz w:val="28"/>
          <w:szCs w:val="28"/>
        </w:rPr>
        <w:lastRenderedPageBreak/>
        <w:t>Table of Contents</w:t>
      </w:r>
    </w:p>
    <w:p w:rsidR="00023924" w:rsidRDefault="00023924">
      <w:pPr>
        <w:rPr>
          <w:sz w:val="22"/>
          <w:szCs w:val="22"/>
        </w:rPr>
      </w:pPr>
    </w:p>
    <w:p w:rsidR="005A7C76" w:rsidRPr="00FF2CCF" w:rsidRDefault="00047DD7">
      <w:pPr>
        <w:pStyle w:val="TOC1"/>
        <w:rPr>
          <w:rFonts w:ascii="Calibri" w:hAnsi="Calibri"/>
          <w:b w:val="0"/>
          <w:bCs w:val="0"/>
          <w:caps w:val="0"/>
          <w:sz w:val="22"/>
          <w:szCs w:val="22"/>
        </w:rPr>
      </w:pPr>
      <w:r w:rsidRPr="00047DD7">
        <w:rPr>
          <w:color w:val="000000"/>
          <w:sz w:val="22"/>
          <w:szCs w:val="22"/>
        </w:rPr>
        <w:fldChar w:fldCharType="begin"/>
      </w:r>
      <w:r w:rsidR="00023924" w:rsidRPr="00331E57">
        <w:rPr>
          <w:color w:val="000000"/>
          <w:sz w:val="22"/>
          <w:szCs w:val="22"/>
        </w:rPr>
        <w:instrText xml:space="preserve"> TOC \o "1-3" \h \z \u </w:instrText>
      </w:r>
      <w:r w:rsidRPr="00047DD7">
        <w:rPr>
          <w:color w:val="000000"/>
          <w:sz w:val="22"/>
          <w:szCs w:val="22"/>
        </w:rPr>
        <w:fldChar w:fldCharType="separate"/>
      </w:r>
      <w:hyperlink w:anchor="_Toc25057407" w:history="1">
        <w:r w:rsidR="005A7C76" w:rsidRPr="00CA7E9A">
          <w:rPr>
            <w:rStyle w:val="Hyperlink"/>
          </w:rPr>
          <w:t>SECTION 1 - GENERAL INFORMATION</w:t>
        </w:r>
        <w:r w:rsidR="005A7C76">
          <w:rPr>
            <w:webHidden/>
          </w:rPr>
          <w:tab/>
        </w:r>
        <w:r>
          <w:rPr>
            <w:webHidden/>
          </w:rPr>
          <w:fldChar w:fldCharType="begin"/>
        </w:r>
        <w:r w:rsidR="005A7C76">
          <w:rPr>
            <w:webHidden/>
          </w:rPr>
          <w:instrText xml:space="preserve"> PAGEREF _Toc25057407 \h </w:instrText>
        </w:r>
        <w:r>
          <w:rPr>
            <w:webHidden/>
          </w:rPr>
        </w:r>
        <w:r>
          <w:rPr>
            <w:webHidden/>
          </w:rPr>
          <w:fldChar w:fldCharType="separate"/>
        </w:r>
        <w:r w:rsidR="005A7C76">
          <w:rPr>
            <w:webHidden/>
          </w:rPr>
          <w:t>9</w:t>
        </w:r>
        <w:r>
          <w:rPr>
            <w:webHidden/>
          </w:rPr>
          <w:fldChar w:fldCharType="end"/>
        </w:r>
      </w:hyperlink>
    </w:p>
    <w:p w:rsidR="005A7C76" w:rsidRPr="00FF2CCF" w:rsidRDefault="00047DD7">
      <w:pPr>
        <w:pStyle w:val="TOC2"/>
        <w:rPr>
          <w:rFonts w:ascii="Calibri" w:hAnsi="Calibri"/>
          <w:bCs w:val="0"/>
          <w:sz w:val="22"/>
          <w:szCs w:val="22"/>
        </w:rPr>
      </w:pPr>
      <w:hyperlink w:anchor="_Toc25057408" w:history="1">
        <w:r w:rsidR="005A7C76" w:rsidRPr="00CA7E9A">
          <w:rPr>
            <w:rStyle w:val="Hyperlink"/>
          </w:rPr>
          <w:t>1.1</w:t>
        </w:r>
        <w:r w:rsidR="005A7C76" w:rsidRPr="00FF2CCF">
          <w:rPr>
            <w:rFonts w:ascii="Calibri" w:hAnsi="Calibri"/>
            <w:bCs w:val="0"/>
            <w:sz w:val="22"/>
            <w:szCs w:val="22"/>
          </w:rPr>
          <w:tab/>
        </w:r>
        <w:r w:rsidR="005A7C76" w:rsidRPr="00CA7E9A">
          <w:rPr>
            <w:rStyle w:val="Hyperlink"/>
          </w:rPr>
          <w:t>Summary Statement</w:t>
        </w:r>
        <w:r w:rsidR="005A7C76">
          <w:rPr>
            <w:webHidden/>
          </w:rPr>
          <w:tab/>
        </w:r>
        <w:r>
          <w:rPr>
            <w:webHidden/>
          </w:rPr>
          <w:fldChar w:fldCharType="begin"/>
        </w:r>
        <w:r w:rsidR="005A7C76">
          <w:rPr>
            <w:webHidden/>
          </w:rPr>
          <w:instrText xml:space="preserve"> PAGEREF _Toc25057408 \h </w:instrText>
        </w:r>
        <w:r>
          <w:rPr>
            <w:webHidden/>
          </w:rPr>
        </w:r>
        <w:r>
          <w:rPr>
            <w:webHidden/>
          </w:rPr>
          <w:fldChar w:fldCharType="separate"/>
        </w:r>
        <w:r w:rsidR="005A7C76">
          <w:rPr>
            <w:webHidden/>
          </w:rPr>
          <w:t>9</w:t>
        </w:r>
        <w:r>
          <w:rPr>
            <w:webHidden/>
          </w:rPr>
          <w:fldChar w:fldCharType="end"/>
        </w:r>
      </w:hyperlink>
    </w:p>
    <w:p w:rsidR="005A7C76" w:rsidRPr="00FF2CCF" w:rsidRDefault="00047DD7">
      <w:pPr>
        <w:pStyle w:val="TOC2"/>
        <w:rPr>
          <w:rFonts w:ascii="Calibri" w:hAnsi="Calibri"/>
          <w:bCs w:val="0"/>
          <w:sz w:val="22"/>
          <w:szCs w:val="22"/>
        </w:rPr>
      </w:pPr>
      <w:hyperlink w:anchor="_Toc25057409" w:history="1">
        <w:r w:rsidR="005A7C76" w:rsidRPr="00CA7E9A">
          <w:rPr>
            <w:rStyle w:val="Hyperlink"/>
          </w:rPr>
          <w:t>1.2</w:t>
        </w:r>
        <w:r w:rsidR="005A7C76" w:rsidRPr="00FF2CCF">
          <w:rPr>
            <w:rFonts w:ascii="Calibri" w:hAnsi="Calibri"/>
            <w:bCs w:val="0"/>
            <w:sz w:val="22"/>
            <w:szCs w:val="22"/>
          </w:rPr>
          <w:tab/>
        </w:r>
        <w:r w:rsidR="005A7C76" w:rsidRPr="00CA7E9A">
          <w:rPr>
            <w:rStyle w:val="Hyperlink"/>
          </w:rPr>
          <w:t>Abbreviations and Definitions</w:t>
        </w:r>
        <w:r w:rsidR="005A7C76">
          <w:rPr>
            <w:webHidden/>
          </w:rPr>
          <w:tab/>
        </w:r>
        <w:r>
          <w:rPr>
            <w:webHidden/>
          </w:rPr>
          <w:fldChar w:fldCharType="begin"/>
        </w:r>
        <w:r w:rsidR="005A7C76">
          <w:rPr>
            <w:webHidden/>
          </w:rPr>
          <w:instrText xml:space="preserve"> PAGEREF _Toc25057409 \h </w:instrText>
        </w:r>
        <w:r>
          <w:rPr>
            <w:webHidden/>
          </w:rPr>
        </w:r>
        <w:r>
          <w:rPr>
            <w:webHidden/>
          </w:rPr>
          <w:fldChar w:fldCharType="separate"/>
        </w:r>
        <w:r w:rsidR="005A7C76">
          <w:rPr>
            <w:webHidden/>
          </w:rPr>
          <w:t>9</w:t>
        </w:r>
        <w:r>
          <w:rPr>
            <w:webHidden/>
          </w:rPr>
          <w:fldChar w:fldCharType="end"/>
        </w:r>
      </w:hyperlink>
    </w:p>
    <w:p w:rsidR="005A7C76" w:rsidRPr="00FF2CCF" w:rsidRDefault="00047DD7">
      <w:pPr>
        <w:pStyle w:val="TOC2"/>
        <w:rPr>
          <w:rFonts w:ascii="Calibri" w:hAnsi="Calibri"/>
          <w:bCs w:val="0"/>
          <w:sz w:val="22"/>
          <w:szCs w:val="22"/>
        </w:rPr>
      </w:pPr>
      <w:hyperlink w:anchor="_Toc25057410" w:history="1">
        <w:r w:rsidR="005A7C76" w:rsidRPr="00CA7E9A">
          <w:rPr>
            <w:rStyle w:val="Hyperlink"/>
          </w:rPr>
          <w:t>1.3</w:t>
        </w:r>
        <w:r w:rsidR="005A7C76" w:rsidRPr="00FF2CCF">
          <w:rPr>
            <w:rFonts w:ascii="Calibri" w:hAnsi="Calibri"/>
            <w:bCs w:val="0"/>
            <w:sz w:val="22"/>
            <w:szCs w:val="22"/>
          </w:rPr>
          <w:tab/>
        </w:r>
        <w:r w:rsidR="005A7C76" w:rsidRPr="00CA7E9A">
          <w:rPr>
            <w:rStyle w:val="Hyperlink"/>
          </w:rPr>
          <w:t>Contract Type</w:t>
        </w:r>
        <w:r w:rsidR="005A7C76">
          <w:rPr>
            <w:webHidden/>
          </w:rPr>
          <w:tab/>
        </w:r>
        <w:r>
          <w:rPr>
            <w:webHidden/>
          </w:rPr>
          <w:fldChar w:fldCharType="begin"/>
        </w:r>
        <w:r w:rsidR="005A7C76">
          <w:rPr>
            <w:webHidden/>
          </w:rPr>
          <w:instrText xml:space="preserve"> PAGEREF _Toc25057410 \h </w:instrText>
        </w:r>
        <w:r>
          <w:rPr>
            <w:webHidden/>
          </w:rPr>
        </w:r>
        <w:r>
          <w:rPr>
            <w:webHidden/>
          </w:rPr>
          <w:fldChar w:fldCharType="separate"/>
        </w:r>
        <w:r w:rsidR="005A7C76">
          <w:rPr>
            <w:webHidden/>
          </w:rPr>
          <w:t>10</w:t>
        </w:r>
        <w:r>
          <w:rPr>
            <w:webHidden/>
          </w:rPr>
          <w:fldChar w:fldCharType="end"/>
        </w:r>
      </w:hyperlink>
    </w:p>
    <w:p w:rsidR="005A7C76" w:rsidRPr="00FF2CCF" w:rsidRDefault="00047DD7">
      <w:pPr>
        <w:pStyle w:val="TOC2"/>
        <w:rPr>
          <w:rFonts w:ascii="Calibri" w:hAnsi="Calibri"/>
          <w:bCs w:val="0"/>
          <w:sz w:val="22"/>
          <w:szCs w:val="22"/>
        </w:rPr>
      </w:pPr>
      <w:hyperlink w:anchor="_Toc25057411" w:history="1">
        <w:r w:rsidR="005A7C76" w:rsidRPr="00CA7E9A">
          <w:rPr>
            <w:rStyle w:val="Hyperlink"/>
          </w:rPr>
          <w:t>1.4</w:t>
        </w:r>
        <w:r w:rsidR="005A7C76" w:rsidRPr="00FF2CCF">
          <w:rPr>
            <w:rFonts w:ascii="Calibri" w:hAnsi="Calibri"/>
            <w:bCs w:val="0"/>
            <w:sz w:val="22"/>
            <w:szCs w:val="22"/>
          </w:rPr>
          <w:tab/>
        </w:r>
        <w:r w:rsidR="005A7C76" w:rsidRPr="00CA7E9A">
          <w:rPr>
            <w:rStyle w:val="Hyperlink"/>
          </w:rPr>
          <w:t>Contract Duration</w:t>
        </w:r>
        <w:r w:rsidR="005A7C76">
          <w:rPr>
            <w:webHidden/>
          </w:rPr>
          <w:tab/>
        </w:r>
        <w:r>
          <w:rPr>
            <w:webHidden/>
          </w:rPr>
          <w:fldChar w:fldCharType="begin"/>
        </w:r>
        <w:r w:rsidR="005A7C76">
          <w:rPr>
            <w:webHidden/>
          </w:rPr>
          <w:instrText xml:space="preserve"> PAGEREF _Toc25057411 \h </w:instrText>
        </w:r>
        <w:r>
          <w:rPr>
            <w:webHidden/>
          </w:rPr>
        </w:r>
        <w:r>
          <w:rPr>
            <w:webHidden/>
          </w:rPr>
          <w:fldChar w:fldCharType="separate"/>
        </w:r>
        <w:r w:rsidR="005A7C76">
          <w:rPr>
            <w:webHidden/>
          </w:rPr>
          <w:t>11</w:t>
        </w:r>
        <w:r>
          <w:rPr>
            <w:webHidden/>
          </w:rPr>
          <w:fldChar w:fldCharType="end"/>
        </w:r>
      </w:hyperlink>
    </w:p>
    <w:p w:rsidR="005A7C76" w:rsidRPr="00FF2CCF" w:rsidRDefault="00047DD7">
      <w:pPr>
        <w:pStyle w:val="TOC2"/>
        <w:rPr>
          <w:rFonts w:ascii="Calibri" w:hAnsi="Calibri"/>
          <w:bCs w:val="0"/>
          <w:sz w:val="22"/>
          <w:szCs w:val="22"/>
        </w:rPr>
      </w:pPr>
      <w:hyperlink w:anchor="_Toc25057412" w:history="1">
        <w:r w:rsidR="005A7C76" w:rsidRPr="00CA7E9A">
          <w:rPr>
            <w:rStyle w:val="Hyperlink"/>
          </w:rPr>
          <w:t>1.5</w:t>
        </w:r>
        <w:r w:rsidR="005A7C76" w:rsidRPr="00FF2CCF">
          <w:rPr>
            <w:rFonts w:ascii="Calibri" w:hAnsi="Calibri"/>
            <w:bCs w:val="0"/>
            <w:sz w:val="22"/>
            <w:szCs w:val="22"/>
          </w:rPr>
          <w:tab/>
        </w:r>
        <w:r w:rsidR="005A7C76" w:rsidRPr="00CA7E9A">
          <w:rPr>
            <w:rStyle w:val="Hyperlink"/>
          </w:rPr>
          <w:t>Procurement Officer</w:t>
        </w:r>
        <w:r w:rsidR="005A7C76">
          <w:rPr>
            <w:webHidden/>
          </w:rPr>
          <w:tab/>
        </w:r>
        <w:r>
          <w:rPr>
            <w:webHidden/>
          </w:rPr>
          <w:fldChar w:fldCharType="begin"/>
        </w:r>
        <w:r w:rsidR="005A7C76">
          <w:rPr>
            <w:webHidden/>
          </w:rPr>
          <w:instrText xml:space="preserve"> PAGEREF _Toc25057412 \h </w:instrText>
        </w:r>
        <w:r>
          <w:rPr>
            <w:webHidden/>
          </w:rPr>
        </w:r>
        <w:r>
          <w:rPr>
            <w:webHidden/>
          </w:rPr>
          <w:fldChar w:fldCharType="separate"/>
        </w:r>
        <w:r w:rsidR="005A7C76">
          <w:rPr>
            <w:webHidden/>
          </w:rPr>
          <w:t>11</w:t>
        </w:r>
        <w:r>
          <w:rPr>
            <w:webHidden/>
          </w:rPr>
          <w:fldChar w:fldCharType="end"/>
        </w:r>
      </w:hyperlink>
    </w:p>
    <w:p w:rsidR="005A7C76" w:rsidRPr="00FF2CCF" w:rsidRDefault="00047DD7">
      <w:pPr>
        <w:pStyle w:val="TOC2"/>
        <w:rPr>
          <w:rFonts w:ascii="Calibri" w:hAnsi="Calibri"/>
          <w:bCs w:val="0"/>
          <w:sz w:val="22"/>
          <w:szCs w:val="22"/>
        </w:rPr>
      </w:pPr>
      <w:hyperlink w:anchor="_Toc25057413" w:history="1">
        <w:r w:rsidR="005A7C76" w:rsidRPr="00CA7E9A">
          <w:rPr>
            <w:rStyle w:val="Hyperlink"/>
          </w:rPr>
          <w:t>1.6</w:t>
        </w:r>
        <w:r w:rsidR="005A7C76" w:rsidRPr="00FF2CCF">
          <w:rPr>
            <w:rFonts w:ascii="Calibri" w:hAnsi="Calibri"/>
            <w:bCs w:val="0"/>
            <w:sz w:val="22"/>
            <w:szCs w:val="22"/>
          </w:rPr>
          <w:tab/>
        </w:r>
        <w:r w:rsidR="005A7C76" w:rsidRPr="00CA7E9A">
          <w:rPr>
            <w:rStyle w:val="Hyperlink"/>
          </w:rPr>
          <w:t>Contract Monitor</w:t>
        </w:r>
        <w:r w:rsidR="005A7C76">
          <w:rPr>
            <w:webHidden/>
          </w:rPr>
          <w:tab/>
        </w:r>
        <w:r>
          <w:rPr>
            <w:webHidden/>
          </w:rPr>
          <w:fldChar w:fldCharType="begin"/>
        </w:r>
        <w:r w:rsidR="005A7C76">
          <w:rPr>
            <w:webHidden/>
          </w:rPr>
          <w:instrText xml:space="preserve"> PAGEREF _Toc25057413 \h </w:instrText>
        </w:r>
        <w:r>
          <w:rPr>
            <w:webHidden/>
          </w:rPr>
        </w:r>
        <w:r>
          <w:rPr>
            <w:webHidden/>
          </w:rPr>
          <w:fldChar w:fldCharType="separate"/>
        </w:r>
        <w:r w:rsidR="005A7C76">
          <w:rPr>
            <w:webHidden/>
          </w:rPr>
          <w:t>12</w:t>
        </w:r>
        <w:r>
          <w:rPr>
            <w:webHidden/>
          </w:rPr>
          <w:fldChar w:fldCharType="end"/>
        </w:r>
      </w:hyperlink>
    </w:p>
    <w:p w:rsidR="005A7C76" w:rsidRPr="00FF2CCF" w:rsidRDefault="00047DD7">
      <w:pPr>
        <w:pStyle w:val="TOC2"/>
        <w:rPr>
          <w:rFonts w:ascii="Calibri" w:hAnsi="Calibri"/>
          <w:bCs w:val="0"/>
          <w:sz w:val="22"/>
          <w:szCs w:val="22"/>
        </w:rPr>
      </w:pPr>
      <w:hyperlink w:anchor="_Toc25057414" w:history="1">
        <w:r w:rsidR="005A7C76" w:rsidRPr="00CA7E9A">
          <w:rPr>
            <w:rStyle w:val="Hyperlink"/>
          </w:rPr>
          <w:t>1.7</w:t>
        </w:r>
        <w:r w:rsidR="005A7C76" w:rsidRPr="00FF2CCF">
          <w:rPr>
            <w:rFonts w:ascii="Calibri" w:hAnsi="Calibri"/>
            <w:bCs w:val="0"/>
            <w:sz w:val="22"/>
            <w:szCs w:val="22"/>
          </w:rPr>
          <w:tab/>
        </w:r>
        <w:r w:rsidR="005A7C76" w:rsidRPr="00CA7E9A">
          <w:rPr>
            <w:rStyle w:val="Hyperlink"/>
          </w:rPr>
          <w:t>Pre-Bid Conference</w:t>
        </w:r>
        <w:r w:rsidR="005A7C76">
          <w:rPr>
            <w:webHidden/>
          </w:rPr>
          <w:tab/>
        </w:r>
        <w:r>
          <w:rPr>
            <w:webHidden/>
          </w:rPr>
          <w:fldChar w:fldCharType="begin"/>
        </w:r>
        <w:r w:rsidR="005A7C76">
          <w:rPr>
            <w:webHidden/>
          </w:rPr>
          <w:instrText xml:space="preserve"> PAGEREF _Toc25057414 \h </w:instrText>
        </w:r>
        <w:r>
          <w:rPr>
            <w:webHidden/>
          </w:rPr>
        </w:r>
        <w:r>
          <w:rPr>
            <w:webHidden/>
          </w:rPr>
          <w:fldChar w:fldCharType="separate"/>
        </w:r>
        <w:r w:rsidR="005A7C76">
          <w:rPr>
            <w:webHidden/>
          </w:rPr>
          <w:t>12</w:t>
        </w:r>
        <w:r>
          <w:rPr>
            <w:webHidden/>
          </w:rPr>
          <w:fldChar w:fldCharType="end"/>
        </w:r>
      </w:hyperlink>
    </w:p>
    <w:p w:rsidR="005A7C76" w:rsidRPr="00FF2CCF" w:rsidRDefault="00047DD7">
      <w:pPr>
        <w:pStyle w:val="TOC2"/>
        <w:rPr>
          <w:rFonts w:ascii="Calibri" w:hAnsi="Calibri"/>
          <w:bCs w:val="0"/>
          <w:sz w:val="22"/>
          <w:szCs w:val="22"/>
        </w:rPr>
      </w:pPr>
      <w:hyperlink w:anchor="_Toc25057415" w:history="1">
        <w:r w:rsidR="005A7C76" w:rsidRPr="00CA7E9A">
          <w:rPr>
            <w:rStyle w:val="Hyperlink"/>
          </w:rPr>
          <w:t>1.8</w:t>
        </w:r>
        <w:r w:rsidR="005A7C76" w:rsidRPr="00FF2CCF">
          <w:rPr>
            <w:rFonts w:ascii="Calibri" w:hAnsi="Calibri"/>
            <w:bCs w:val="0"/>
            <w:sz w:val="22"/>
            <w:szCs w:val="22"/>
          </w:rPr>
          <w:tab/>
        </w:r>
        <w:r w:rsidR="005A7C76" w:rsidRPr="00CA7E9A">
          <w:rPr>
            <w:rStyle w:val="Hyperlink"/>
          </w:rPr>
          <w:t>eMarylandMarketplace Advantage</w:t>
        </w:r>
        <w:r w:rsidR="005A7C76">
          <w:rPr>
            <w:webHidden/>
          </w:rPr>
          <w:tab/>
        </w:r>
        <w:r>
          <w:rPr>
            <w:webHidden/>
          </w:rPr>
          <w:fldChar w:fldCharType="begin"/>
        </w:r>
        <w:r w:rsidR="005A7C76">
          <w:rPr>
            <w:webHidden/>
          </w:rPr>
          <w:instrText xml:space="preserve"> PAGEREF _Toc25057415 \h </w:instrText>
        </w:r>
        <w:r>
          <w:rPr>
            <w:webHidden/>
          </w:rPr>
        </w:r>
        <w:r>
          <w:rPr>
            <w:webHidden/>
          </w:rPr>
          <w:fldChar w:fldCharType="separate"/>
        </w:r>
        <w:r w:rsidR="005A7C76">
          <w:rPr>
            <w:webHidden/>
          </w:rPr>
          <w:t>13</w:t>
        </w:r>
        <w:r>
          <w:rPr>
            <w:webHidden/>
          </w:rPr>
          <w:fldChar w:fldCharType="end"/>
        </w:r>
      </w:hyperlink>
    </w:p>
    <w:p w:rsidR="005A7C76" w:rsidRPr="00FF2CCF" w:rsidRDefault="00047DD7">
      <w:pPr>
        <w:pStyle w:val="TOC2"/>
        <w:rPr>
          <w:rFonts w:ascii="Calibri" w:hAnsi="Calibri"/>
          <w:bCs w:val="0"/>
          <w:sz w:val="22"/>
          <w:szCs w:val="22"/>
        </w:rPr>
      </w:pPr>
      <w:hyperlink w:anchor="_Toc25057416" w:history="1">
        <w:r w:rsidR="005A7C76" w:rsidRPr="00CA7E9A">
          <w:rPr>
            <w:rStyle w:val="Hyperlink"/>
          </w:rPr>
          <w:t>1.9</w:t>
        </w:r>
        <w:r w:rsidR="005A7C76" w:rsidRPr="00FF2CCF">
          <w:rPr>
            <w:rFonts w:ascii="Calibri" w:hAnsi="Calibri"/>
            <w:bCs w:val="0"/>
            <w:sz w:val="22"/>
            <w:szCs w:val="22"/>
          </w:rPr>
          <w:tab/>
        </w:r>
        <w:r w:rsidR="005A7C76" w:rsidRPr="00CA7E9A">
          <w:rPr>
            <w:rStyle w:val="Hyperlink"/>
          </w:rPr>
          <w:t>Questions and Inquires</w:t>
        </w:r>
        <w:r w:rsidR="005A7C76">
          <w:rPr>
            <w:webHidden/>
          </w:rPr>
          <w:tab/>
        </w:r>
        <w:r>
          <w:rPr>
            <w:webHidden/>
          </w:rPr>
          <w:fldChar w:fldCharType="begin"/>
        </w:r>
        <w:r w:rsidR="005A7C76">
          <w:rPr>
            <w:webHidden/>
          </w:rPr>
          <w:instrText xml:space="preserve"> PAGEREF _Toc25057416 \h </w:instrText>
        </w:r>
        <w:r>
          <w:rPr>
            <w:webHidden/>
          </w:rPr>
        </w:r>
        <w:r>
          <w:rPr>
            <w:webHidden/>
          </w:rPr>
          <w:fldChar w:fldCharType="separate"/>
        </w:r>
        <w:r w:rsidR="005A7C76">
          <w:rPr>
            <w:webHidden/>
          </w:rPr>
          <w:t>13</w:t>
        </w:r>
        <w:r>
          <w:rPr>
            <w:webHidden/>
          </w:rPr>
          <w:fldChar w:fldCharType="end"/>
        </w:r>
      </w:hyperlink>
    </w:p>
    <w:p w:rsidR="005A7C76" w:rsidRPr="00FF2CCF" w:rsidRDefault="00047DD7">
      <w:pPr>
        <w:pStyle w:val="TOC2"/>
        <w:rPr>
          <w:rFonts w:ascii="Calibri" w:hAnsi="Calibri"/>
          <w:bCs w:val="0"/>
          <w:sz w:val="22"/>
          <w:szCs w:val="22"/>
        </w:rPr>
      </w:pPr>
      <w:hyperlink w:anchor="_Toc25057417" w:history="1">
        <w:r w:rsidR="005A7C76" w:rsidRPr="00CA7E9A">
          <w:rPr>
            <w:rStyle w:val="Hyperlink"/>
          </w:rPr>
          <w:t>1.10</w:t>
        </w:r>
        <w:r w:rsidR="005A7C76" w:rsidRPr="00FF2CCF">
          <w:rPr>
            <w:rFonts w:ascii="Calibri" w:hAnsi="Calibri"/>
            <w:bCs w:val="0"/>
            <w:sz w:val="22"/>
            <w:szCs w:val="22"/>
          </w:rPr>
          <w:tab/>
        </w:r>
        <w:r w:rsidR="005A7C76" w:rsidRPr="00CA7E9A">
          <w:rPr>
            <w:rStyle w:val="Hyperlink"/>
          </w:rPr>
          <w:t>Procurement Method</w:t>
        </w:r>
        <w:r w:rsidR="005A7C76">
          <w:rPr>
            <w:webHidden/>
          </w:rPr>
          <w:tab/>
        </w:r>
        <w:r>
          <w:rPr>
            <w:webHidden/>
          </w:rPr>
          <w:fldChar w:fldCharType="begin"/>
        </w:r>
        <w:r w:rsidR="005A7C76">
          <w:rPr>
            <w:webHidden/>
          </w:rPr>
          <w:instrText xml:space="preserve"> PAGEREF _Toc25057417 \h </w:instrText>
        </w:r>
        <w:r>
          <w:rPr>
            <w:webHidden/>
          </w:rPr>
        </w:r>
        <w:r>
          <w:rPr>
            <w:webHidden/>
          </w:rPr>
          <w:fldChar w:fldCharType="separate"/>
        </w:r>
        <w:r w:rsidR="005A7C76">
          <w:rPr>
            <w:webHidden/>
          </w:rPr>
          <w:t>13</w:t>
        </w:r>
        <w:r>
          <w:rPr>
            <w:webHidden/>
          </w:rPr>
          <w:fldChar w:fldCharType="end"/>
        </w:r>
      </w:hyperlink>
    </w:p>
    <w:p w:rsidR="005A7C76" w:rsidRPr="00FF2CCF" w:rsidRDefault="00047DD7">
      <w:pPr>
        <w:pStyle w:val="TOC2"/>
        <w:rPr>
          <w:rFonts w:ascii="Calibri" w:hAnsi="Calibri"/>
          <w:bCs w:val="0"/>
          <w:sz w:val="22"/>
          <w:szCs w:val="22"/>
        </w:rPr>
      </w:pPr>
      <w:hyperlink w:anchor="_Toc25057418" w:history="1">
        <w:r w:rsidR="005A7C76" w:rsidRPr="00CA7E9A">
          <w:rPr>
            <w:rStyle w:val="Hyperlink"/>
          </w:rPr>
          <w:t>1.11</w:t>
        </w:r>
        <w:r w:rsidR="005A7C76" w:rsidRPr="00FF2CCF">
          <w:rPr>
            <w:rFonts w:ascii="Calibri" w:hAnsi="Calibri"/>
            <w:bCs w:val="0"/>
            <w:sz w:val="22"/>
            <w:szCs w:val="22"/>
          </w:rPr>
          <w:tab/>
        </w:r>
        <w:r w:rsidR="005A7C76" w:rsidRPr="00CA7E9A">
          <w:rPr>
            <w:rStyle w:val="Hyperlink"/>
          </w:rPr>
          <w:t>Bids – Opening/Due Date and Time/References</w:t>
        </w:r>
        <w:r w:rsidR="005A7C76">
          <w:rPr>
            <w:webHidden/>
          </w:rPr>
          <w:tab/>
        </w:r>
        <w:r>
          <w:rPr>
            <w:webHidden/>
          </w:rPr>
          <w:fldChar w:fldCharType="begin"/>
        </w:r>
        <w:r w:rsidR="005A7C76">
          <w:rPr>
            <w:webHidden/>
          </w:rPr>
          <w:instrText xml:space="preserve"> PAGEREF _Toc25057418 \h </w:instrText>
        </w:r>
        <w:r>
          <w:rPr>
            <w:webHidden/>
          </w:rPr>
        </w:r>
        <w:r>
          <w:rPr>
            <w:webHidden/>
          </w:rPr>
          <w:fldChar w:fldCharType="separate"/>
        </w:r>
        <w:r w:rsidR="005A7C76">
          <w:rPr>
            <w:webHidden/>
          </w:rPr>
          <w:t>13</w:t>
        </w:r>
        <w:r>
          <w:rPr>
            <w:webHidden/>
          </w:rPr>
          <w:fldChar w:fldCharType="end"/>
        </w:r>
      </w:hyperlink>
    </w:p>
    <w:p w:rsidR="005A7C76" w:rsidRPr="00FF2CCF" w:rsidRDefault="00047DD7">
      <w:pPr>
        <w:pStyle w:val="TOC2"/>
        <w:rPr>
          <w:rFonts w:ascii="Calibri" w:hAnsi="Calibri"/>
          <w:bCs w:val="0"/>
          <w:sz w:val="22"/>
          <w:szCs w:val="22"/>
        </w:rPr>
      </w:pPr>
      <w:hyperlink w:anchor="_Toc25057419" w:history="1">
        <w:r w:rsidR="005A7C76" w:rsidRPr="00CA7E9A">
          <w:rPr>
            <w:rStyle w:val="Hyperlink"/>
          </w:rPr>
          <w:t>1.12</w:t>
        </w:r>
        <w:r w:rsidR="005A7C76" w:rsidRPr="00FF2CCF">
          <w:rPr>
            <w:rFonts w:ascii="Calibri" w:hAnsi="Calibri"/>
            <w:bCs w:val="0"/>
            <w:sz w:val="22"/>
            <w:szCs w:val="22"/>
          </w:rPr>
          <w:tab/>
        </w:r>
        <w:r w:rsidR="005A7C76" w:rsidRPr="00CA7E9A">
          <w:rPr>
            <w:rStyle w:val="Hyperlink"/>
          </w:rPr>
          <w:t>Multiple or Alternate Bids</w:t>
        </w:r>
        <w:r w:rsidR="005A7C76">
          <w:rPr>
            <w:webHidden/>
          </w:rPr>
          <w:tab/>
        </w:r>
        <w:r>
          <w:rPr>
            <w:webHidden/>
          </w:rPr>
          <w:fldChar w:fldCharType="begin"/>
        </w:r>
        <w:r w:rsidR="005A7C76">
          <w:rPr>
            <w:webHidden/>
          </w:rPr>
          <w:instrText xml:space="preserve"> PAGEREF _Toc25057419 \h </w:instrText>
        </w:r>
        <w:r>
          <w:rPr>
            <w:webHidden/>
          </w:rPr>
        </w:r>
        <w:r>
          <w:rPr>
            <w:webHidden/>
          </w:rPr>
          <w:fldChar w:fldCharType="separate"/>
        </w:r>
        <w:r w:rsidR="005A7C76">
          <w:rPr>
            <w:webHidden/>
          </w:rPr>
          <w:t>14</w:t>
        </w:r>
        <w:r>
          <w:rPr>
            <w:webHidden/>
          </w:rPr>
          <w:fldChar w:fldCharType="end"/>
        </w:r>
      </w:hyperlink>
    </w:p>
    <w:p w:rsidR="005A7C76" w:rsidRPr="00FF2CCF" w:rsidRDefault="00047DD7">
      <w:pPr>
        <w:pStyle w:val="TOC2"/>
        <w:rPr>
          <w:rFonts w:ascii="Calibri" w:hAnsi="Calibri"/>
          <w:bCs w:val="0"/>
          <w:sz w:val="22"/>
          <w:szCs w:val="22"/>
        </w:rPr>
      </w:pPr>
      <w:hyperlink w:anchor="_Toc25057420" w:history="1">
        <w:r w:rsidR="005A7C76" w:rsidRPr="00CA7E9A">
          <w:rPr>
            <w:rStyle w:val="Hyperlink"/>
          </w:rPr>
          <w:t>1.13</w:t>
        </w:r>
        <w:r w:rsidR="005A7C76" w:rsidRPr="00FF2CCF">
          <w:rPr>
            <w:rFonts w:ascii="Calibri" w:hAnsi="Calibri"/>
            <w:bCs w:val="0"/>
            <w:sz w:val="22"/>
            <w:szCs w:val="22"/>
          </w:rPr>
          <w:tab/>
        </w:r>
        <w:r w:rsidR="005A7C76" w:rsidRPr="00CA7E9A">
          <w:rPr>
            <w:rStyle w:val="Hyperlink"/>
          </w:rPr>
          <w:t>BPO as a Contract</w:t>
        </w:r>
        <w:r w:rsidR="005A7C76">
          <w:rPr>
            <w:webHidden/>
          </w:rPr>
          <w:tab/>
        </w:r>
        <w:r>
          <w:rPr>
            <w:webHidden/>
          </w:rPr>
          <w:fldChar w:fldCharType="begin"/>
        </w:r>
        <w:r w:rsidR="005A7C76">
          <w:rPr>
            <w:webHidden/>
          </w:rPr>
          <w:instrText xml:space="preserve"> PAGEREF _Toc25057420 \h </w:instrText>
        </w:r>
        <w:r>
          <w:rPr>
            <w:webHidden/>
          </w:rPr>
        </w:r>
        <w:r>
          <w:rPr>
            <w:webHidden/>
          </w:rPr>
          <w:fldChar w:fldCharType="separate"/>
        </w:r>
        <w:r w:rsidR="005A7C76">
          <w:rPr>
            <w:webHidden/>
          </w:rPr>
          <w:t>14</w:t>
        </w:r>
        <w:r>
          <w:rPr>
            <w:webHidden/>
          </w:rPr>
          <w:fldChar w:fldCharType="end"/>
        </w:r>
      </w:hyperlink>
    </w:p>
    <w:p w:rsidR="005A7C76" w:rsidRPr="00FF2CCF" w:rsidRDefault="00047DD7">
      <w:pPr>
        <w:pStyle w:val="TOC2"/>
        <w:rPr>
          <w:rFonts w:ascii="Calibri" w:hAnsi="Calibri"/>
          <w:bCs w:val="0"/>
          <w:sz w:val="22"/>
          <w:szCs w:val="22"/>
        </w:rPr>
      </w:pPr>
      <w:hyperlink w:anchor="_Toc25057421" w:history="1">
        <w:r w:rsidR="005A7C76" w:rsidRPr="00CA7E9A">
          <w:rPr>
            <w:rStyle w:val="Hyperlink"/>
          </w:rPr>
          <w:t>1.14</w:t>
        </w:r>
        <w:r w:rsidR="005A7C76" w:rsidRPr="00FF2CCF">
          <w:rPr>
            <w:rFonts w:ascii="Calibri" w:hAnsi="Calibri"/>
            <w:bCs w:val="0"/>
            <w:sz w:val="22"/>
            <w:szCs w:val="22"/>
          </w:rPr>
          <w:tab/>
        </w:r>
        <w:r w:rsidR="005A7C76" w:rsidRPr="00CA7E9A">
          <w:rPr>
            <w:rStyle w:val="Hyperlink"/>
          </w:rPr>
          <w:t>Confidentiality</w:t>
        </w:r>
        <w:r w:rsidR="005A7C76">
          <w:rPr>
            <w:webHidden/>
          </w:rPr>
          <w:tab/>
        </w:r>
        <w:r>
          <w:rPr>
            <w:webHidden/>
          </w:rPr>
          <w:fldChar w:fldCharType="begin"/>
        </w:r>
        <w:r w:rsidR="005A7C76">
          <w:rPr>
            <w:webHidden/>
          </w:rPr>
          <w:instrText xml:space="preserve"> PAGEREF _Toc25057421 \h </w:instrText>
        </w:r>
        <w:r>
          <w:rPr>
            <w:webHidden/>
          </w:rPr>
        </w:r>
        <w:r>
          <w:rPr>
            <w:webHidden/>
          </w:rPr>
          <w:fldChar w:fldCharType="separate"/>
        </w:r>
        <w:r w:rsidR="005A7C76">
          <w:rPr>
            <w:webHidden/>
          </w:rPr>
          <w:t>14</w:t>
        </w:r>
        <w:r>
          <w:rPr>
            <w:webHidden/>
          </w:rPr>
          <w:fldChar w:fldCharType="end"/>
        </w:r>
      </w:hyperlink>
    </w:p>
    <w:p w:rsidR="005A7C76" w:rsidRPr="00FF2CCF" w:rsidRDefault="00047DD7">
      <w:pPr>
        <w:pStyle w:val="TOC2"/>
        <w:rPr>
          <w:rFonts w:ascii="Calibri" w:hAnsi="Calibri"/>
          <w:bCs w:val="0"/>
          <w:sz w:val="22"/>
          <w:szCs w:val="22"/>
        </w:rPr>
      </w:pPr>
      <w:hyperlink w:anchor="_Toc25057422" w:history="1">
        <w:r w:rsidR="005A7C76" w:rsidRPr="00CA7E9A">
          <w:rPr>
            <w:rStyle w:val="Hyperlink"/>
          </w:rPr>
          <w:t xml:space="preserve">1.15 </w:t>
        </w:r>
        <w:r w:rsidR="005A7C76" w:rsidRPr="00FF2CCF">
          <w:rPr>
            <w:rFonts w:ascii="Calibri" w:hAnsi="Calibri"/>
            <w:bCs w:val="0"/>
            <w:sz w:val="22"/>
            <w:szCs w:val="22"/>
          </w:rPr>
          <w:tab/>
        </w:r>
        <w:r w:rsidR="005A7C76" w:rsidRPr="00CA7E9A">
          <w:rPr>
            <w:rStyle w:val="Hyperlink"/>
          </w:rPr>
          <w:t>Award Basis</w:t>
        </w:r>
        <w:r w:rsidR="005A7C76">
          <w:rPr>
            <w:webHidden/>
          </w:rPr>
          <w:tab/>
        </w:r>
        <w:r>
          <w:rPr>
            <w:webHidden/>
          </w:rPr>
          <w:fldChar w:fldCharType="begin"/>
        </w:r>
        <w:r w:rsidR="005A7C76">
          <w:rPr>
            <w:webHidden/>
          </w:rPr>
          <w:instrText xml:space="preserve"> PAGEREF _Toc25057422 \h </w:instrText>
        </w:r>
        <w:r>
          <w:rPr>
            <w:webHidden/>
          </w:rPr>
        </w:r>
        <w:r>
          <w:rPr>
            <w:webHidden/>
          </w:rPr>
          <w:fldChar w:fldCharType="separate"/>
        </w:r>
        <w:r w:rsidR="005A7C76">
          <w:rPr>
            <w:webHidden/>
          </w:rPr>
          <w:t>15</w:t>
        </w:r>
        <w:r>
          <w:rPr>
            <w:webHidden/>
          </w:rPr>
          <w:fldChar w:fldCharType="end"/>
        </w:r>
      </w:hyperlink>
    </w:p>
    <w:p w:rsidR="005A7C76" w:rsidRPr="00FF2CCF" w:rsidRDefault="00047DD7">
      <w:pPr>
        <w:pStyle w:val="TOC2"/>
        <w:rPr>
          <w:rFonts w:ascii="Calibri" w:hAnsi="Calibri"/>
          <w:bCs w:val="0"/>
          <w:sz w:val="22"/>
          <w:szCs w:val="22"/>
        </w:rPr>
      </w:pPr>
      <w:hyperlink w:anchor="_Toc25057423" w:history="1">
        <w:r w:rsidR="005A7C76" w:rsidRPr="00CA7E9A">
          <w:rPr>
            <w:rStyle w:val="Hyperlink"/>
          </w:rPr>
          <w:t xml:space="preserve">1.16 </w:t>
        </w:r>
        <w:r w:rsidR="005A7C76" w:rsidRPr="00FF2CCF">
          <w:rPr>
            <w:rFonts w:ascii="Calibri" w:hAnsi="Calibri"/>
            <w:bCs w:val="0"/>
            <w:sz w:val="22"/>
            <w:szCs w:val="22"/>
          </w:rPr>
          <w:tab/>
        </w:r>
        <w:r w:rsidR="005A7C76" w:rsidRPr="00CA7E9A">
          <w:rPr>
            <w:rStyle w:val="Hyperlink"/>
          </w:rPr>
          <w:t>Tie Bids</w:t>
        </w:r>
        <w:r w:rsidR="005A7C76">
          <w:rPr>
            <w:webHidden/>
          </w:rPr>
          <w:tab/>
        </w:r>
        <w:r>
          <w:rPr>
            <w:webHidden/>
          </w:rPr>
          <w:fldChar w:fldCharType="begin"/>
        </w:r>
        <w:r w:rsidR="005A7C76">
          <w:rPr>
            <w:webHidden/>
          </w:rPr>
          <w:instrText xml:space="preserve"> PAGEREF _Toc25057423 \h </w:instrText>
        </w:r>
        <w:r>
          <w:rPr>
            <w:webHidden/>
          </w:rPr>
        </w:r>
        <w:r>
          <w:rPr>
            <w:webHidden/>
          </w:rPr>
          <w:fldChar w:fldCharType="separate"/>
        </w:r>
        <w:r w:rsidR="005A7C76">
          <w:rPr>
            <w:webHidden/>
          </w:rPr>
          <w:t>15</w:t>
        </w:r>
        <w:r>
          <w:rPr>
            <w:webHidden/>
          </w:rPr>
          <w:fldChar w:fldCharType="end"/>
        </w:r>
      </w:hyperlink>
    </w:p>
    <w:p w:rsidR="005A7C76" w:rsidRPr="00FF2CCF" w:rsidRDefault="00047DD7">
      <w:pPr>
        <w:pStyle w:val="TOC2"/>
        <w:rPr>
          <w:rFonts w:ascii="Calibri" w:hAnsi="Calibri"/>
          <w:bCs w:val="0"/>
          <w:sz w:val="22"/>
          <w:szCs w:val="22"/>
        </w:rPr>
      </w:pPr>
      <w:hyperlink w:anchor="_Toc25057424" w:history="1">
        <w:r w:rsidR="005A7C76" w:rsidRPr="00CA7E9A">
          <w:rPr>
            <w:rStyle w:val="Hyperlink"/>
          </w:rPr>
          <w:t>1.17</w:t>
        </w:r>
        <w:r w:rsidR="005A7C76" w:rsidRPr="00FF2CCF">
          <w:rPr>
            <w:rFonts w:ascii="Calibri" w:hAnsi="Calibri"/>
            <w:bCs w:val="0"/>
            <w:sz w:val="22"/>
            <w:szCs w:val="22"/>
          </w:rPr>
          <w:tab/>
        </w:r>
        <w:r w:rsidR="005A7C76" w:rsidRPr="00CA7E9A">
          <w:rPr>
            <w:rStyle w:val="Hyperlink"/>
          </w:rPr>
          <w:t>Duration of Bid</w:t>
        </w:r>
        <w:r w:rsidR="005A7C76">
          <w:rPr>
            <w:webHidden/>
          </w:rPr>
          <w:tab/>
        </w:r>
        <w:r>
          <w:rPr>
            <w:webHidden/>
          </w:rPr>
          <w:fldChar w:fldCharType="begin"/>
        </w:r>
        <w:r w:rsidR="005A7C76">
          <w:rPr>
            <w:webHidden/>
          </w:rPr>
          <w:instrText xml:space="preserve"> PAGEREF _Toc25057424 \h </w:instrText>
        </w:r>
        <w:r>
          <w:rPr>
            <w:webHidden/>
          </w:rPr>
        </w:r>
        <w:r>
          <w:rPr>
            <w:webHidden/>
          </w:rPr>
          <w:fldChar w:fldCharType="separate"/>
        </w:r>
        <w:r w:rsidR="005A7C76">
          <w:rPr>
            <w:webHidden/>
          </w:rPr>
          <w:t>15</w:t>
        </w:r>
        <w:r>
          <w:rPr>
            <w:webHidden/>
          </w:rPr>
          <w:fldChar w:fldCharType="end"/>
        </w:r>
      </w:hyperlink>
    </w:p>
    <w:p w:rsidR="005A7C76" w:rsidRPr="00FF2CCF" w:rsidRDefault="00047DD7">
      <w:pPr>
        <w:pStyle w:val="TOC2"/>
        <w:rPr>
          <w:rFonts w:ascii="Calibri" w:hAnsi="Calibri"/>
          <w:bCs w:val="0"/>
          <w:sz w:val="22"/>
          <w:szCs w:val="22"/>
        </w:rPr>
      </w:pPr>
      <w:hyperlink w:anchor="_Toc25057425" w:history="1">
        <w:r w:rsidR="005A7C76" w:rsidRPr="00CA7E9A">
          <w:rPr>
            <w:rStyle w:val="Hyperlink"/>
          </w:rPr>
          <w:t xml:space="preserve">1.18  </w:t>
        </w:r>
        <w:r w:rsidR="005A7C76" w:rsidRPr="00FF2CCF">
          <w:rPr>
            <w:rFonts w:ascii="Calibri" w:hAnsi="Calibri"/>
            <w:bCs w:val="0"/>
            <w:sz w:val="22"/>
            <w:szCs w:val="22"/>
          </w:rPr>
          <w:tab/>
        </w:r>
        <w:r w:rsidR="005A7C76" w:rsidRPr="00CA7E9A">
          <w:rPr>
            <w:rStyle w:val="Hyperlink"/>
          </w:rPr>
          <w:t>Revisions to the IFB</w:t>
        </w:r>
        <w:r w:rsidR="005A7C76">
          <w:rPr>
            <w:webHidden/>
          </w:rPr>
          <w:tab/>
        </w:r>
        <w:r>
          <w:rPr>
            <w:webHidden/>
          </w:rPr>
          <w:fldChar w:fldCharType="begin"/>
        </w:r>
        <w:r w:rsidR="005A7C76">
          <w:rPr>
            <w:webHidden/>
          </w:rPr>
          <w:instrText xml:space="preserve"> PAGEREF _Toc25057425 \h </w:instrText>
        </w:r>
        <w:r>
          <w:rPr>
            <w:webHidden/>
          </w:rPr>
        </w:r>
        <w:r>
          <w:rPr>
            <w:webHidden/>
          </w:rPr>
          <w:fldChar w:fldCharType="separate"/>
        </w:r>
        <w:r w:rsidR="005A7C76">
          <w:rPr>
            <w:webHidden/>
          </w:rPr>
          <w:t>15</w:t>
        </w:r>
        <w:r>
          <w:rPr>
            <w:webHidden/>
          </w:rPr>
          <w:fldChar w:fldCharType="end"/>
        </w:r>
      </w:hyperlink>
    </w:p>
    <w:p w:rsidR="005A7C76" w:rsidRPr="00FF2CCF" w:rsidRDefault="00047DD7">
      <w:pPr>
        <w:pStyle w:val="TOC2"/>
        <w:rPr>
          <w:rFonts w:ascii="Calibri" w:hAnsi="Calibri"/>
          <w:bCs w:val="0"/>
          <w:sz w:val="22"/>
          <w:szCs w:val="22"/>
        </w:rPr>
      </w:pPr>
      <w:hyperlink w:anchor="_Toc25057426" w:history="1">
        <w:r w:rsidR="005A7C76" w:rsidRPr="00CA7E9A">
          <w:rPr>
            <w:rStyle w:val="Hyperlink"/>
          </w:rPr>
          <w:t>1.19</w:t>
        </w:r>
        <w:r w:rsidR="005A7C76" w:rsidRPr="00FF2CCF">
          <w:rPr>
            <w:rFonts w:ascii="Calibri" w:hAnsi="Calibri"/>
            <w:bCs w:val="0"/>
            <w:sz w:val="22"/>
            <w:szCs w:val="22"/>
          </w:rPr>
          <w:tab/>
        </w:r>
        <w:r w:rsidR="005A7C76" w:rsidRPr="00CA7E9A">
          <w:rPr>
            <w:rStyle w:val="Hyperlink"/>
          </w:rPr>
          <w:t>Cancellations</w:t>
        </w:r>
        <w:r w:rsidR="005A7C76">
          <w:rPr>
            <w:webHidden/>
          </w:rPr>
          <w:tab/>
        </w:r>
        <w:r>
          <w:rPr>
            <w:webHidden/>
          </w:rPr>
          <w:fldChar w:fldCharType="begin"/>
        </w:r>
        <w:r w:rsidR="005A7C76">
          <w:rPr>
            <w:webHidden/>
          </w:rPr>
          <w:instrText xml:space="preserve"> PAGEREF _Toc25057426 \h </w:instrText>
        </w:r>
        <w:r>
          <w:rPr>
            <w:webHidden/>
          </w:rPr>
        </w:r>
        <w:r>
          <w:rPr>
            <w:webHidden/>
          </w:rPr>
          <w:fldChar w:fldCharType="separate"/>
        </w:r>
        <w:r w:rsidR="005A7C76">
          <w:rPr>
            <w:webHidden/>
          </w:rPr>
          <w:t>15</w:t>
        </w:r>
        <w:r>
          <w:rPr>
            <w:webHidden/>
          </w:rPr>
          <w:fldChar w:fldCharType="end"/>
        </w:r>
      </w:hyperlink>
    </w:p>
    <w:p w:rsidR="005A7C76" w:rsidRPr="00FF2CCF" w:rsidRDefault="00047DD7">
      <w:pPr>
        <w:pStyle w:val="TOC2"/>
        <w:rPr>
          <w:rFonts w:ascii="Calibri" w:hAnsi="Calibri"/>
          <w:bCs w:val="0"/>
          <w:sz w:val="22"/>
          <w:szCs w:val="22"/>
        </w:rPr>
      </w:pPr>
      <w:hyperlink w:anchor="_Toc25057427" w:history="1">
        <w:r w:rsidR="005A7C76" w:rsidRPr="00CA7E9A">
          <w:rPr>
            <w:rStyle w:val="Hyperlink"/>
          </w:rPr>
          <w:t>1.20</w:t>
        </w:r>
        <w:r w:rsidR="005A7C76" w:rsidRPr="00FF2CCF">
          <w:rPr>
            <w:rFonts w:ascii="Calibri" w:hAnsi="Calibri"/>
            <w:bCs w:val="0"/>
            <w:sz w:val="22"/>
            <w:szCs w:val="22"/>
          </w:rPr>
          <w:tab/>
        </w:r>
        <w:r w:rsidR="005A7C76" w:rsidRPr="00CA7E9A">
          <w:rPr>
            <w:rStyle w:val="Hyperlink"/>
          </w:rPr>
          <w:t>Incurred Expenses</w:t>
        </w:r>
        <w:r w:rsidR="005A7C76">
          <w:rPr>
            <w:webHidden/>
          </w:rPr>
          <w:tab/>
        </w:r>
        <w:r>
          <w:rPr>
            <w:webHidden/>
          </w:rPr>
          <w:fldChar w:fldCharType="begin"/>
        </w:r>
        <w:r w:rsidR="005A7C76">
          <w:rPr>
            <w:webHidden/>
          </w:rPr>
          <w:instrText xml:space="preserve"> PAGEREF _Toc25057427 \h </w:instrText>
        </w:r>
        <w:r>
          <w:rPr>
            <w:webHidden/>
          </w:rPr>
        </w:r>
        <w:r>
          <w:rPr>
            <w:webHidden/>
          </w:rPr>
          <w:fldChar w:fldCharType="separate"/>
        </w:r>
        <w:r w:rsidR="005A7C76">
          <w:rPr>
            <w:webHidden/>
          </w:rPr>
          <w:t>15</w:t>
        </w:r>
        <w:r>
          <w:rPr>
            <w:webHidden/>
          </w:rPr>
          <w:fldChar w:fldCharType="end"/>
        </w:r>
      </w:hyperlink>
    </w:p>
    <w:p w:rsidR="005A7C76" w:rsidRPr="00FF2CCF" w:rsidRDefault="00047DD7">
      <w:pPr>
        <w:pStyle w:val="TOC2"/>
        <w:rPr>
          <w:rFonts w:ascii="Calibri" w:hAnsi="Calibri"/>
          <w:bCs w:val="0"/>
          <w:sz w:val="22"/>
          <w:szCs w:val="22"/>
        </w:rPr>
      </w:pPr>
      <w:hyperlink w:anchor="_Toc25057428" w:history="1">
        <w:r w:rsidR="005A7C76" w:rsidRPr="00CA7E9A">
          <w:rPr>
            <w:rStyle w:val="Hyperlink"/>
          </w:rPr>
          <w:t>1.21</w:t>
        </w:r>
        <w:r w:rsidR="005A7C76" w:rsidRPr="00FF2CCF">
          <w:rPr>
            <w:rFonts w:ascii="Calibri" w:hAnsi="Calibri"/>
            <w:bCs w:val="0"/>
            <w:sz w:val="22"/>
            <w:szCs w:val="22"/>
          </w:rPr>
          <w:tab/>
        </w:r>
        <w:r w:rsidR="005A7C76" w:rsidRPr="00CA7E9A">
          <w:rPr>
            <w:rStyle w:val="Hyperlink"/>
          </w:rPr>
          <w:t>Protest/Disputes</w:t>
        </w:r>
        <w:r w:rsidR="005A7C76">
          <w:rPr>
            <w:webHidden/>
          </w:rPr>
          <w:tab/>
        </w:r>
        <w:r>
          <w:rPr>
            <w:webHidden/>
          </w:rPr>
          <w:fldChar w:fldCharType="begin"/>
        </w:r>
        <w:r w:rsidR="005A7C76">
          <w:rPr>
            <w:webHidden/>
          </w:rPr>
          <w:instrText xml:space="preserve"> PAGEREF _Toc25057428 \h </w:instrText>
        </w:r>
        <w:r>
          <w:rPr>
            <w:webHidden/>
          </w:rPr>
        </w:r>
        <w:r>
          <w:rPr>
            <w:webHidden/>
          </w:rPr>
          <w:fldChar w:fldCharType="separate"/>
        </w:r>
        <w:r w:rsidR="005A7C76">
          <w:rPr>
            <w:webHidden/>
          </w:rPr>
          <w:t>16</w:t>
        </w:r>
        <w:r>
          <w:rPr>
            <w:webHidden/>
          </w:rPr>
          <w:fldChar w:fldCharType="end"/>
        </w:r>
      </w:hyperlink>
    </w:p>
    <w:p w:rsidR="005A7C76" w:rsidRPr="00FF2CCF" w:rsidRDefault="00047DD7">
      <w:pPr>
        <w:pStyle w:val="TOC2"/>
        <w:rPr>
          <w:rFonts w:ascii="Calibri" w:hAnsi="Calibri"/>
          <w:bCs w:val="0"/>
          <w:sz w:val="22"/>
          <w:szCs w:val="22"/>
        </w:rPr>
      </w:pPr>
      <w:hyperlink w:anchor="_Toc25057429" w:history="1">
        <w:r w:rsidR="005A7C76" w:rsidRPr="00CA7E9A">
          <w:rPr>
            <w:rStyle w:val="Hyperlink"/>
          </w:rPr>
          <w:t>1.22</w:t>
        </w:r>
        <w:r w:rsidR="005A7C76" w:rsidRPr="00FF2CCF">
          <w:rPr>
            <w:rFonts w:ascii="Calibri" w:hAnsi="Calibri"/>
            <w:bCs w:val="0"/>
            <w:sz w:val="22"/>
            <w:szCs w:val="22"/>
          </w:rPr>
          <w:tab/>
        </w:r>
        <w:r w:rsidR="005A7C76" w:rsidRPr="00CA7E9A">
          <w:rPr>
            <w:rStyle w:val="Hyperlink"/>
          </w:rPr>
          <w:t>Bidder Responsibilities</w:t>
        </w:r>
        <w:r w:rsidR="005A7C76">
          <w:rPr>
            <w:webHidden/>
          </w:rPr>
          <w:tab/>
        </w:r>
        <w:r>
          <w:rPr>
            <w:webHidden/>
          </w:rPr>
          <w:fldChar w:fldCharType="begin"/>
        </w:r>
        <w:r w:rsidR="005A7C76">
          <w:rPr>
            <w:webHidden/>
          </w:rPr>
          <w:instrText xml:space="preserve"> PAGEREF _Toc25057429 \h </w:instrText>
        </w:r>
        <w:r>
          <w:rPr>
            <w:webHidden/>
          </w:rPr>
        </w:r>
        <w:r>
          <w:rPr>
            <w:webHidden/>
          </w:rPr>
          <w:fldChar w:fldCharType="separate"/>
        </w:r>
        <w:r w:rsidR="005A7C76">
          <w:rPr>
            <w:webHidden/>
          </w:rPr>
          <w:t>16</w:t>
        </w:r>
        <w:r>
          <w:rPr>
            <w:webHidden/>
          </w:rPr>
          <w:fldChar w:fldCharType="end"/>
        </w:r>
      </w:hyperlink>
    </w:p>
    <w:p w:rsidR="005A7C76" w:rsidRPr="00FF2CCF" w:rsidRDefault="00047DD7">
      <w:pPr>
        <w:pStyle w:val="TOC2"/>
        <w:rPr>
          <w:rFonts w:ascii="Calibri" w:hAnsi="Calibri"/>
          <w:bCs w:val="0"/>
          <w:sz w:val="22"/>
          <w:szCs w:val="22"/>
        </w:rPr>
      </w:pPr>
      <w:hyperlink w:anchor="_Toc25057430" w:history="1">
        <w:r w:rsidR="005A7C76" w:rsidRPr="00CA7E9A">
          <w:rPr>
            <w:rStyle w:val="Hyperlink"/>
          </w:rPr>
          <w:t>1.23</w:t>
        </w:r>
        <w:r w:rsidR="005A7C76" w:rsidRPr="00FF2CCF">
          <w:rPr>
            <w:rFonts w:ascii="Calibri" w:hAnsi="Calibri"/>
            <w:bCs w:val="0"/>
            <w:sz w:val="22"/>
            <w:szCs w:val="22"/>
          </w:rPr>
          <w:tab/>
        </w:r>
        <w:r w:rsidR="005A7C76" w:rsidRPr="00CA7E9A">
          <w:rPr>
            <w:rStyle w:val="Hyperlink"/>
          </w:rPr>
          <w:t>Substitution of Personnel</w:t>
        </w:r>
        <w:r w:rsidR="005A7C76">
          <w:rPr>
            <w:webHidden/>
          </w:rPr>
          <w:tab/>
        </w:r>
        <w:r>
          <w:rPr>
            <w:webHidden/>
          </w:rPr>
          <w:fldChar w:fldCharType="begin"/>
        </w:r>
        <w:r w:rsidR="005A7C76">
          <w:rPr>
            <w:webHidden/>
          </w:rPr>
          <w:instrText xml:space="preserve"> PAGEREF _Toc25057430 \h </w:instrText>
        </w:r>
        <w:r>
          <w:rPr>
            <w:webHidden/>
          </w:rPr>
        </w:r>
        <w:r>
          <w:rPr>
            <w:webHidden/>
          </w:rPr>
          <w:fldChar w:fldCharType="separate"/>
        </w:r>
        <w:r w:rsidR="005A7C76">
          <w:rPr>
            <w:webHidden/>
          </w:rPr>
          <w:t>16</w:t>
        </w:r>
        <w:r>
          <w:rPr>
            <w:webHidden/>
          </w:rPr>
          <w:fldChar w:fldCharType="end"/>
        </w:r>
      </w:hyperlink>
    </w:p>
    <w:p w:rsidR="005A7C76" w:rsidRPr="00FF2CCF" w:rsidRDefault="00047DD7">
      <w:pPr>
        <w:pStyle w:val="TOC2"/>
        <w:rPr>
          <w:rFonts w:ascii="Calibri" w:hAnsi="Calibri"/>
          <w:bCs w:val="0"/>
          <w:sz w:val="22"/>
          <w:szCs w:val="22"/>
        </w:rPr>
      </w:pPr>
      <w:hyperlink w:anchor="_Toc25057431" w:history="1">
        <w:r w:rsidR="005A7C76" w:rsidRPr="00CA7E9A">
          <w:rPr>
            <w:rStyle w:val="Hyperlink"/>
          </w:rPr>
          <w:t>1.24</w:t>
        </w:r>
        <w:r w:rsidR="005A7C76" w:rsidRPr="00FF2CCF">
          <w:rPr>
            <w:rFonts w:ascii="Calibri" w:hAnsi="Calibri"/>
            <w:bCs w:val="0"/>
            <w:sz w:val="22"/>
            <w:szCs w:val="22"/>
          </w:rPr>
          <w:tab/>
        </w:r>
        <w:r w:rsidR="005A7C76" w:rsidRPr="00CA7E9A">
          <w:rPr>
            <w:rStyle w:val="Hyperlink"/>
          </w:rPr>
          <w:t>Mandatory Contractual Terms</w:t>
        </w:r>
        <w:r w:rsidR="005A7C76">
          <w:rPr>
            <w:webHidden/>
          </w:rPr>
          <w:tab/>
        </w:r>
        <w:r>
          <w:rPr>
            <w:webHidden/>
          </w:rPr>
          <w:fldChar w:fldCharType="begin"/>
        </w:r>
        <w:r w:rsidR="005A7C76">
          <w:rPr>
            <w:webHidden/>
          </w:rPr>
          <w:instrText xml:space="preserve"> PAGEREF _Toc25057431 \h </w:instrText>
        </w:r>
        <w:r>
          <w:rPr>
            <w:webHidden/>
          </w:rPr>
        </w:r>
        <w:r>
          <w:rPr>
            <w:webHidden/>
          </w:rPr>
          <w:fldChar w:fldCharType="separate"/>
        </w:r>
        <w:r w:rsidR="005A7C76">
          <w:rPr>
            <w:webHidden/>
          </w:rPr>
          <w:t>16</w:t>
        </w:r>
        <w:r>
          <w:rPr>
            <w:webHidden/>
          </w:rPr>
          <w:fldChar w:fldCharType="end"/>
        </w:r>
      </w:hyperlink>
    </w:p>
    <w:p w:rsidR="005A7C76" w:rsidRPr="00FF2CCF" w:rsidRDefault="00047DD7">
      <w:pPr>
        <w:pStyle w:val="TOC2"/>
        <w:rPr>
          <w:rFonts w:ascii="Calibri" w:hAnsi="Calibri"/>
          <w:bCs w:val="0"/>
          <w:sz w:val="22"/>
          <w:szCs w:val="22"/>
        </w:rPr>
      </w:pPr>
      <w:hyperlink w:anchor="_Toc25057432" w:history="1">
        <w:r w:rsidR="005A7C76" w:rsidRPr="00CA7E9A">
          <w:rPr>
            <w:rStyle w:val="Hyperlink"/>
          </w:rPr>
          <w:t>1.25</w:t>
        </w:r>
        <w:r w:rsidR="005A7C76" w:rsidRPr="00FF2CCF">
          <w:rPr>
            <w:rFonts w:ascii="Calibri" w:hAnsi="Calibri"/>
            <w:bCs w:val="0"/>
            <w:sz w:val="22"/>
            <w:szCs w:val="22"/>
          </w:rPr>
          <w:tab/>
        </w:r>
        <w:r w:rsidR="005A7C76" w:rsidRPr="00CA7E9A">
          <w:rPr>
            <w:rStyle w:val="Hyperlink"/>
          </w:rPr>
          <w:t>Bid/Proposal Affidavit</w:t>
        </w:r>
        <w:r w:rsidR="005A7C76">
          <w:rPr>
            <w:webHidden/>
          </w:rPr>
          <w:tab/>
        </w:r>
        <w:r>
          <w:rPr>
            <w:webHidden/>
          </w:rPr>
          <w:fldChar w:fldCharType="begin"/>
        </w:r>
        <w:r w:rsidR="005A7C76">
          <w:rPr>
            <w:webHidden/>
          </w:rPr>
          <w:instrText xml:space="preserve"> PAGEREF _Toc25057432 \h </w:instrText>
        </w:r>
        <w:r>
          <w:rPr>
            <w:webHidden/>
          </w:rPr>
        </w:r>
        <w:r>
          <w:rPr>
            <w:webHidden/>
          </w:rPr>
          <w:fldChar w:fldCharType="separate"/>
        </w:r>
        <w:r w:rsidR="005A7C76">
          <w:rPr>
            <w:webHidden/>
          </w:rPr>
          <w:t>16</w:t>
        </w:r>
        <w:r>
          <w:rPr>
            <w:webHidden/>
          </w:rPr>
          <w:fldChar w:fldCharType="end"/>
        </w:r>
      </w:hyperlink>
    </w:p>
    <w:p w:rsidR="005A7C76" w:rsidRPr="00FF2CCF" w:rsidRDefault="00047DD7">
      <w:pPr>
        <w:pStyle w:val="TOC2"/>
        <w:rPr>
          <w:rFonts w:ascii="Calibri" w:hAnsi="Calibri"/>
          <w:bCs w:val="0"/>
          <w:sz w:val="22"/>
          <w:szCs w:val="22"/>
        </w:rPr>
      </w:pPr>
      <w:hyperlink w:anchor="_Toc25057433" w:history="1">
        <w:r w:rsidR="005A7C76" w:rsidRPr="00CA7E9A">
          <w:rPr>
            <w:rStyle w:val="Hyperlink"/>
          </w:rPr>
          <w:t>1.26</w:t>
        </w:r>
        <w:r w:rsidR="005A7C76" w:rsidRPr="00FF2CCF">
          <w:rPr>
            <w:rFonts w:ascii="Calibri" w:hAnsi="Calibri"/>
            <w:bCs w:val="0"/>
            <w:sz w:val="22"/>
            <w:szCs w:val="22"/>
          </w:rPr>
          <w:tab/>
        </w:r>
        <w:r w:rsidR="005A7C76" w:rsidRPr="00CA7E9A">
          <w:rPr>
            <w:rStyle w:val="Hyperlink"/>
          </w:rPr>
          <w:t>Contract Affidavit</w:t>
        </w:r>
        <w:r w:rsidR="005A7C76">
          <w:rPr>
            <w:webHidden/>
          </w:rPr>
          <w:tab/>
        </w:r>
        <w:r>
          <w:rPr>
            <w:webHidden/>
          </w:rPr>
          <w:fldChar w:fldCharType="begin"/>
        </w:r>
        <w:r w:rsidR="005A7C76">
          <w:rPr>
            <w:webHidden/>
          </w:rPr>
          <w:instrText xml:space="preserve"> PAGEREF _Toc25057433 \h </w:instrText>
        </w:r>
        <w:r>
          <w:rPr>
            <w:webHidden/>
          </w:rPr>
        </w:r>
        <w:r>
          <w:rPr>
            <w:webHidden/>
          </w:rPr>
          <w:fldChar w:fldCharType="separate"/>
        </w:r>
        <w:r w:rsidR="005A7C76">
          <w:rPr>
            <w:webHidden/>
          </w:rPr>
          <w:t>16</w:t>
        </w:r>
        <w:r>
          <w:rPr>
            <w:webHidden/>
          </w:rPr>
          <w:fldChar w:fldCharType="end"/>
        </w:r>
      </w:hyperlink>
    </w:p>
    <w:p w:rsidR="005A7C76" w:rsidRPr="00FF2CCF" w:rsidRDefault="00047DD7">
      <w:pPr>
        <w:pStyle w:val="TOC2"/>
        <w:rPr>
          <w:rFonts w:ascii="Calibri" w:hAnsi="Calibri"/>
          <w:bCs w:val="0"/>
          <w:sz w:val="22"/>
          <w:szCs w:val="22"/>
        </w:rPr>
      </w:pPr>
      <w:hyperlink w:anchor="_Toc25057434" w:history="1">
        <w:r w:rsidR="005A7C76" w:rsidRPr="00CA7E9A">
          <w:rPr>
            <w:rStyle w:val="Hyperlink"/>
          </w:rPr>
          <w:t>1.27</w:t>
        </w:r>
        <w:r w:rsidR="005A7C76" w:rsidRPr="00FF2CCF">
          <w:rPr>
            <w:rFonts w:ascii="Calibri" w:hAnsi="Calibri"/>
            <w:bCs w:val="0"/>
            <w:sz w:val="22"/>
            <w:szCs w:val="22"/>
          </w:rPr>
          <w:tab/>
        </w:r>
        <w:r w:rsidR="005A7C76" w:rsidRPr="00CA7E9A">
          <w:rPr>
            <w:rStyle w:val="Hyperlink"/>
          </w:rPr>
          <w:t>Compliance with Laws/Arrearages</w:t>
        </w:r>
        <w:r w:rsidR="005A7C76">
          <w:rPr>
            <w:webHidden/>
          </w:rPr>
          <w:tab/>
        </w:r>
        <w:r>
          <w:rPr>
            <w:webHidden/>
          </w:rPr>
          <w:fldChar w:fldCharType="begin"/>
        </w:r>
        <w:r w:rsidR="005A7C76">
          <w:rPr>
            <w:webHidden/>
          </w:rPr>
          <w:instrText xml:space="preserve"> PAGEREF _Toc25057434 \h </w:instrText>
        </w:r>
        <w:r>
          <w:rPr>
            <w:webHidden/>
          </w:rPr>
        </w:r>
        <w:r>
          <w:rPr>
            <w:webHidden/>
          </w:rPr>
          <w:fldChar w:fldCharType="separate"/>
        </w:r>
        <w:r w:rsidR="005A7C76">
          <w:rPr>
            <w:webHidden/>
          </w:rPr>
          <w:t>17</w:t>
        </w:r>
        <w:r>
          <w:rPr>
            <w:webHidden/>
          </w:rPr>
          <w:fldChar w:fldCharType="end"/>
        </w:r>
      </w:hyperlink>
    </w:p>
    <w:p w:rsidR="005A7C76" w:rsidRPr="00FF2CCF" w:rsidRDefault="00047DD7">
      <w:pPr>
        <w:pStyle w:val="TOC2"/>
        <w:rPr>
          <w:rFonts w:ascii="Calibri" w:hAnsi="Calibri"/>
          <w:bCs w:val="0"/>
          <w:sz w:val="22"/>
          <w:szCs w:val="22"/>
        </w:rPr>
      </w:pPr>
      <w:hyperlink w:anchor="_Toc25057435" w:history="1">
        <w:r w:rsidR="005A7C76" w:rsidRPr="00CA7E9A">
          <w:rPr>
            <w:rStyle w:val="Hyperlink"/>
          </w:rPr>
          <w:t>1.28</w:t>
        </w:r>
        <w:r w:rsidR="005A7C76" w:rsidRPr="00FF2CCF">
          <w:rPr>
            <w:rFonts w:ascii="Calibri" w:hAnsi="Calibri"/>
            <w:bCs w:val="0"/>
            <w:sz w:val="22"/>
            <w:szCs w:val="22"/>
          </w:rPr>
          <w:tab/>
        </w:r>
        <w:r w:rsidR="005A7C76" w:rsidRPr="00CA7E9A">
          <w:rPr>
            <w:rStyle w:val="Hyperlink"/>
          </w:rPr>
          <w:t>Verification of Registration and Tax Payment</w:t>
        </w:r>
        <w:r w:rsidR="005A7C76">
          <w:rPr>
            <w:webHidden/>
          </w:rPr>
          <w:tab/>
        </w:r>
        <w:r>
          <w:rPr>
            <w:webHidden/>
          </w:rPr>
          <w:fldChar w:fldCharType="begin"/>
        </w:r>
        <w:r w:rsidR="005A7C76">
          <w:rPr>
            <w:webHidden/>
          </w:rPr>
          <w:instrText xml:space="preserve"> PAGEREF _Toc25057435 \h </w:instrText>
        </w:r>
        <w:r>
          <w:rPr>
            <w:webHidden/>
          </w:rPr>
        </w:r>
        <w:r>
          <w:rPr>
            <w:webHidden/>
          </w:rPr>
          <w:fldChar w:fldCharType="separate"/>
        </w:r>
        <w:r w:rsidR="005A7C76">
          <w:rPr>
            <w:webHidden/>
          </w:rPr>
          <w:t>17</w:t>
        </w:r>
        <w:r>
          <w:rPr>
            <w:webHidden/>
          </w:rPr>
          <w:fldChar w:fldCharType="end"/>
        </w:r>
      </w:hyperlink>
    </w:p>
    <w:p w:rsidR="005A7C76" w:rsidRPr="00FF2CCF" w:rsidRDefault="00047DD7">
      <w:pPr>
        <w:pStyle w:val="TOC2"/>
        <w:rPr>
          <w:rFonts w:ascii="Calibri" w:hAnsi="Calibri"/>
          <w:bCs w:val="0"/>
          <w:sz w:val="22"/>
          <w:szCs w:val="22"/>
        </w:rPr>
      </w:pPr>
      <w:hyperlink w:anchor="_Toc25057436" w:history="1">
        <w:r w:rsidR="005A7C76" w:rsidRPr="00CA7E9A">
          <w:rPr>
            <w:rStyle w:val="Hyperlink"/>
          </w:rPr>
          <w:t>1.29</w:t>
        </w:r>
        <w:r w:rsidR="005A7C76" w:rsidRPr="00FF2CCF">
          <w:rPr>
            <w:rFonts w:ascii="Calibri" w:hAnsi="Calibri"/>
            <w:bCs w:val="0"/>
            <w:sz w:val="22"/>
            <w:szCs w:val="22"/>
          </w:rPr>
          <w:tab/>
        </w:r>
        <w:r w:rsidR="005A7C76" w:rsidRPr="00CA7E9A">
          <w:rPr>
            <w:rStyle w:val="Hyperlink"/>
          </w:rPr>
          <w:t>False Statements</w:t>
        </w:r>
        <w:r w:rsidR="005A7C76">
          <w:rPr>
            <w:webHidden/>
          </w:rPr>
          <w:tab/>
        </w:r>
        <w:r>
          <w:rPr>
            <w:webHidden/>
          </w:rPr>
          <w:fldChar w:fldCharType="begin"/>
        </w:r>
        <w:r w:rsidR="005A7C76">
          <w:rPr>
            <w:webHidden/>
          </w:rPr>
          <w:instrText xml:space="preserve"> PAGEREF _Toc25057436 \h </w:instrText>
        </w:r>
        <w:r>
          <w:rPr>
            <w:webHidden/>
          </w:rPr>
        </w:r>
        <w:r>
          <w:rPr>
            <w:webHidden/>
          </w:rPr>
          <w:fldChar w:fldCharType="separate"/>
        </w:r>
        <w:r w:rsidR="005A7C76">
          <w:rPr>
            <w:webHidden/>
          </w:rPr>
          <w:t>17</w:t>
        </w:r>
        <w:r>
          <w:rPr>
            <w:webHidden/>
          </w:rPr>
          <w:fldChar w:fldCharType="end"/>
        </w:r>
      </w:hyperlink>
    </w:p>
    <w:p w:rsidR="005A7C76" w:rsidRPr="00FF2CCF" w:rsidRDefault="00047DD7">
      <w:pPr>
        <w:pStyle w:val="TOC2"/>
        <w:rPr>
          <w:rFonts w:ascii="Calibri" w:hAnsi="Calibri"/>
          <w:bCs w:val="0"/>
          <w:sz w:val="22"/>
          <w:szCs w:val="22"/>
        </w:rPr>
      </w:pPr>
      <w:hyperlink w:anchor="_Toc25057437" w:history="1">
        <w:r w:rsidR="005A7C76" w:rsidRPr="00CA7E9A">
          <w:rPr>
            <w:rStyle w:val="Hyperlink"/>
          </w:rPr>
          <w:t>1.30</w:t>
        </w:r>
        <w:r w:rsidR="005A7C76" w:rsidRPr="00FF2CCF">
          <w:rPr>
            <w:rFonts w:ascii="Calibri" w:hAnsi="Calibri"/>
            <w:bCs w:val="0"/>
            <w:sz w:val="22"/>
            <w:szCs w:val="22"/>
          </w:rPr>
          <w:tab/>
        </w:r>
        <w:r w:rsidR="005A7C76" w:rsidRPr="00CA7E9A">
          <w:rPr>
            <w:rStyle w:val="Hyperlink"/>
          </w:rPr>
          <w:t>Payments by Electronic Funds Transfer</w:t>
        </w:r>
        <w:r w:rsidR="005A7C76">
          <w:rPr>
            <w:webHidden/>
          </w:rPr>
          <w:tab/>
        </w:r>
        <w:r>
          <w:rPr>
            <w:webHidden/>
          </w:rPr>
          <w:fldChar w:fldCharType="begin"/>
        </w:r>
        <w:r w:rsidR="005A7C76">
          <w:rPr>
            <w:webHidden/>
          </w:rPr>
          <w:instrText xml:space="preserve"> PAGEREF _Toc25057437 \h </w:instrText>
        </w:r>
        <w:r>
          <w:rPr>
            <w:webHidden/>
          </w:rPr>
        </w:r>
        <w:r>
          <w:rPr>
            <w:webHidden/>
          </w:rPr>
          <w:fldChar w:fldCharType="separate"/>
        </w:r>
        <w:r w:rsidR="005A7C76">
          <w:rPr>
            <w:webHidden/>
          </w:rPr>
          <w:t>17</w:t>
        </w:r>
        <w:r>
          <w:rPr>
            <w:webHidden/>
          </w:rPr>
          <w:fldChar w:fldCharType="end"/>
        </w:r>
      </w:hyperlink>
    </w:p>
    <w:p w:rsidR="005A7C76" w:rsidRPr="00FF2CCF" w:rsidRDefault="00047DD7">
      <w:pPr>
        <w:pStyle w:val="TOC2"/>
        <w:rPr>
          <w:rFonts w:ascii="Calibri" w:hAnsi="Calibri"/>
          <w:bCs w:val="0"/>
          <w:sz w:val="22"/>
          <w:szCs w:val="22"/>
        </w:rPr>
      </w:pPr>
      <w:hyperlink w:anchor="_Toc25057438" w:history="1">
        <w:r w:rsidR="005A7C76" w:rsidRPr="00CA7E9A">
          <w:rPr>
            <w:rStyle w:val="Hyperlink"/>
          </w:rPr>
          <w:t>1.31</w:t>
        </w:r>
        <w:r w:rsidR="005A7C76" w:rsidRPr="00FF2CCF">
          <w:rPr>
            <w:rFonts w:ascii="Calibri" w:hAnsi="Calibri"/>
            <w:bCs w:val="0"/>
            <w:sz w:val="22"/>
            <w:szCs w:val="22"/>
          </w:rPr>
          <w:tab/>
        </w:r>
        <w:r w:rsidR="005A7C76" w:rsidRPr="00CA7E9A">
          <w:rPr>
            <w:rStyle w:val="Hyperlink"/>
          </w:rPr>
          <w:t>Prompt Payment Policy</w:t>
        </w:r>
        <w:r w:rsidR="005A7C76">
          <w:rPr>
            <w:webHidden/>
          </w:rPr>
          <w:tab/>
        </w:r>
        <w:r>
          <w:rPr>
            <w:webHidden/>
          </w:rPr>
          <w:fldChar w:fldCharType="begin"/>
        </w:r>
        <w:r w:rsidR="005A7C76">
          <w:rPr>
            <w:webHidden/>
          </w:rPr>
          <w:instrText xml:space="preserve"> PAGEREF _Toc25057438 \h </w:instrText>
        </w:r>
        <w:r>
          <w:rPr>
            <w:webHidden/>
          </w:rPr>
        </w:r>
        <w:r>
          <w:rPr>
            <w:webHidden/>
          </w:rPr>
          <w:fldChar w:fldCharType="separate"/>
        </w:r>
        <w:r w:rsidR="005A7C76">
          <w:rPr>
            <w:webHidden/>
          </w:rPr>
          <w:t>18</w:t>
        </w:r>
        <w:r>
          <w:rPr>
            <w:webHidden/>
          </w:rPr>
          <w:fldChar w:fldCharType="end"/>
        </w:r>
      </w:hyperlink>
    </w:p>
    <w:p w:rsidR="005A7C76" w:rsidRPr="00FF2CCF" w:rsidRDefault="00047DD7">
      <w:pPr>
        <w:pStyle w:val="TOC2"/>
        <w:rPr>
          <w:rFonts w:ascii="Calibri" w:hAnsi="Calibri"/>
          <w:bCs w:val="0"/>
          <w:sz w:val="22"/>
          <w:szCs w:val="22"/>
        </w:rPr>
      </w:pPr>
      <w:hyperlink w:anchor="_Toc25057439" w:history="1">
        <w:r w:rsidR="005A7C76" w:rsidRPr="00CA7E9A">
          <w:rPr>
            <w:rStyle w:val="Hyperlink"/>
          </w:rPr>
          <w:t>1.32</w:t>
        </w:r>
        <w:r w:rsidR="005A7C76" w:rsidRPr="00FF2CCF">
          <w:rPr>
            <w:rFonts w:ascii="Calibri" w:hAnsi="Calibri"/>
            <w:bCs w:val="0"/>
            <w:sz w:val="22"/>
            <w:szCs w:val="22"/>
          </w:rPr>
          <w:tab/>
        </w:r>
        <w:r w:rsidR="005A7C76" w:rsidRPr="00CA7E9A">
          <w:rPr>
            <w:rStyle w:val="Hyperlink"/>
          </w:rPr>
          <w:t>Electronic Procurements Authorized</w:t>
        </w:r>
        <w:r w:rsidR="005A7C76">
          <w:rPr>
            <w:webHidden/>
          </w:rPr>
          <w:tab/>
        </w:r>
        <w:r>
          <w:rPr>
            <w:webHidden/>
          </w:rPr>
          <w:fldChar w:fldCharType="begin"/>
        </w:r>
        <w:r w:rsidR="005A7C76">
          <w:rPr>
            <w:webHidden/>
          </w:rPr>
          <w:instrText xml:space="preserve"> PAGEREF _Toc25057439 \h </w:instrText>
        </w:r>
        <w:r>
          <w:rPr>
            <w:webHidden/>
          </w:rPr>
        </w:r>
        <w:r>
          <w:rPr>
            <w:webHidden/>
          </w:rPr>
          <w:fldChar w:fldCharType="separate"/>
        </w:r>
        <w:r w:rsidR="005A7C76">
          <w:rPr>
            <w:webHidden/>
          </w:rPr>
          <w:t>18</w:t>
        </w:r>
        <w:r>
          <w:rPr>
            <w:webHidden/>
          </w:rPr>
          <w:fldChar w:fldCharType="end"/>
        </w:r>
      </w:hyperlink>
    </w:p>
    <w:p w:rsidR="005A7C76" w:rsidRPr="00FF2CCF" w:rsidRDefault="00047DD7">
      <w:pPr>
        <w:pStyle w:val="TOC2"/>
        <w:rPr>
          <w:rFonts w:ascii="Calibri" w:hAnsi="Calibri"/>
          <w:bCs w:val="0"/>
          <w:sz w:val="22"/>
          <w:szCs w:val="22"/>
        </w:rPr>
      </w:pPr>
      <w:hyperlink w:anchor="_Toc25057440" w:history="1">
        <w:r w:rsidR="005A7C76" w:rsidRPr="00CA7E9A">
          <w:rPr>
            <w:rStyle w:val="Hyperlink"/>
          </w:rPr>
          <w:t>1.33</w:t>
        </w:r>
        <w:r w:rsidR="005A7C76" w:rsidRPr="00FF2CCF">
          <w:rPr>
            <w:rFonts w:ascii="Calibri" w:hAnsi="Calibri"/>
            <w:bCs w:val="0"/>
            <w:sz w:val="22"/>
            <w:szCs w:val="22"/>
          </w:rPr>
          <w:tab/>
        </w:r>
        <w:r w:rsidR="005A7C76" w:rsidRPr="00CA7E9A">
          <w:rPr>
            <w:rStyle w:val="Hyperlink"/>
          </w:rPr>
          <w:t>Minority Business Enterprise Goal and Sub-goals</w:t>
        </w:r>
        <w:r w:rsidR="005A7C76">
          <w:rPr>
            <w:webHidden/>
          </w:rPr>
          <w:tab/>
        </w:r>
        <w:r>
          <w:rPr>
            <w:webHidden/>
          </w:rPr>
          <w:fldChar w:fldCharType="begin"/>
        </w:r>
        <w:r w:rsidR="005A7C76">
          <w:rPr>
            <w:webHidden/>
          </w:rPr>
          <w:instrText xml:space="preserve"> PAGEREF _Toc25057440 \h </w:instrText>
        </w:r>
        <w:r>
          <w:rPr>
            <w:webHidden/>
          </w:rPr>
        </w:r>
        <w:r>
          <w:rPr>
            <w:webHidden/>
          </w:rPr>
          <w:fldChar w:fldCharType="separate"/>
        </w:r>
        <w:r w:rsidR="005A7C76">
          <w:rPr>
            <w:webHidden/>
          </w:rPr>
          <w:t>19</w:t>
        </w:r>
        <w:r>
          <w:rPr>
            <w:webHidden/>
          </w:rPr>
          <w:fldChar w:fldCharType="end"/>
        </w:r>
      </w:hyperlink>
    </w:p>
    <w:p w:rsidR="005A7C76" w:rsidRPr="00FF2CCF" w:rsidRDefault="00047DD7">
      <w:pPr>
        <w:pStyle w:val="TOC2"/>
        <w:rPr>
          <w:rFonts w:ascii="Calibri" w:hAnsi="Calibri"/>
          <w:bCs w:val="0"/>
          <w:sz w:val="22"/>
          <w:szCs w:val="22"/>
        </w:rPr>
      </w:pPr>
      <w:hyperlink w:anchor="_Toc25057441" w:history="1">
        <w:r w:rsidR="005A7C76" w:rsidRPr="00CA7E9A">
          <w:rPr>
            <w:rStyle w:val="Hyperlink"/>
          </w:rPr>
          <w:t>1.34</w:t>
        </w:r>
        <w:r w:rsidR="005A7C76" w:rsidRPr="00FF2CCF">
          <w:rPr>
            <w:rFonts w:ascii="Calibri" w:hAnsi="Calibri"/>
            <w:bCs w:val="0"/>
            <w:sz w:val="22"/>
            <w:szCs w:val="22"/>
          </w:rPr>
          <w:tab/>
        </w:r>
        <w:r w:rsidR="005A7C76" w:rsidRPr="00CA7E9A">
          <w:rPr>
            <w:rStyle w:val="Hyperlink"/>
          </w:rPr>
          <w:t>Living Wage Requirements</w:t>
        </w:r>
        <w:r w:rsidR="005A7C76">
          <w:rPr>
            <w:webHidden/>
          </w:rPr>
          <w:tab/>
        </w:r>
        <w:r>
          <w:rPr>
            <w:webHidden/>
          </w:rPr>
          <w:fldChar w:fldCharType="begin"/>
        </w:r>
        <w:r w:rsidR="005A7C76">
          <w:rPr>
            <w:webHidden/>
          </w:rPr>
          <w:instrText xml:space="preserve"> PAGEREF _Toc25057441 \h </w:instrText>
        </w:r>
        <w:r>
          <w:rPr>
            <w:webHidden/>
          </w:rPr>
        </w:r>
        <w:r>
          <w:rPr>
            <w:webHidden/>
          </w:rPr>
          <w:fldChar w:fldCharType="separate"/>
        </w:r>
        <w:r w:rsidR="005A7C76">
          <w:rPr>
            <w:webHidden/>
          </w:rPr>
          <w:t>23</w:t>
        </w:r>
        <w:r>
          <w:rPr>
            <w:webHidden/>
          </w:rPr>
          <w:fldChar w:fldCharType="end"/>
        </w:r>
      </w:hyperlink>
    </w:p>
    <w:p w:rsidR="005A7C76" w:rsidRPr="00FF2CCF" w:rsidRDefault="00047DD7">
      <w:pPr>
        <w:pStyle w:val="TOC2"/>
        <w:rPr>
          <w:rFonts w:ascii="Calibri" w:hAnsi="Calibri"/>
          <w:bCs w:val="0"/>
          <w:sz w:val="22"/>
          <w:szCs w:val="22"/>
        </w:rPr>
      </w:pPr>
      <w:hyperlink w:anchor="_Toc25057442" w:history="1">
        <w:r w:rsidR="005A7C76" w:rsidRPr="00CA7E9A">
          <w:rPr>
            <w:rStyle w:val="Hyperlink"/>
          </w:rPr>
          <w:t>1.35</w:t>
        </w:r>
        <w:r w:rsidR="005A7C76" w:rsidRPr="00FF2CCF">
          <w:rPr>
            <w:rFonts w:ascii="Calibri" w:hAnsi="Calibri"/>
            <w:bCs w:val="0"/>
            <w:sz w:val="22"/>
            <w:szCs w:val="22"/>
          </w:rPr>
          <w:tab/>
        </w:r>
        <w:r w:rsidR="005A7C76" w:rsidRPr="00CA7E9A">
          <w:rPr>
            <w:rStyle w:val="Hyperlink"/>
          </w:rPr>
          <w:t>Federal Funding Acknowledgement</w:t>
        </w:r>
        <w:r w:rsidR="005A7C76">
          <w:rPr>
            <w:webHidden/>
          </w:rPr>
          <w:tab/>
        </w:r>
        <w:r>
          <w:rPr>
            <w:webHidden/>
          </w:rPr>
          <w:fldChar w:fldCharType="begin"/>
        </w:r>
        <w:r w:rsidR="005A7C76">
          <w:rPr>
            <w:webHidden/>
          </w:rPr>
          <w:instrText xml:space="preserve"> PAGEREF _Toc25057442 \h </w:instrText>
        </w:r>
        <w:r>
          <w:rPr>
            <w:webHidden/>
          </w:rPr>
        </w:r>
        <w:r>
          <w:rPr>
            <w:webHidden/>
          </w:rPr>
          <w:fldChar w:fldCharType="separate"/>
        </w:r>
        <w:r w:rsidR="005A7C76">
          <w:rPr>
            <w:webHidden/>
          </w:rPr>
          <w:t>24</w:t>
        </w:r>
        <w:r>
          <w:rPr>
            <w:webHidden/>
          </w:rPr>
          <w:fldChar w:fldCharType="end"/>
        </w:r>
      </w:hyperlink>
    </w:p>
    <w:p w:rsidR="005A7C76" w:rsidRPr="00FF2CCF" w:rsidRDefault="00047DD7">
      <w:pPr>
        <w:pStyle w:val="TOC2"/>
        <w:rPr>
          <w:rFonts w:ascii="Calibri" w:hAnsi="Calibri"/>
          <w:bCs w:val="0"/>
          <w:sz w:val="22"/>
          <w:szCs w:val="22"/>
        </w:rPr>
      </w:pPr>
      <w:hyperlink w:anchor="_Toc25057443" w:history="1">
        <w:r w:rsidR="005A7C76" w:rsidRPr="00CA7E9A">
          <w:rPr>
            <w:rStyle w:val="Hyperlink"/>
          </w:rPr>
          <w:t>1.36</w:t>
        </w:r>
        <w:r w:rsidR="005A7C76" w:rsidRPr="00FF2CCF">
          <w:rPr>
            <w:rFonts w:ascii="Calibri" w:hAnsi="Calibri"/>
            <w:bCs w:val="0"/>
            <w:sz w:val="22"/>
            <w:szCs w:val="22"/>
          </w:rPr>
          <w:tab/>
        </w:r>
        <w:r w:rsidR="005A7C76" w:rsidRPr="00CA7E9A">
          <w:rPr>
            <w:rStyle w:val="Hyperlink"/>
          </w:rPr>
          <w:t>Conflict of Interest Affidavit and Disclosure</w:t>
        </w:r>
        <w:r w:rsidR="005A7C76">
          <w:rPr>
            <w:webHidden/>
          </w:rPr>
          <w:tab/>
        </w:r>
        <w:r>
          <w:rPr>
            <w:webHidden/>
          </w:rPr>
          <w:fldChar w:fldCharType="begin"/>
        </w:r>
        <w:r w:rsidR="005A7C76">
          <w:rPr>
            <w:webHidden/>
          </w:rPr>
          <w:instrText xml:space="preserve"> PAGEREF _Toc25057443 \h </w:instrText>
        </w:r>
        <w:r>
          <w:rPr>
            <w:webHidden/>
          </w:rPr>
        </w:r>
        <w:r>
          <w:rPr>
            <w:webHidden/>
          </w:rPr>
          <w:fldChar w:fldCharType="separate"/>
        </w:r>
        <w:r w:rsidR="005A7C76">
          <w:rPr>
            <w:webHidden/>
          </w:rPr>
          <w:t>24</w:t>
        </w:r>
        <w:r>
          <w:rPr>
            <w:webHidden/>
          </w:rPr>
          <w:fldChar w:fldCharType="end"/>
        </w:r>
      </w:hyperlink>
    </w:p>
    <w:p w:rsidR="005A7C76" w:rsidRPr="00FF2CCF" w:rsidRDefault="00047DD7">
      <w:pPr>
        <w:pStyle w:val="TOC2"/>
        <w:rPr>
          <w:rFonts w:ascii="Calibri" w:hAnsi="Calibri"/>
          <w:bCs w:val="0"/>
          <w:sz w:val="22"/>
          <w:szCs w:val="22"/>
        </w:rPr>
      </w:pPr>
      <w:hyperlink w:anchor="_Toc25057444" w:history="1">
        <w:r w:rsidR="005A7C76" w:rsidRPr="00CA7E9A">
          <w:rPr>
            <w:rStyle w:val="Hyperlink"/>
          </w:rPr>
          <w:t>1.37</w:t>
        </w:r>
        <w:r w:rsidR="005A7C76" w:rsidRPr="00FF2CCF">
          <w:rPr>
            <w:rFonts w:ascii="Calibri" w:hAnsi="Calibri"/>
            <w:bCs w:val="0"/>
            <w:sz w:val="22"/>
            <w:szCs w:val="22"/>
          </w:rPr>
          <w:tab/>
        </w:r>
        <w:r w:rsidR="005A7C76" w:rsidRPr="00CA7E9A">
          <w:rPr>
            <w:rStyle w:val="Hyperlink"/>
          </w:rPr>
          <w:t>Non-Disclosure Agreement</w:t>
        </w:r>
        <w:r w:rsidR="005A7C76">
          <w:rPr>
            <w:webHidden/>
          </w:rPr>
          <w:tab/>
        </w:r>
        <w:r>
          <w:rPr>
            <w:webHidden/>
          </w:rPr>
          <w:fldChar w:fldCharType="begin"/>
        </w:r>
        <w:r w:rsidR="005A7C76">
          <w:rPr>
            <w:webHidden/>
          </w:rPr>
          <w:instrText xml:space="preserve"> PAGEREF _Toc25057444 \h </w:instrText>
        </w:r>
        <w:r>
          <w:rPr>
            <w:webHidden/>
          </w:rPr>
        </w:r>
        <w:r>
          <w:rPr>
            <w:webHidden/>
          </w:rPr>
          <w:fldChar w:fldCharType="separate"/>
        </w:r>
        <w:r w:rsidR="005A7C76">
          <w:rPr>
            <w:webHidden/>
          </w:rPr>
          <w:t>25</w:t>
        </w:r>
        <w:r>
          <w:rPr>
            <w:webHidden/>
          </w:rPr>
          <w:fldChar w:fldCharType="end"/>
        </w:r>
      </w:hyperlink>
    </w:p>
    <w:p w:rsidR="005A7C76" w:rsidRPr="00FF2CCF" w:rsidRDefault="00047DD7">
      <w:pPr>
        <w:pStyle w:val="TOC2"/>
        <w:rPr>
          <w:rFonts w:ascii="Calibri" w:hAnsi="Calibri"/>
          <w:bCs w:val="0"/>
          <w:sz w:val="22"/>
          <w:szCs w:val="22"/>
        </w:rPr>
      </w:pPr>
      <w:hyperlink w:anchor="_Toc25057445" w:history="1">
        <w:r w:rsidR="005A7C76" w:rsidRPr="00CA7E9A">
          <w:rPr>
            <w:rStyle w:val="Hyperlink"/>
          </w:rPr>
          <w:t>1.38</w:t>
        </w:r>
        <w:r w:rsidR="005A7C76" w:rsidRPr="00FF2CCF">
          <w:rPr>
            <w:rFonts w:ascii="Calibri" w:hAnsi="Calibri"/>
            <w:bCs w:val="0"/>
            <w:sz w:val="22"/>
            <w:szCs w:val="22"/>
          </w:rPr>
          <w:tab/>
        </w:r>
        <w:r w:rsidR="005A7C76" w:rsidRPr="00CA7E9A">
          <w:rPr>
            <w:rStyle w:val="Hyperlink"/>
          </w:rPr>
          <w:t>Company Profile</w:t>
        </w:r>
        <w:r w:rsidR="005A7C76">
          <w:rPr>
            <w:webHidden/>
          </w:rPr>
          <w:tab/>
        </w:r>
        <w:r>
          <w:rPr>
            <w:webHidden/>
          </w:rPr>
          <w:fldChar w:fldCharType="begin"/>
        </w:r>
        <w:r w:rsidR="005A7C76">
          <w:rPr>
            <w:webHidden/>
          </w:rPr>
          <w:instrText xml:space="preserve"> PAGEREF _Toc25057445 \h </w:instrText>
        </w:r>
        <w:r>
          <w:rPr>
            <w:webHidden/>
          </w:rPr>
        </w:r>
        <w:r>
          <w:rPr>
            <w:webHidden/>
          </w:rPr>
          <w:fldChar w:fldCharType="separate"/>
        </w:r>
        <w:r w:rsidR="005A7C76">
          <w:rPr>
            <w:webHidden/>
          </w:rPr>
          <w:t>25</w:t>
        </w:r>
        <w:r>
          <w:rPr>
            <w:webHidden/>
          </w:rPr>
          <w:fldChar w:fldCharType="end"/>
        </w:r>
      </w:hyperlink>
    </w:p>
    <w:p w:rsidR="005A7C76" w:rsidRPr="00FF2CCF" w:rsidRDefault="00047DD7">
      <w:pPr>
        <w:pStyle w:val="TOC2"/>
        <w:rPr>
          <w:rFonts w:ascii="Calibri" w:hAnsi="Calibri"/>
          <w:bCs w:val="0"/>
          <w:sz w:val="22"/>
          <w:szCs w:val="22"/>
        </w:rPr>
      </w:pPr>
      <w:hyperlink w:anchor="_Toc25057446" w:history="1">
        <w:r w:rsidR="005A7C76" w:rsidRPr="00CA7E9A">
          <w:rPr>
            <w:rStyle w:val="Hyperlink"/>
          </w:rPr>
          <w:t>1.39</w:t>
        </w:r>
        <w:r w:rsidR="005A7C76" w:rsidRPr="00FF2CCF">
          <w:rPr>
            <w:rFonts w:ascii="Calibri" w:hAnsi="Calibri"/>
            <w:bCs w:val="0"/>
            <w:sz w:val="22"/>
            <w:szCs w:val="22"/>
          </w:rPr>
          <w:tab/>
        </w:r>
        <w:r w:rsidR="005A7C76" w:rsidRPr="00CA7E9A">
          <w:rPr>
            <w:rStyle w:val="Hyperlink"/>
          </w:rPr>
          <w:t>Nonvisual Access</w:t>
        </w:r>
        <w:r w:rsidR="005A7C76">
          <w:rPr>
            <w:webHidden/>
          </w:rPr>
          <w:tab/>
        </w:r>
        <w:r>
          <w:rPr>
            <w:webHidden/>
          </w:rPr>
          <w:fldChar w:fldCharType="begin"/>
        </w:r>
        <w:r w:rsidR="005A7C76">
          <w:rPr>
            <w:webHidden/>
          </w:rPr>
          <w:instrText xml:space="preserve"> PAGEREF _Toc25057446 \h </w:instrText>
        </w:r>
        <w:r>
          <w:rPr>
            <w:webHidden/>
          </w:rPr>
        </w:r>
        <w:r>
          <w:rPr>
            <w:webHidden/>
          </w:rPr>
          <w:fldChar w:fldCharType="separate"/>
        </w:r>
        <w:r w:rsidR="005A7C76">
          <w:rPr>
            <w:webHidden/>
          </w:rPr>
          <w:t>25</w:t>
        </w:r>
        <w:r>
          <w:rPr>
            <w:webHidden/>
          </w:rPr>
          <w:fldChar w:fldCharType="end"/>
        </w:r>
      </w:hyperlink>
    </w:p>
    <w:p w:rsidR="005A7C76" w:rsidRPr="00FF2CCF" w:rsidRDefault="00047DD7">
      <w:pPr>
        <w:pStyle w:val="TOC2"/>
        <w:rPr>
          <w:rFonts w:ascii="Calibri" w:hAnsi="Calibri"/>
          <w:bCs w:val="0"/>
          <w:sz w:val="22"/>
          <w:szCs w:val="22"/>
        </w:rPr>
      </w:pPr>
      <w:hyperlink w:anchor="_Toc25057447" w:history="1">
        <w:r w:rsidR="005A7C76" w:rsidRPr="00CA7E9A">
          <w:rPr>
            <w:rStyle w:val="Hyperlink"/>
          </w:rPr>
          <w:t>1.40</w:t>
        </w:r>
        <w:r w:rsidR="005A7C76" w:rsidRPr="00FF2CCF">
          <w:rPr>
            <w:rFonts w:ascii="Calibri" w:hAnsi="Calibri"/>
            <w:bCs w:val="0"/>
            <w:sz w:val="22"/>
            <w:szCs w:val="22"/>
          </w:rPr>
          <w:tab/>
        </w:r>
        <w:r w:rsidR="005A7C76" w:rsidRPr="00CA7E9A">
          <w:rPr>
            <w:rStyle w:val="Hyperlink"/>
          </w:rPr>
          <w:t>Mercury and Products That Contain Mercury</w:t>
        </w:r>
        <w:r w:rsidR="005A7C76">
          <w:rPr>
            <w:webHidden/>
          </w:rPr>
          <w:tab/>
        </w:r>
        <w:r>
          <w:rPr>
            <w:webHidden/>
          </w:rPr>
          <w:fldChar w:fldCharType="begin"/>
        </w:r>
        <w:r w:rsidR="005A7C76">
          <w:rPr>
            <w:webHidden/>
          </w:rPr>
          <w:instrText xml:space="preserve"> PAGEREF _Toc25057447 \h </w:instrText>
        </w:r>
        <w:r>
          <w:rPr>
            <w:webHidden/>
          </w:rPr>
        </w:r>
        <w:r>
          <w:rPr>
            <w:webHidden/>
          </w:rPr>
          <w:fldChar w:fldCharType="separate"/>
        </w:r>
        <w:r w:rsidR="005A7C76">
          <w:rPr>
            <w:webHidden/>
          </w:rPr>
          <w:t>26</w:t>
        </w:r>
        <w:r>
          <w:rPr>
            <w:webHidden/>
          </w:rPr>
          <w:fldChar w:fldCharType="end"/>
        </w:r>
      </w:hyperlink>
    </w:p>
    <w:p w:rsidR="005A7C76" w:rsidRPr="00FF2CCF" w:rsidRDefault="00047DD7">
      <w:pPr>
        <w:pStyle w:val="TOC2"/>
        <w:rPr>
          <w:rFonts w:ascii="Calibri" w:hAnsi="Calibri"/>
          <w:bCs w:val="0"/>
          <w:sz w:val="22"/>
          <w:szCs w:val="22"/>
        </w:rPr>
      </w:pPr>
      <w:hyperlink w:anchor="_Toc25057448" w:history="1">
        <w:r w:rsidR="005A7C76" w:rsidRPr="00CA7E9A">
          <w:rPr>
            <w:rStyle w:val="Hyperlink"/>
          </w:rPr>
          <w:t>1.41</w:t>
        </w:r>
        <w:r w:rsidR="005A7C76" w:rsidRPr="00FF2CCF">
          <w:rPr>
            <w:rFonts w:ascii="Calibri" w:hAnsi="Calibri"/>
            <w:bCs w:val="0"/>
            <w:sz w:val="22"/>
            <w:szCs w:val="22"/>
          </w:rPr>
          <w:tab/>
        </w:r>
        <w:r w:rsidR="005A7C76" w:rsidRPr="00CA7E9A">
          <w:rPr>
            <w:rStyle w:val="Hyperlink"/>
          </w:rPr>
          <w:t>Veteran-Owned Small Business Enterprise Goals</w:t>
        </w:r>
        <w:r w:rsidR="005A7C76">
          <w:rPr>
            <w:webHidden/>
          </w:rPr>
          <w:tab/>
        </w:r>
        <w:r>
          <w:rPr>
            <w:webHidden/>
          </w:rPr>
          <w:fldChar w:fldCharType="begin"/>
        </w:r>
        <w:r w:rsidR="005A7C76">
          <w:rPr>
            <w:webHidden/>
          </w:rPr>
          <w:instrText xml:space="preserve"> PAGEREF _Toc25057448 \h </w:instrText>
        </w:r>
        <w:r>
          <w:rPr>
            <w:webHidden/>
          </w:rPr>
        </w:r>
        <w:r>
          <w:rPr>
            <w:webHidden/>
          </w:rPr>
          <w:fldChar w:fldCharType="separate"/>
        </w:r>
        <w:r w:rsidR="005A7C76">
          <w:rPr>
            <w:webHidden/>
          </w:rPr>
          <w:t>26</w:t>
        </w:r>
        <w:r>
          <w:rPr>
            <w:webHidden/>
          </w:rPr>
          <w:fldChar w:fldCharType="end"/>
        </w:r>
      </w:hyperlink>
    </w:p>
    <w:p w:rsidR="005A7C76" w:rsidRPr="00FF2CCF" w:rsidRDefault="00047DD7">
      <w:pPr>
        <w:pStyle w:val="TOC2"/>
        <w:rPr>
          <w:rFonts w:ascii="Calibri" w:hAnsi="Calibri"/>
          <w:bCs w:val="0"/>
          <w:sz w:val="22"/>
          <w:szCs w:val="22"/>
        </w:rPr>
      </w:pPr>
      <w:hyperlink w:anchor="_Toc25057449" w:history="1">
        <w:r w:rsidR="005A7C76" w:rsidRPr="00CA7E9A">
          <w:rPr>
            <w:rStyle w:val="Hyperlink"/>
          </w:rPr>
          <w:t>1.42</w:t>
        </w:r>
        <w:r w:rsidR="005A7C76" w:rsidRPr="00FF2CCF">
          <w:rPr>
            <w:rFonts w:ascii="Calibri" w:hAnsi="Calibri"/>
            <w:bCs w:val="0"/>
            <w:sz w:val="22"/>
            <w:szCs w:val="22"/>
          </w:rPr>
          <w:tab/>
        </w:r>
        <w:r w:rsidR="005A7C76" w:rsidRPr="00CA7E9A">
          <w:rPr>
            <w:rStyle w:val="Hyperlink"/>
          </w:rPr>
          <w:t>Location of the Performance of Services Disclosure</w:t>
        </w:r>
        <w:r w:rsidR="005A7C76">
          <w:rPr>
            <w:webHidden/>
          </w:rPr>
          <w:tab/>
        </w:r>
        <w:r>
          <w:rPr>
            <w:webHidden/>
          </w:rPr>
          <w:fldChar w:fldCharType="begin"/>
        </w:r>
        <w:r w:rsidR="005A7C76">
          <w:rPr>
            <w:webHidden/>
          </w:rPr>
          <w:instrText xml:space="preserve"> PAGEREF _Toc25057449 \h </w:instrText>
        </w:r>
        <w:r>
          <w:rPr>
            <w:webHidden/>
          </w:rPr>
        </w:r>
        <w:r>
          <w:rPr>
            <w:webHidden/>
          </w:rPr>
          <w:fldChar w:fldCharType="separate"/>
        </w:r>
        <w:r w:rsidR="005A7C76">
          <w:rPr>
            <w:webHidden/>
          </w:rPr>
          <w:t>28</w:t>
        </w:r>
        <w:r>
          <w:rPr>
            <w:webHidden/>
          </w:rPr>
          <w:fldChar w:fldCharType="end"/>
        </w:r>
      </w:hyperlink>
    </w:p>
    <w:p w:rsidR="005A7C76" w:rsidRPr="00FF2CCF" w:rsidRDefault="00047DD7">
      <w:pPr>
        <w:pStyle w:val="TOC2"/>
        <w:rPr>
          <w:rFonts w:ascii="Calibri" w:hAnsi="Calibri"/>
          <w:bCs w:val="0"/>
          <w:sz w:val="22"/>
          <w:szCs w:val="22"/>
        </w:rPr>
      </w:pPr>
      <w:hyperlink w:anchor="_Toc25057450" w:history="1">
        <w:r w:rsidR="005A7C76" w:rsidRPr="00CA7E9A">
          <w:rPr>
            <w:rStyle w:val="Hyperlink"/>
          </w:rPr>
          <w:t>1.43</w:t>
        </w:r>
        <w:r w:rsidR="005A7C76" w:rsidRPr="00FF2CCF">
          <w:rPr>
            <w:rFonts w:ascii="Calibri" w:hAnsi="Calibri"/>
            <w:bCs w:val="0"/>
            <w:sz w:val="22"/>
            <w:szCs w:val="22"/>
          </w:rPr>
          <w:tab/>
        </w:r>
        <w:r w:rsidR="005A7C76" w:rsidRPr="00CA7E9A">
          <w:rPr>
            <w:rStyle w:val="Hyperlink"/>
          </w:rPr>
          <w:t>Department of Human Services (DHS) Hiring Agreement</w:t>
        </w:r>
        <w:r w:rsidR="005A7C76">
          <w:rPr>
            <w:webHidden/>
          </w:rPr>
          <w:tab/>
        </w:r>
        <w:r>
          <w:rPr>
            <w:webHidden/>
          </w:rPr>
          <w:fldChar w:fldCharType="begin"/>
        </w:r>
        <w:r w:rsidR="005A7C76">
          <w:rPr>
            <w:webHidden/>
          </w:rPr>
          <w:instrText xml:space="preserve"> PAGEREF _Toc25057450 \h </w:instrText>
        </w:r>
        <w:r>
          <w:rPr>
            <w:webHidden/>
          </w:rPr>
        </w:r>
        <w:r>
          <w:rPr>
            <w:webHidden/>
          </w:rPr>
          <w:fldChar w:fldCharType="separate"/>
        </w:r>
        <w:r w:rsidR="005A7C76">
          <w:rPr>
            <w:webHidden/>
          </w:rPr>
          <w:t>28</w:t>
        </w:r>
        <w:r>
          <w:rPr>
            <w:webHidden/>
          </w:rPr>
          <w:fldChar w:fldCharType="end"/>
        </w:r>
      </w:hyperlink>
    </w:p>
    <w:p w:rsidR="005A7C76" w:rsidRPr="00FF2CCF" w:rsidRDefault="00047DD7">
      <w:pPr>
        <w:pStyle w:val="TOC2"/>
        <w:rPr>
          <w:rFonts w:ascii="Calibri" w:hAnsi="Calibri"/>
          <w:bCs w:val="0"/>
          <w:sz w:val="22"/>
          <w:szCs w:val="22"/>
        </w:rPr>
      </w:pPr>
      <w:hyperlink w:anchor="_Toc25057451" w:history="1">
        <w:r w:rsidR="005A7C76" w:rsidRPr="00CA7E9A">
          <w:rPr>
            <w:rStyle w:val="Hyperlink"/>
          </w:rPr>
          <w:t>1.44</w:t>
        </w:r>
        <w:r w:rsidR="005A7C76" w:rsidRPr="00FF2CCF">
          <w:rPr>
            <w:rFonts w:ascii="Calibri" w:hAnsi="Calibri"/>
            <w:bCs w:val="0"/>
            <w:sz w:val="22"/>
            <w:szCs w:val="22"/>
          </w:rPr>
          <w:tab/>
        </w:r>
        <w:r w:rsidR="005A7C76" w:rsidRPr="00CA7E9A">
          <w:rPr>
            <w:rStyle w:val="Hyperlink"/>
          </w:rPr>
          <w:t>Small Business Reserve (SBR) Procurement / Small Business Preference (SBP) Procurement</w:t>
        </w:r>
        <w:r w:rsidR="005A7C76">
          <w:rPr>
            <w:webHidden/>
          </w:rPr>
          <w:tab/>
        </w:r>
        <w:r>
          <w:rPr>
            <w:webHidden/>
          </w:rPr>
          <w:fldChar w:fldCharType="begin"/>
        </w:r>
        <w:r w:rsidR="005A7C76">
          <w:rPr>
            <w:webHidden/>
          </w:rPr>
          <w:instrText xml:space="preserve"> PAGEREF _Toc25057451 \h </w:instrText>
        </w:r>
        <w:r>
          <w:rPr>
            <w:webHidden/>
          </w:rPr>
        </w:r>
        <w:r>
          <w:rPr>
            <w:webHidden/>
          </w:rPr>
          <w:fldChar w:fldCharType="separate"/>
        </w:r>
        <w:r w:rsidR="005A7C76">
          <w:rPr>
            <w:webHidden/>
          </w:rPr>
          <w:t>28</w:t>
        </w:r>
        <w:r>
          <w:rPr>
            <w:webHidden/>
          </w:rPr>
          <w:fldChar w:fldCharType="end"/>
        </w:r>
      </w:hyperlink>
    </w:p>
    <w:p w:rsidR="005A7C76" w:rsidRPr="00FF2CCF" w:rsidRDefault="00047DD7">
      <w:pPr>
        <w:pStyle w:val="TOC2"/>
        <w:rPr>
          <w:rFonts w:ascii="Calibri" w:hAnsi="Calibri"/>
          <w:bCs w:val="0"/>
          <w:sz w:val="22"/>
          <w:szCs w:val="22"/>
        </w:rPr>
      </w:pPr>
      <w:hyperlink w:anchor="_Toc25057452" w:history="1">
        <w:r w:rsidR="005A7C76" w:rsidRPr="00CA7E9A">
          <w:rPr>
            <w:rStyle w:val="Hyperlink"/>
          </w:rPr>
          <w:t>1.45</w:t>
        </w:r>
        <w:r w:rsidR="005A7C76" w:rsidRPr="00FF2CCF">
          <w:rPr>
            <w:rFonts w:ascii="Calibri" w:hAnsi="Calibri"/>
            <w:bCs w:val="0"/>
            <w:sz w:val="22"/>
            <w:szCs w:val="22"/>
          </w:rPr>
          <w:tab/>
        </w:r>
        <w:r w:rsidR="005A7C76" w:rsidRPr="00CA7E9A">
          <w:rPr>
            <w:rStyle w:val="Hyperlink"/>
          </w:rPr>
          <w:t>Performance Bond</w:t>
        </w:r>
        <w:r w:rsidR="005A7C76">
          <w:rPr>
            <w:webHidden/>
          </w:rPr>
          <w:tab/>
        </w:r>
        <w:r>
          <w:rPr>
            <w:webHidden/>
          </w:rPr>
          <w:fldChar w:fldCharType="begin"/>
        </w:r>
        <w:r w:rsidR="005A7C76">
          <w:rPr>
            <w:webHidden/>
          </w:rPr>
          <w:instrText xml:space="preserve"> PAGEREF _Toc25057452 \h </w:instrText>
        </w:r>
        <w:r>
          <w:rPr>
            <w:webHidden/>
          </w:rPr>
        </w:r>
        <w:r>
          <w:rPr>
            <w:webHidden/>
          </w:rPr>
          <w:fldChar w:fldCharType="separate"/>
        </w:r>
        <w:r w:rsidR="005A7C76">
          <w:rPr>
            <w:webHidden/>
          </w:rPr>
          <w:t>31</w:t>
        </w:r>
        <w:r>
          <w:rPr>
            <w:webHidden/>
          </w:rPr>
          <w:fldChar w:fldCharType="end"/>
        </w:r>
      </w:hyperlink>
    </w:p>
    <w:p w:rsidR="005A7C76" w:rsidRPr="00FF2CCF" w:rsidRDefault="00047DD7">
      <w:pPr>
        <w:pStyle w:val="TOC2"/>
        <w:rPr>
          <w:rFonts w:ascii="Calibri" w:hAnsi="Calibri"/>
          <w:bCs w:val="0"/>
          <w:sz w:val="22"/>
          <w:szCs w:val="22"/>
        </w:rPr>
      </w:pPr>
      <w:hyperlink w:anchor="_Toc25057453" w:history="1">
        <w:r w:rsidR="005A7C76" w:rsidRPr="00CA7E9A">
          <w:rPr>
            <w:rStyle w:val="Hyperlink"/>
          </w:rPr>
          <w:t>1.46</w:t>
        </w:r>
        <w:r w:rsidR="005A7C76" w:rsidRPr="00FF2CCF">
          <w:rPr>
            <w:rFonts w:ascii="Calibri" w:hAnsi="Calibri"/>
            <w:bCs w:val="0"/>
            <w:sz w:val="22"/>
            <w:szCs w:val="22"/>
          </w:rPr>
          <w:tab/>
        </w:r>
        <w:r w:rsidR="005A7C76" w:rsidRPr="00CA7E9A">
          <w:rPr>
            <w:rStyle w:val="Hyperlink"/>
          </w:rPr>
          <w:t>Payment Bond</w:t>
        </w:r>
        <w:r w:rsidR="005A7C76">
          <w:rPr>
            <w:webHidden/>
          </w:rPr>
          <w:tab/>
        </w:r>
        <w:r>
          <w:rPr>
            <w:webHidden/>
          </w:rPr>
          <w:fldChar w:fldCharType="begin"/>
        </w:r>
        <w:r w:rsidR="005A7C76">
          <w:rPr>
            <w:webHidden/>
          </w:rPr>
          <w:instrText xml:space="preserve"> PAGEREF _Toc25057453 \h </w:instrText>
        </w:r>
        <w:r>
          <w:rPr>
            <w:webHidden/>
          </w:rPr>
        </w:r>
        <w:r>
          <w:rPr>
            <w:webHidden/>
          </w:rPr>
          <w:fldChar w:fldCharType="separate"/>
        </w:r>
        <w:r w:rsidR="005A7C76">
          <w:rPr>
            <w:webHidden/>
          </w:rPr>
          <w:t>32</w:t>
        </w:r>
        <w:r>
          <w:rPr>
            <w:webHidden/>
          </w:rPr>
          <w:fldChar w:fldCharType="end"/>
        </w:r>
      </w:hyperlink>
    </w:p>
    <w:p w:rsidR="005A7C76" w:rsidRPr="00FF2CCF" w:rsidRDefault="00047DD7">
      <w:pPr>
        <w:pStyle w:val="TOC2"/>
        <w:rPr>
          <w:rFonts w:ascii="Calibri" w:hAnsi="Calibri"/>
          <w:bCs w:val="0"/>
          <w:sz w:val="22"/>
          <w:szCs w:val="22"/>
        </w:rPr>
      </w:pPr>
      <w:hyperlink w:anchor="_Toc25057454" w:history="1">
        <w:r w:rsidR="005A7C76" w:rsidRPr="00CA7E9A">
          <w:rPr>
            <w:rStyle w:val="Hyperlink"/>
          </w:rPr>
          <w:t>1.47</w:t>
        </w:r>
        <w:r w:rsidR="005A7C76" w:rsidRPr="00FF2CCF">
          <w:rPr>
            <w:rFonts w:ascii="Calibri" w:hAnsi="Calibri"/>
            <w:bCs w:val="0"/>
            <w:sz w:val="22"/>
            <w:szCs w:val="22"/>
          </w:rPr>
          <w:tab/>
        </w:r>
        <w:r w:rsidR="005A7C76" w:rsidRPr="00CA7E9A">
          <w:rPr>
            <w:rStyle w:val="Hyperlink"/>
          </w:rPr>
          <w:t>Bid Bond</w:t>
        </w:r>
        <w:r w:rsidR="005A7C76">
          <w:rPr>
            <w:webHidden/>
          </w:rPr>
          <w:tab/>
        </w:r>
        <w:r>
          <w:rPr>
            <w:webHidden/>
          </w:rPr>
          <w:fldChar w:fldCharType="begin"/>
        </w:r>
        <w:r w:rsidR="005A7C76">
          <w:rPr>
            <w:webHidden/>
          </w:rPr>
          <w:instrText xml:space="preserve"> PAGEREF _Toc25057454 \h </w:instrText>
        </w:r>
        <w:r>
          <w:rPr>
            <w:webHidden/>
          </w:rPr>
        </w:r>
        <w:r>
          <w:rPr>
            <w:webHidden/>
          </w:rPr>
          <w:fldChar w:fldCharType="separate"/>
        </w:r>
        <w:r w:rsidR="005A7C76">
          <w:rPr>
            <w:webHidden/>
          </w:rPr>
          <w:t>33</w:t>
        </w:r>
        <w:r>
          <w:rPr>
            <w:webHidden/>
          </w:rPr>
          <w:fldChar w:fldCharType="end"/>
        </w:r>
      </w:hyperlink>
    </w:p>
    <w:p w:rsidR="005A7C76" w:rsidRPr="00FF2CCF" w:rsidRDefault="00047DD7">
      <w:pPr>
        <w:pStyle w:val="TOC2"/>
        <w:rPr>
          <w:rFonts w:ascii="Calibri" w:hAnsi="Calibri"/>
          <w:bCs w:val="0"/>
          <w:sz w:val="22"/>
          <w:szCs w:val="22"/>
        </w:rPr>
      </w:pPr>
      <w:hyperlink w:anchor="_Toc25057455" w:history="1">
        <w:r w:rsidR="005A7C76" w:rsidRPr="00CA7E9A">
          <w:rPr>
            <w:rStyle w:val="Hyperlink"/>
          </w:rPr>
          <w:t>1.48</w:t>
        </w:r>
        <w:r w:rsidR="005A7C76" w:rsidRPr="00FF2CCF">
          <w:rPr>
            <w:rFonts w:ascii="Calibri" w:hAnsi="Calibri"/>
            <w:bCs w:val="0"/>
            <w:sz w:val="22"/>
            <w:szCs w:val="22"/>
          </w:rPr>
          <w:tab/>
        </w:r>
        <w:r w:rsidR="005A7C76" w:rsidRPr="00CA7E9A">
          <w:rPr>
            <w:rStyle w:val="Hyperlink"/>
          </w:rPr>
          <w:t>Vendor Performance Report</w:t>
        </w:r>
        <w:r w:rsidR="005A7C76">
          <w:rPr>
            <w:webHidden/>
          </w:rPr>
          <w:tab/>
        </w:r>
        <w:r>
          <w:rPr>
            <w:webHidden/>
          </w:rPr>
          <w:fldChar w:fldCharType="begin"/>
        </w:r>
        <w:r w:rsidR="005A7C76">
          <w:rPr>
            <w:webHidden/>
          </w:rPr>
          <w:instrText xml:space="preserve"> PAGEREF _Toc25057455 \h </w:instrText>
        </w:r>
        <w:r>
          <w:rPr>
            <w:webHidden/>
          </w:rPr>
        </w:r>
        <w:r>
          <w:rPr>
            <w:webHidden/>
          </w:rPr>
          <w:fldChar w:fldCharType="separate"/>
        </w:r>
        <w:r w:rsidR="005A7C76">
          <w:rPr>
            <w:webHidden/>
          </w:rPr>
          <w:t>34</w:t>
        </w:r>
        <w:r>
          <w:rPr>
            <w:webHidden/>
          </w:rPr>
          <w:fldChar w:fldCharType="end"/>
        </w:r>
      </w:hyperlink>
    </w:p>
    <w:p w:rsidR="005A7C76" w:rsidRPr="00FF2CCF" w:rsidRDefault="00047DD7">
      <w:pPr>
        <w:pStyle w:val="TOC2"/>
        <w:rPr>
          <w:rFonts w:ascii="Calibri" w:hAnsi="Calibri"/>
          <w:bCs w:val="0"/>
          <w:sz w:val="22"/>
          <w:szCs w:val="22"/>
        </w:rPr>
      </w:pPr>
      <w:hyperlink w:anchor="_Toc25057456" w:history="1">
        <w:r w:rsidR="005A7C76" w:rsidRPr="00CA7E9A">
          <w:rPr>
            <w:rStyle w:val="Hyperlink"/>
          </w:rPr>
          <w:t>1.49</w:t>
        </w:r>
        <w:r w:rsidR="005A7C76" w:rsidRPr="00FF2CCF">
          <w:rPr>
            <w:rFonts w:ascii="Calibri" w:hAnsi="Calibri"/>
            <w:bCs w:val="0"/>
            <w:sz w:val="22"/>
            <w:szCs w:val="22"/>
          </w:rPr>
          <w:tab/>
        </w:r>
        <w:r w:rsidR="005A7C76" w:rsidRPr="00CA7E9A">
          <w:rPr>
            <w:rStyle w:val="Hyperlink"/>
          </w:rPr>
          <w:t>Use of Contractor’s Form Not Binding on State</w:t>
        </w:r>
        <w:r w:rsidR="005A7C76">
          <w:rPr>
            <w:webHidden/>
          </w:rPr>
          <w:tab/>
        </w:r>
        <w:r>
          <w:rPr>
            <w:webHidden/>
          </w:rPr>
          <w:fldChar w:fldCharType="begin"/>
        </w:r>
        <w:r w:rsidR="005A7C76">
          <w:rPr>
            <w:webHidden/>
          </w:rPr>
          <w:instrText xml:space="preserve"> PAGEREF _Toc25057456 \h </w:instrText>
        </w:r>
        <w:r>
          <w:rPr>
            <w:webHidden/>
          </w:rPr>
        </w:r>
        <w:r>
          <w:rPr>
            <w:webHidden/>
          </w:rPr>
          <w:fldChar w:fldCharType="separate"/>
        </w:r>
        <w:r w:rsidR="005A7C76">
          <w:rPr>
            <w:webHidden/>
          </w:rPr>
          <w:t>35</w:t>
        </w:r>
        <w:r>
          <w:rPr>
            <w:webHidden/>
          </w:rPr>
          <w:fldChar w:fldCharType="end"/>
        </w:r>
      </w:hyperlink>
    </w:p>
    <w:p w:rsidR="005A7C76" w:rsidRPr="00FF2CCF" w:rsidRDefault="00047DD7">
      <w:pPr>
        <w:pStyle w:val="TOC1"/>
        <w:rPr>
          <w:rFonts w:ascii="Calibri" w:hAnsi="Calibri"/>
          <w:b w:val="0"/>
          <w:bCs w:val="0"/>
          <w:caps w:val="0"/>
          <w:sz w:val="22"/>
          <w:szCs w:val="22"/>
        </w:rPr>
      </w:pPr>
      <w:hyperlink w:anchor="_Toc25057457" w:history="1">
        <w:r w:rsidR="005A7C76" w:rsidRPr="00CA7E9A">
          <w:rPr>
            <w:rStyle w:val="Hyperlink"/>
          </w:rPr>
          <w:t>SECTION 2 – MINIMUM QUALIFICATIONS</w:t>
        </w:r>
        <w:r w:rsidR="005A7C76">
          <w:rPr>
            <w:webHidden/>
          </w:rPr>
          <w:tab/>
        </w:r>
        <w:r>
          <w:rPr>
            <w:webHidden/>
          </w:rPr>
          <w:fldChar w:fldCharType="begin"/>
        </w:r>
        <w:r w:rsidR="005A7C76">
          <w:rPr>
            <w:webHidden/>
          </w:rPr>
          <w:instrText xml:space="preserve"> PAGEREF _Toc25057457 \h </w:instrText>
        </w:r>
        <w:r>
          <w:rPr>
            <w:webHidden/>
          </w:rPr>
        </w:r>
        <w:r>
          <w:rPr>
            <w:webHidden/>
          </w:rPr>
          <w:fldChar w:fldCharType="separate"/>
        </w:r>
        <w:r w:rsidR="005A7C76">
          <w:rPr>
            <w:webHidden/>
          </w:rPr>
          <w:t>36</w:t>
        </w:r>
        <w:r>
          <w:rPr>
            <w:webHidden/>
          </w:rPr>
          <w:fldChar w:fldCharType="end"/>
        </w:r>
      </w:hyperlink>
    </w:p>
    <w:p w:rsidR="005A7C76" w:rsidRPr="00FF2CCF" w:rsidRDefault="00047DD7">
      <w:pPr>
        <w:pStyle w:val="TOC2"/>
        <w:rPr>
          <w:rFonts w:ascii="Calibri" w:hAnsi="Calibri"/>
          <w:bCs w:val="0"/>
          <w:sz w:val="22"/>
          <w:szCs w:val="22"/>
        </w:rPr>
      </w:pPr>
      <w:hyperlink w:anchor="_Toc25057458" w:history="1">
        <w:r w:rsidR="005A7C76" w:rsidRPr="00CA7E9A">
          <w:rPr>
            <w:rStyle w:val="Hyperlink"/>
          </w:rPr>
          <w:t>2.1</w:t>
        </w:r>
        <w:r w:rsidR="005A7C76" w:rsidRPr="00FF2CCF">
          <w:rPr>
            <w:rFonts w:ascii="Calibri" w:hAnsi="Calibri"/>
            <w:bCs w:val="0"/>
            <w:sz w:val="22"/>
            <w:szCs w:val="22"/>
          </w:rPr>
          <w:tab/>
        </w:r>
        <w:r w:rsidR="005A7C76" w:rsidRPr="00CA7E9A">
          <w:rPr>
            <w:rStyle w:val="Hyperlink"/>
          </w:rPr>
          <w:t>Bidder Minimum Qualifications</w:t>
        </w:r>
        <w:r w:rsidR="005A7C76">
          <w:rPr>
            <w:webHidden/>
          </w:rPr>
          <w:tab/>
        </w:r>
        <w:r>
          <w:rPr>
            <w:webHidden/>
          </w:rPr>
          <w:fldChar w:fldCharType="begin"/>
        </w:r>
        <w:r w:rsidR="005A7C76">
          <w:rPr>
            <w:webHidden/>
          </w:rPr>
          <w:instrText xml:space="preserve"> PAGEREF _Toc25057458 \h </w:instrText>
        </w:r>
        <w:r>
          <w:rPr>
            <w:webHidden/>
          </w:rPr>
        </w:r>
        <w:r>
          <w:rPr>
            <w:webHidden/>
          </w:rPr>
          <w:fldChar w:fldCharType="separate"/>
        </w:r>
        <w:r w:rsidR="005A7C76">
          <w:rPr>
            <w:webHidden/>
          </w:rPr>
          <w:t>36</w:t>
        </w:r>
        <w:r>
          <w:rPr>
            <w:webHidden/>
          </w:rPr>
          <w:fldChar w:fldCharType="end"/>
        </w:r>
      </w:hyperlink>
    </w:p>
    <w:p w:rsidR="005A7C76" w:rsidRPr="00FF2CCF" w:rsidRDefault="00047DD7">
      <w:pPr>
        <w:pStyle w:val="TOC1"/>
        <w:rPr>
          <w:rFonts w:ascii="Calibri" w:hAnsi="Calibri"/>
          <w:b w:val="0"/>
          <w:bCs w:val="0"/>
          <w:caps w:val="0"/>
          <w:sz w:val="22"/>
          <w:szCs w:val="22"/>
        </w:rPr>
      </w:pPr>
      <w:hyperlink w:anchor="_Toc25057459" w:history="1">
        <w:r w:rsidR="005A7C76" w:rsidRPr="00CA7E9A">
          <w:rPr>
            <w:rStyle w:val="Hyperlink"/>
          </w:rPr>
          <w:t>SECTION 3 – SCOPE OF WORK</w:t>
        </w:r>
        <w:r w:rsidR="005A7C76">
          <w:rPr>
            <w:webHidden/>
          </w:rPr>
          <w:tab/>
        </w:r>
        <w:r>
          <w:rPr>
            <w:webHidden/>
          </w:rPr>
          <w:fldChar w:fldCharType="begin"/>
        </w:r>
        <w:r w:rsidR="005A7C76">
          <w:rPr>
            <w:webHidden/>
          </w:rPr>
          <w:instrText xml:space="preserve"> PAGEREF _Toc25057459 \h </w:instrText>
        </w:r>
        <w:r>
          <w:rPr>
            <w:webHidden/>
          </w:rPr>
        </w:r>
        <w:r>
          <w:rPr>
            <w:webHidden/>
          </w:rPr>
          <w:fldChar w:fldCharType="separate"/>
        </w:r>
        <w:r w:rsidR="005A7C76">
          <w:rPr>
            <w:webHidden/>
          </w:rPr>
          <w:t>38</w:t>
        </w:r>
        <w:r>
          <w:rPr>
            <w:webHidden/>
          </w:rPr>
          <w:fldChar w:fldCharType="end"/>
        </w:r>
      </w:hyperlink>
    </w:p>
    <w:p w:rsidR="005A7C76" w:rsidRPr="00FF2CCF" w:rsidRDefault="00047DD7">
      <w:pPr>
        <w:pStyle w:val="TOC2"/>
        <w:rPr>
          <w:rFonts w:ascii="Calibri" w:hAnsi="Calibri"/>
          <w:bCs w:val="0"/>
          <w:sz w:val="22"/>
          <w:szCs w:val="22"/>
        </w:rPr>
      </w:pPr>
      <w:hyperlink w:anchor="_Toc25057460" w:history="1">
        <w:r w:rsidR="005A7C76" w:rsidRPr="00CA7E9A">
          <w:rPr>
            <w:rStyle w:val="Hyperlink"/>
          </w:rPr>
          <w:t>3.1</w:t>
        </w:r>
        <w:r w:rsidR="005A7C76" w:rsidRPr="00FF2CCF">
          <w:rPr>
            <w:rFonts w:ascii="Calibri" w:hAnsi="Calibri"/>
            <w:bCs w:val="0"/>
            <w:sz w:val="22"/>
            <w:szCs w:val="22"/>
          </w:rPr>
          <w:tab/>
        </w:r>
        <w:r w:rsidR="005A7C76" w:rsidRPr="00CA7E9A">
          <w:rPr>
            <w:rStyle w:val="Hyperlink"/>
          </w:rPr>
          <w:t>Background and Purpose</w:t>
        </w:r>
        <w:r w:rsidR="005A7C76">
          <w:rPr>
            <w:webHidden/>
          </w:rPr>
          <w:tab/>
        </w:r>
        <w:r>
          <w:rPr>
            <w:webHidden/>
          </w:rPr>
          <w:fldChar w:fldCharType="begin"/>
        </w:r>
        <w:r w:rsidR="005A7C76">
          <w:rPr>
            <w:webHidden/>
          </w:rPr>
          <w:instrText xml:space="preserve"> PAGEREF _Toc25057460 \h </w:instrText>
        </w:r>
        <w:r>
          <w:rPr>
            <w:webHidden/>
          </w:rPr>
        </w:r>
        <w:r>
          <w:rPr>
            <w:webHidden/>
          </w:rPr>
          <w:fldChar w:fldCharType="separate"/>
        </w:r>
        <w:r w:rsidR="005A7C76">
          <w:rPr>
            <w:webHidden/>
          </w:rPr>
          <w:t>38</w:t>
        </w:r>
        <w:r>
          <w:rPr>
            <w:webHidden/>
          </w:rPr>
          <w:fldChar w:fldCharType="end"/>
        </w:r>
      </w:hyperlink>
    </w:p>
    <w:p w:rsidR="005A7C76" w:rsidRPr="00FF2CCF" w:rsidRDefault="00047DD7">
      <w:pPr>
        <w:pStyle w:val="TOC2"/>
        <w:rPr>
          <w:rFonts w:ascii="Calibri" w:hAnsi="Calibri"/>
          <w:bCs w:val="0"/>
          <w:sz w:val="22"/>
          <w:szCs w:val="22"/>
        </w:rPr>
      </w:pPr>
      <w:hyperlink w:anchor="_Toc25057461" w:history="1">
        <w:r w:rsidR="005A7C76" w:rsidRPr="00CA7E9A">
          <w:rPr>
            <w:rStyle w:val="Hyperlink"/>
          </w:rPr>
          <w:t>3.2</w:t>
        </w:r>
        <w:r w:rsidR="005A7C76" w:rsidRPr="00FF2CCF">
          <w:rPr>
            <w:rFonts w:ascii="Calibri" w:hAnsi="Calibri"/>
            <w:bCs w:val="0"/>
            <w:sz w:val="22"/>
            <w:szCs w:val="22"/>
          </w:rPr>
          <w:tab/>
        </w:r>
        <w:r w:rsidR="005A7C76" w:rsidRPr="00CA7E9A">
          <w:rPr>
            <w:rStyle w:val="Hyperlink"/>
          </w:rPr>
          <w:t>Scope of Work - Requirements</w:t>
        </w:r>
        <w:r w:rsidR="005A7C76">
          <w:rPr>
            <w:webHidden/>
          </w:rPr>
          <w:tab/>
        </w:r>
        <w:r>
          <w:rPr>
            <w:webHidden/>
          </w:rPr>
          <w:fldChar w:fldCharType="begin"/>
        </w:r>
        <w:r w:rsidR="005A7C76">
          <w:rPr>
            <w:webHidden/>
          </w:rPr>
          <w:instrText xml:space="preserve"> PAGEREF _Toc25057461 \h </w:instrText>
        </w:r>
        <w:r>
          <w:rPr>
            <w:webHidden/>
          </w:rPr>
        </w:r>
        <w:r>
          <w:rPr>
            <w:webHidden/>
          </w:rPr>
          <w:fldChar w:fldCharType="separate"/>
        </w:r>
        <w:r w:rsidR="005A7C76">
          <w:rPr>
            <w:webHidden/>
          </w:rPr>
          <w:t>38</w:t>
        </w:r>
        <w:r>
          <w:rPr>
            <w:webHidden/>
          </w:rPr>
          <w:fldChar w:fldCharType="end"/>
        </w:r>
      </w:hyperlink>
    </w:p>
    <w:p w:rsidR="005A7C76" w:rsidRPr="00FF2CCF" w:rsidRDefault="00047DD7">
      <w:pPr>
        <w:pStyle w:val="TOC2"/>
        <w:rPr>
          <w:rFonts w:ascii="Calibri" w:hAnsi="Calibri"/>
          <w:bCs w:val="0"/>
          <w:sz w:val="22"/>
          <w:szCs w:val="22"/>
        </w:rPr>
      </w:pPr>
      <w:hyperlink w:anchor="_Toc25057462" w:history="1">
        <w:r w:rsidR="005A7C76" w:rsidRPr="00CA7E9A">
          <w:rPr>
            <w:rStyle w:val="Hyperlink"/>
          </w:rPr>
          <w:t>3.3</w:t>
        </w:r>
        <w:r w:rsidR="005A7C76" w:rsidRPr="00FF2CCF">
          <w:rPr>
            <w:rFonts w:ascii="Calibri" w:hAnsi="Calibri"/>
            <w:bCs w:val="0"/>
            <w:sz w:val="22"/>
            <w:szCs w:val="22"/>
          </w:rPr>
          <w:tab/>
        </w:r>
        <w:r w:rsidR="005A7C76" w:rsidRPr="00CA7E9A">
          <w:rPr>
            <w:rStyle w:val="Hyperlink"/>
          </w:rPr>
          <w:t>Security Requirements</w:t>
        </w:r>
        <w:r w:rsidR="005A7C76">
          <w:rPr>
            <w:webHidden/>
          </w:rPr>
          <w:tab/>
        </w:r>
        <w:r>
          <w:rPr>
            <w:webHidden/>
          </w:rPr>
          <w:fldChar w:fldCharType="begin"/>
        </w:r>
        <w:r w:rsidR="005A7C76">
          <w:rPr>
            <w:webHidden/>
          </w:rPr>
          <w:instrText xml:space="preserve"> PAGEREF _Toc25057462 \h </w:instrText>
        </w:r>
        <w:r>
          <w:rPr>
            <w:webHidden/>
          </w:rPr>
        </w:r>
        <w:r>
          <w:rPr>
            <w:webHidden/>
          </w:rPr>
          <w:fldChar w:fldCharType="separate"/>
        </w:r>
        <w:r w:rsidR="005A7C76">
          <w:rPr>
            <w:webHidden/>
          </w:rPr>
          <w:t>43</w:t>
        </w:r>
        <w:r>
          <w:rPr>
            <w:webHidden/>
          </w:rPr>
          <w:fldChar w:fldCharType="end"/>
        </w:r>
      </w:hyperlink>
    </w:p>
    <w:p w:rsidR="005A7C76" w:rsidRPr="00FF2CCF" w:rsidRDefault="00047DD7">
      <w:pPr>
        <w:pStyle w:val="TOC2"/>
        <w:rPr>
          <w:rFonts w:ascii="Calibri" w:hAnsi="Calibri"/>
          <w:bCs w:val="0"/>
          <w:sz w:val="22"/>
          <w:szCs w:val="22"/>
        </w:rPr>
      </w:pPr>
      <w:hyperlink w:anchor="_Toc25057463" w:history="1">
        <w:r w:rsidR="005A7C76" w:rsidRPr="00CA7E9A">
          <w:rPr>
            <w:rStyle w:val="Hyperlink"/>
          </w:rPr>
          <w:t>3.4</w:t>
        </w:r>
        <w:r w:rsidR="005A7C76" w:rsidRPr="00FF2CCF">
          <w:rPr>
            <w:rFonts w:ascii="Calibri" w:hAnsi="Calibri"/>
            <w:bCs w:val="0"/>
            <w:sz w:val="22"/>
            <w:szCs w:val="22"/>
          </w:rPr>
          <w:tab/>
        </w:r>
        <w:r w:rsidR="005A7C76" w:rsidRPr="00CA7E9A">
          <w:rPr>
            <w:rStyle w:val="Hyperlink"/>
          </w:rPr>
          <w:t>Insurance Requirements</w:t>
        </w:r>
        <w:r w:rsidR="005A7C76">
          <w:rPr>
            <w:webHidden/>
          </w:rPr>
          <w:tab/>
        </w:r>
        <w:r>
          <w:rPr>
            <w:webHidden/>
          </w:rPr>
          <w:fldChar w:fldCharType="begin"/>
        </w:r>
        <w:r w:rsidR="005A7C76">
          <w:rPr>
            <w:webHidden/>
          </w:rPr>
          <w:instrText xml:space="preserve"> PAGEREF _Toc25057463 \h </w:instrText>
        </w:r>
        <w:r>
          <w:rPr>
            <w:webHidden/>
          </w:rPr>
        </w:r>
        <w:r>
          <w:rPr>
            <w:webHidden/>
          </w:rPr>
          <w:fldChar w:fldCharType="separate"/>
        </w:r>
        <w:r w:rsidR="005A7C76">
          <w:rPr>
            <w:webHidden/>
          </w:rPr>
          <w:t>44</w:t>
        </w:r>
        <w:r>
          <w:rPr>
            <w:webHidden/>
          </w:rPr>
          <w:fldChar w:fldCharType="end"/>
        </w:r>
      </w:hyperlink>
    </w:p>
    <w:p w:rsidR="005A7C76" w:rsidRPr="00FF2CCF" w:rsidRDefault="00047DD7">
      <w:pPr>
        <w:pStyle w:val="TOC2"/>
        <w:rPr>
          <w:rFonts w:ascii="Calibri" w:hAnsi="Calibri"/>
          <w:bCs w:val="0"/>
          <w:sz w:val="22"/>
          <w:szCs w:val="22"/>
        </w:rPr>
      </w:pPr>
      <w:hyperlink w:anchor="_Toc25057464" w:history="1">
        <w:r w:rsidR="005A7C76" w:rsidRPr="00CA7E9A">
          <w:rPr>
            <w:rStyle w:val="Hyperlink"/>
          </w:rPr>
          <w:t>3.5</w:t>
        </w:r>
        <w:r w:rsidR="005A7C76" w:rsidRPr="00FF2CCF">
          <w:rPr>
            <w:rFonts w:ascii="Calibri" w:hAnsi="Calibri"/>
            <w:bCs w:val="0"/>
            <w:sz w:val="22"/>
            <w:szCs w:val="22"/>
          </w:rPr>
          <w:tab/>
        </w:r>
        <w:r w:rsidR="005A7C76" w:rsidRPr="00CA7E9A">
          <w:rPr>
            <w:rStyle w:val="Hyperlink"/>
          </w:rPr>
          <w:t>Problem Escalation Procedure</w:t>
        </w:r>
        <w:r w:rsidR="005A7C76">
          <w:rPr>
            <w:webHidden/>
          </w:rPr>
          <w:tab/>
        </w:r>
        <w:r>
          <w:rPr>
            <w:webHidden/>
          </w:rPr>
          <w:fldChar w:fldCharType="begin"/>
        </w:r>
        <w:r w:rsidR="005A7C76">
          <w:rPr>
            <w:webHidden/>
          </w:rPr>
          <w:instrText xml:space="preserve"> PAGEREF _Toc25057464 \h </w:instrText>
        </w:r>
        <w:r>
          <w:rPr>
            <w:webHidden/>
          </w:rPr>
        </w:r>
        <w:r>
          <w:rPr>
            <w:webHidden/>
          </w:rPr>
          <w:fldChar w:fldCharType="separate"/>
        </w:r>
        <w:r w:rsidR="005A7C76">
          <w:rPr>
            <w:webHidden/>
          </w:rPr>
          <w:t>45</w:t>
        </w:r>
        <w:r>
          <w:rPr>
            <w:webHidden/>
          </w:rPr>
          <w:fldChar w:fldCharType="end"/>
        </w:r>
      </w:hyperlink>
    </w:p>
    <w:p w:rsidR="005A7C76" w:rsidRPr="00FF2CCF" w:rsidRDefault="00047DD7">
      <w:pPr>
        <w:pStyle w:val="TOC2"/>
        <w:rPr>
          <w:rFonts w:ascii="Calibri" w:hAnsi="Calibri"/>
          <w:bCs w:val="0"/>
          <w:sz w:val="22"/>
          <w:szCs w:val="22"/>
        </w:rPr>
      </w:pPr>
      <w:hyperlink w:anchor="_Toc25057465" w:history="1">
        <w:r w:rsidR="005A7C76" w:rsidRPr="00CA7E9A">
          <w:rPr>
            <w:rStyle w:val="Hyperlink"/>
          </w:rPr>
          <w:t>3.6</w:t>
        </w:r>
        <w:r w:rsidR="005A7C76" w:rsidRPr="00FF2CCF">
          <w:rPr>
            <w:rFonts w:ascii="Calibri" w:hAnsi="Calibri"/>
            <w:bCs w:val="0"/>
            <w:sz w:val="22"/>
            <w:szCs w:val="22"/>
          </w:rPr>
          <w:tab/>
        </w:r>
        <w:r w:rsidR="005A7C76" w:rsidRPr="00CA7E9A">
          <w:rPr>
            <w:rStyle w:val="Hyperlink"/>
          </w:rPr>
          <w:t>Invoicing</w:t>
        </w:r>
        <w:r w:rsidR="005A7C76">
          <w:rPr>
            <w:webHidden/>
          </w:rPr>
          <w:tab/>
        </w:r>
        <w:r>
          <w:rPr>
            <w:webHidden/>
          </w:rPr>
          <w:fldChar w:fldCharType="begin"/>
        </w:r>
        <w:r w:rsidR="005A7C76">
          <w:rPr>
            <w:webHidden/>
          </w:rPr>
          <w:instrText xml:space="preserve"> PAGEREF _Toc25057465 \h </w:instrText>
        </w:r>
        <w:r>
          <w:rPr>
            <w:webHidden/>
          </w:rPr>
        </w:r>
        <w:r>
          <w:rPr>
            <w:webHidden/>
          </w:rPr>
          <w:fldChar w:fldCharType="separate"/>
        </w:r>
        <w:r w:rsidR="005A7C76">
          <w:rPr>
            <w:webHidden/>
          </w:rPr>
          <w:t>45</w:t>
        </w:r>
        <w:r>
          <w:rPr>
            <w:webHidden/>
          </w:rPr>
          <w:fldChar w:fldCharType="end"/>
        </w:r>
      </w:hyperlink>
    </w:p>
    <w:p w:rsidR="005A7C76" w:rsidRPr="00FF2CCF" w:rsidRDefault="00047DD7">
      <w:pPr>
        <w:pStyle w:val="TOC2"/>
        <w:rPr>
          <w:rFonts w:ascii="Calibri" w:hAnsi="Calibri"/>
          <w:bCs w:val="0"/>
          <w:sz w:val="22"/>
          <w:szCs w:val="22"/>
        </w:rPr>
      </w:pPr>
      <w:hyperlink w:anchor="_Toc25057466" w:history="1">
        <w:r w:rsidR="005A7C76" w:rsidRPr="00CA7E9A">
          <w:rPr>
            <w:rStyle w:val="Hyperlink"/>
          </w:rPr>
          <w:t>3.7</w:t>
        </w:r>
        <w:r w:rsidR="005A7C76" w:rsidRPr="00FF2CCF">
          <w:rPr>
            <w:rFonts w:ascii="Calibri" w:hAnsi="Calibri"/>
            <w:bCs w:val="0"/>
            <w:sz w:val="22"/>
            <w:szCs w:val="22"/>
          </w:rPr>
          <w:tab/>
        </w:r>
        <w:r w:rsidR="005A7C76" w:rsidRPr="00CA7E9A">
          <w:rPr>
            <w:rStyle w:val="Hyperlink"/>
          </w:rPr>
          <w:t>MBE Reports</w:t>
        </w:r>
        <w:r w:rsidR="005A7C76">
          <w:rPr>
            <w:webHidden/>
          </w:rPr>
          <w:tab/>
        </w:r>
        <w:r>
          <w:rPr>
            <w:webHidden/>
          </w:rPr>
          <w:fldChar w:fldCharType="begin"/>
        </w:r>
        <w:r w:rsidR="005A7C76">
          <w:rPr>
            <w:webHidden/>
          </w:rPr>
          <w:instrText xml:space="preserve"> PAGEREF _Toc25057466 \h </w:instrText>
        </w:r>
        <w:r>
          <w:rPr>
            <w:webHidden/>
          </w:rPr>
        </w:r>
        <w:r>
          <w:rPr>
            <w:webHidden/>
          </w:rPr>
          <w:fldChar w:fldCharType="separate"/>
        </w:r>
        <w:r w:rsidR="005A7C76">
          <w:rPr>
            <w:webHidden/>
          </w:rPr>
          <w:t>46</w:t>
        </w:r>
        <w:r>
          <w:rPr>
            <w:webHidden/>
          </w:rPr>
          <w:fldChar w:fldCharType="end"/>
        </w:r>
      </w:hyperlink>
    </w:p>
    <w:p w:rsidR="005A7C76" w:rsidRPr="00FF2CCF" w:rsidRDefault="00047DD7">
      <w:pPr>
        <w:pStyle w:val="TOC2"/>
        <w:rPr>
          <w:rFonts w:ascii="Calibri" w:hAnsi="Calibri"/>
          <w:bCs w:val="0"/>
          <w:sz w:val="22"/>
          <w:szCs w:val="22"/>
        </w:rPr>
      </w:pPr>
      <w:hyperlink w:anchor="_Toc25057467" w:history="1">
        <w:r w:rsidR="005A7C76" w:rsidRPr="00CA7E9A">
          <w:rPr>
            <w:rStyle w:val="Hyperlink"/>
          </w:rPr>
          <w:t>3.8</w:t>
        </w:r>
        <w:r w:rsidR="005A7C76" w:rsidRPr="00FF2CCF">
          <w:rPr>
            <w:rFonts w:ascii="Calibri" w:hAnsi="Calibri"/>
            <w:bCs w:val="0"/>
            <w:sz w:val="22"/>
            <w:szCs w:val="22"/>
          </w:rPr>
          <w:tab/>
        </w:r>
        <w:r w:rsidR="005A7C76" w:rsidRPr="00CA7E9A">
          <w:rPr>
            <w:rStyle w:val="Hyperlink"/>
          </w:rPr>
          <w:t>VSBE Reports</w:t>
        </w:r>
        <w:r w:rsidR="005A7C76">
          <w:rPr>
            <w:webHidden/>
          </w:rPr>
          <w:tab/>
        </w:r>
        <w:r>
          <w:rPr>
            <w:webHidden/>
          </w:rPr>
          <w:fldChar w:fldCharType="begin"/>
        </w:r>
        <w:r w:rsidR="005A7C76">
          <w:rPr>
            <w:webHidden/>
          </w:rPr>
          <w:instrText xml:space="preserve"> PAGEREF _Toc25057467 \h </w:instrText>
        </w:r>
        <w:r>
          <w:rPr>
            <w:webHidden/>
          </w:rPr>
        </w:r>
        <w:r>
          <w:rPr>
            <w:webHidden/>
          </w:rPr>
          <w:fldChar w:fldCharType="separate"/>
        </w:r>
        <w:r w:rsidR="005A7C76">
          <w:rPr>
            <w:webHidden/>
          </w:rPr>
          <w:t>46</w:t>
        </w:r>
        <w:r>
          <w:rPr>
            <w:webHidden/>
          </w:rPr>
          <w:fldChar w:fldCharType="end"/>
        </w:r>
      </w:hyperlink>
    </w:p>
    <w:p w:rsidR="005A7C76" w:rsidRPr="00FF2CCF" w:rsidRDefault="00047DD7">
      <w:pPr>
        <w:pStyle w:val="TOC2"/>
        <w:rPr>
          <w:rFonts w:ascii="Calibri" w:hAnsi="Calibri"/>
          <w:bCs w:val="0"/>
          <w:sz w:val="22"/>
          <w:szCs w:val="22"/>
        </w:rPr>
      </w:pPr>
      <w:hyperlink w:anchor="_Toc25057468" w:history="1">
        <w:r w:rsidR="005A7C76" w:rsidRPr="00CA7E9A">
          <w:rPr>
            <w:rStyle w:val="Hyperlink"/>
          </w:rPr>
          <w:t>3.9</w:t>
        </w:r>
        <w:r w:rsidR="005A7C76" w:rsidRPr="00FF2CCF">
          <w:rPr>
            <w:rFonts w:ascii="Calibri" w:hAnsi="Calibri"/>
            <w:bCs w:val="0"/>
            <w:sz w:val="22"/>
            <w:szCs w:val="22"/>
          </w:rPr>
          <w:tab/>
        </w:r>
        <w:r w:rsidR="005A7C76" w:rsidRPr="00CA7E9A">
          <w:rPr>
            <w:rStyle w:val="Hyperlink"/>
          </w:rPr>
          <w:t>SOC 2 Type II Audit Report</w:t>
        </w:r>
        <w:r w:rsidR="005A7C76">
          <w:rPr>
            <w:webHidden/>
          </w:rPr>
          <w:tab/>
        </w:r>
        <w:r>
          <w:rPr>
            <w:webHidden/>
          </w:rPr>
          <w:fldChar w:fldCharType="begin"/>
        </w:r>
        <w:r w:rsidR="005A7C76">
          <w:rPr>
            <w:webHidden/>
          </w:rPr>
          <w:instrText xml:space="preserve"> PAGEREF _Toc25057468 \h </w:instrText>
        </w:r>
        <w:r>
          <w:rPr>
            <w:webHidden/>
          </w:rPr>
        </w:r>
        <w:r>
          <w:rPr>
            <w:webHidden/>
          </w:rPr>
          <w:fldChar w:fldCharType="separate"/>
        </w:r>
        <w:r w:rsidR="005A7C76">
          <w:rPr>
            <w:webHidden/>
          </w:rPr>
          <w:t>47</w:t>
        </w:r>
        <w:r>
          <w:rPr>
            <w:webHidden/>
          </w:rPr>
          <w:fldChar w:fldCharType="end"/>
        </w:r>
      </w:hyperlink>
    </w:p>
    <w:p w:rsidR="005A7C76" w:rsidRPr="00FF2CCF" w:rsidRDefault="00047DD7">
      <w:pPr>
        <w:pStyle w:val="TOC2"/>
        <w:rPr>
          <w:rFonts w:ascii="Calibri" w:hAnsi="Calibri"/>
          <w:bCs w:val="0"/>
          <w:sz w:val="22"/>
          <w:szCs w:val="22"/>
        </w:rPr>
      </w:pPr>
      <w:hyperlink w:anchor="_Toc25057469" w:history="1">
        <w:r w:rsidR="005A7C76" w:rsidRPr="00CA7E9A">
          <w:rPr>
            <w:rStyle w:val="Hyperlink"/>
          </w:rPr>
          <w:t>3.10</w:t>
        </w:r>
        <w:r w:rsidR="005A7C76" w:rsidRPr="00FF2CCF">
          <w:rPr>
            <w:rFonts w:ascii="Calibri" w:hAnsi="Calibri"/>
            <w:bCs w:val="0"/>
            <w:sz w:val="22"/>
            <w:szCs w:val="22"/>
          </w:rPr>
          <w:tab/>
        </w:r>
        <w:r w:rsidR="005A7C76" w:rsidRPr="00CA7E9A">
          <w:rPr>
            <w:rStyle w:val="Hyperlink"/>
          </w:rPr>
          <w:t>End of Contract Transition</w:t>
        </w:r>
        <w:r w:rsidR="005A7C76">
          <w:rPr>
            <w:webHidden/>
          </w:rPr>
          <w:tab/>
        </w:r>
        <w:r>
          <w:rPr>
            <w:webHidden/>
          </w:rPr>
          <w:fldChar w:fldCharType="begin"/>
        </w:r>
        <w:r w:rsidR="005A7C76">
          <w:rPr>
            <w:webHidden/>
          </w:rPr>
          <w:instrText xml:space="preserve"> PAGEREF _Toc25057469 \h </w:instrText>
        </w:r>
        <w:r>
          <w:rPr>
            <w:webHidden/>
          </w:rPr>
        </w:r>
        <w:r>
          <w:rPr>
            <w:webHidden/>
          </w:rPr>
          <w:fldChar w:fldCharType="separate"/>
        </w:r>
        <w:r w:rsidR="005A7C76">
          <w:rPr>
            <w:webHidden/>
          </w:rPr>
          <w:t>47</w:t>
        </w:r>
        <w:r>
          <w:rPr>
            <w:webHidden/>
          </w:rPr>
          <w:fldChar w:fldCharType="end"/>
        </w:r>
      </w:hyperlink>
    </w:p>
    <w:p w:rsidR="005A7C76" w:rsidRPr="00FF2CCF" w:rsidRDefault="00047DD7">
      <w:pPr>
        <w:pStyle w:val="TOC1"/>
        <w:rPr>
          <w:rFonts w:ascii="Calibri" w:hAnsi="Calibri"/>
          <w:b w:val="0"/>
          <w:bCs w:val="0"/>
          <w:caps w:val="0"/>
          <w:sz w:val="22"/>
          <w:szCs w:val="22"/>
        </w:rPr>
      </w:pPr>
      <w:hyperlink w:anchor="_Toc25057470" w:history="1">
        <w:r w:rsidR="005A7C76" w:rsidRPr="00CA7E9A">
          <w:rPr>
            <w:rStyle w:val="Hyperlink"/>
          </w:rPr>
          <w:t>SECTION 4 – BID FORMAT</w:t>
        </w:r>
        <w:r w:rsidR="005A7C76">
          <w:rPr>
            <w:webHidden/>
          </w:rPr>
          <w:tab/>
        </w:r>
        <w:r>
          <w:rPr>
            <w:webHidden/>
          </w:rPr>
          <w:fldChar w:fldCharType="begin"/>
        </w:r>
        <w:r w:rsidR="005A7C76">
          <w:rPr>
            <w:webHidden/>
          </w:rPr>
          <w:instrText xml:space="preserve"> PAGEREF _Toc25057470 \h </w:instrText>
        </w:r>
        <w:r>
          <w:rPr>
            <w:webHidden/>
          </w:rPr>
        </w:r>
        <w:r>
          <w:rPr>
            <w:webHidden/>
          </w:rPr>
          <w:fldChar w:fldCharType="separate"/>
        </w:r>
        <w:r w:rsidR="005A7C76">
          <w:rPr>
            <w:webHidden/>
          </w:rPr>
          <w:t>48</w:t>
        </w:r>
        <w:r>
          <w:rPr>
            <w:webHidden/>
          </w:rPr>
          <w:fldChar w:fldCharType="end"/>
        </w:r>
      </w:hyperlink>
    </w:p>
    <w:p w:rsidR="005A7C76" w:rsidRPr="00FF2CCF" w:rsidRDefault="00047DD7">
      <w:pPr>
        <w:pStyle w:val="TOC2"/>
        <w:rPr>
          <w:rFonts w:ascii="Calibri" w:hAnsi="Calibri"/>
          <w:bCs w:val="0"/>
          <w:sz w:val="22"/>
          <w:szCs w:val="22"/>
        </w:rPr>
      </w:pPr>
      <w:hyperlink w:anchor="_Toc25057471" w:history="1">
        <w:r w:rsidR="005A7C76" w:rsidRPr="00CA7E9A">
          <w:rPr>
            <w:rStyle w:val="Hyperlink"/>
          </w:rPr>
          <w:t>4.1</w:t>
        </w:r>
        <w:r w:rsidR="005A7C76" w:rsidRPr="00FF2CCF">
          <w:rPr>
            <w:rFonts w:ascii="Calibri" w:hAnsi="Calibri"/>
            <w:bCs w:val="0"/>
            <w:sz w:val="22"/>
            <w:szCs w:val="22"/>
          </w:rPr>
          <w:tab/>
        </w:r>
        <w:r w:rsidR="005A7C76" w:rsidRPr="00CA7E9A">
          <w:rPr>
            <w:rStyle w:val="Hyperlink"/>
          </w:rPr>
          <w:t>One Part Submission</w:t>
        </w:r>
        <w:r w:rsidR="005A7C76">
          <w:rPr>
            <w:webHidden/>
          </w:rPr>
          <w:tab/>
        </w:r>
        <w:r>
          <w:rPr>
            <w:webHidden/>
          </w:rPr>
          <w:fldChar w:fldCharType="begin"/>
        </w:r>
        <w:r w:rsidR="005A7C76">
          <w:rPr>
            <w:webHidden/>
          </w:rPr>
          <w:instrText xml:space="preserve"> PAGEREF _Toc25057471 \h </w:instrText>
        </w:r>
        <w:r>
          <w:rPr>
            <w:webHidden/>
          </w:rPr>
        </w:r>
        <w:r>
          <w:rPr>
            <w:webHidden/>
          </w:rPr>
          <w:fldChar w:fldCharType="separate"/>
        </w:r>
        <w:r w:rsidR="005A7C76">
          <w:rPr>
            <w:webHidden/>
          </w:rPr>
          <w:t>48</w:t>
        </w:r>
        <w:r>
          <w:rPr>
            <w:webHidden/>
          </w:rPr>
          <w:fldChar w:fldCharType="end"/>
        </w:r>
      </w:hyperlink>
    </w:p>
    <w:p w:rsidR="005A7C76" w:rsidRPr="00FF2CCF" w:rsidRDefault="00047DD7">
      <w:pPr>
        <w:pStyle w:val="TOC2"/>
        <w:rPr>
          <w:rFonts w:ascii="Calibri" w:hAnsi="Calibri"/>
          <w:bCs w:val="0"/>
          <w:sz w:val="22"/>
          <w:szCs w:val="22"/>
        </w:rPr>
      </w:pPr>
      <w:hyperlink w:anchor="_Toc25057472" w:history="1">
        <w:r w:rsidR="005A7C76" w:rsidRPr="00CA7E9A">
          <w:rPr>
            <w:rStyle w:val="Hyperlink"/>
          </w:rPr>
          <w:t>4.2</w:t>
        </w:r>
        <w:r w:rsidR="005A7C76" w:rsidRPr="00FF2CCF">
          <w:rPr>
            <w:rFonts w:ascii="Calibri" w:hAnsi="Calibri"/>
            <w:bCs w:val="0"/>
            <w:sz w:val="22"/>
            <w:szCs w:val="22"/>
          </w:rPr>
          <w:tab/>
        </w:r>
        <w:r w:rsidR="005A7C76" w:rsidRPr="00CA7E9A">
          <w:rPr>
            <w:rStyle w:val="Hyperlink"/>
          </w:rPr>
          <w:t>Labeling</w:t>
        </w:r>
        <w:r w:rsidR="005A7C76">
          <w:rPr>
            <w:webHidden/>
          </w:rPr>
          <w:tab/>
        </w:r>
        <w:r>
          <w:rPr>
            <w:webHidden/>
          </w:rPr>
          <w:fldChar w:fldCharType="begin"/>
        </w:r>
        <w:r w:rsidR="005A7C76">
          <w:rPr>
            <w:webHidden/>
          </w:rPr>
          <w:instrText xml:space="preserve"> PAGEREF _Toc25057472 \h </w:instrText>
        </w:r>
        <w:r>
          <w:rPr>
            <w:webHidden/>
          </w:rPr>
        </w:r>
        <w:r>
          <w:rPr>
            <w:webHidden/>
          </w:rPr>
          <w:fldChar w:fldCharType="separate"/>
        </w:r>
        <w:r w:rsidR="005A7C76">
          <w:rPr>
            <w:webHidden/>
          </w:rPr>
          <w:t>48</w:t>
        </w:r>
        <w:r>
          <w:rPr>
            <w:webHidden/>
          </w:rPr>
          <w:fldChar w:fldCharType="end"/>
        </w:r>
      </w:hyperlink>
    </w:p>
    <w:p w:rsidR="005A7C76" w:rsidRPr="00FF2CCF" w:rsidRDefault="00047DD7">
      <w:pPr>
        <w:pStyle w:val="TOC2"/>
        <w:rPr>
          <w:rFonts w:ascii="Calibri" w:hAnsi="Calibri"/>
          <w:bCs w:val="0"/>
          <w:sz w:val="22"/>
          <w:szCs w:val="22"/>
        </w:rPr>
      </w:pPr>
      <w:hyperlink w:anchor="_Toc25057473" w:history="1">
        <w:r w:rsidR="005A7C76" w:rsidRPr="00CA7E9A">
          <w:rPr>
            <w:rStyle w:val="Hyperlink"/>
          </w:rPr>
          <w:t>4.3</w:t>
        </w:r>
        <w:r w:rsidR="005A7C76" w:rsidRPr="00FF2CCF">
          <w:rPr>
            <w:rFonts w:ascii="Calibri" w:hAnsi="Calibri"/>
            <w:bCs w:val="0"/>
            <w:sz w:val="22"/>
            <w:szCs w:val="22"/>
          </w:rPr>
          <w:tab/>
        </w:r>
        <w:r w:rsidR="005A7C76" w:rsidRPr="00CA7E9A">
          <w:rPr>
            <w:rStyle w:val="Hyperlink"/>
          </w:rPr>
          <w:t>Bid Price Form</w:t>
        </w:r>
        <w:r w:rsidR="005A7C76">
          <w:rPr>
            <w:webHidden/>
          </w:rPr>
          <w:tab/>
        </w:r>
        <w:r>
          <w:rPr>
            <w:webHidden/>
          </w:rPr>
          <w:fldChar w:fldCharType="begin"/>
        </w:r>
        <w:r w:rsidR="005A7C76">
          <w:rPr>
            <w:webHidden/>
          </w:rPr>
          <w:instrText xml:space="preserve"> PAGEREF _Toc25057473 \h </w:instrText>
        </w:r>
        <w:r>
          <w:rPr>
            <w:webHidden/>
          </w:rPr>
        </w:r>
        <w:r>
          <w:rPr>
            <w:webHidden/>
          </w:rPr>
          <w:fldChar w:fldCharType="separate"/>
        </w:r>
        <w:r w:rsidR="005A7C76">
          <w:rPr>
            <w:webHidden/>
          </w:rPr>
          <w:t>48</w:t>
        </w:r>
        <w:r>
          <w:rPr>
            <w:webHidden/>
          </w:rPr>
          <w:fldChar w:fldCharType="end"/>
        </w:r>
      </w:hyperlink>
    </w:p>
    <w:p w:rsidR="005A7C76" w:rsidRPr="00FF2CCF" w:rsidRDefault="00047DD7">
      <w:pPr>
        <w:pStyle w:val="TOC2"/>
        <w:rPr>
          <w:rFonts w:ascii="Calibri" w:hAnsi="Calibri"/>
          <w:bCs w:val="0"/>
          <w:sz w:val="22"/>
          <w:szCs w:val="22"/>
        </w:rPr>
      </w:pPr>
      <w:hyperlink w:anchor="_Toc25057474" w:history="1">
        <w:r w:rsidR="005A7C76" w:rsidRPr="00CA7E9A">
          <w:rPr>
            <w:rStyle w:val="Hyperlink"/>
          </w:rPr>
          <w:t>4.4</w:t>
        </w:r>
        <w:r w:rsidR="005A7C76" w:rsidRPr="00FF2CCF">
          <w:rPr>
            <w:rFonts w:ascii="Calibri" w:hAnsi="Calibri"/>
            <w:bCs w:val="0"/>
            <w:sz w:val="22"/>
            <w:szCs w:val="22"/>
          </w:rPr>
          <w:tab/>
        </w:r>
        <w:r w:rsidR="005A7C76" w:rsidRPr="00CA7E9A">
          <w:rPr>
            <w:rStyle w:val="Hyperlink"/>
          </w:rPr>
          <w:t>Required Bid Submissions</w:t>
        </w:r>
        <w:r w:rsidR="005A7C76">
          <w:rPr>
            <w:webHidden/>
          </w:rPr>
          <w:tab/>
        </w:r>
        <w:r>
          <w:rPr>
            <w:webHidden/>
          </w:rPr>
          <w:fldChar w:fldCharType="begin"/>
        </w:r>
        <w:r w:rsidR="005A7C76">
          <w:rPr>
            <w:webHidden/>
          </w:rPr>
          <w:instrText xml:space="preserve"> PAGEREF _Toc25057474 \h </w:instrText>
        </w:r>
        <w:r>
          <w:rPr>
            <w:webHidden/>
          </w:rPr>
        </w:r>
        <w:r>
          <w:rPr>
            <w:webHidden/>
          </w:rPr>
          <w:fldChar w:fldCharType="separate"/>
        </w:r>
        <w:r w:rsidR="005A7C76">
          <w:rPr>
            <w:webHidden/>
          </w:rPr>
          <w:t>48</w:t>
        </w:r>
        <w:r>
          <w:rPr>
            <w:webHidden/>
          </w:rPr>
          <w:fldChar w:fldCharType="end"/>
        </w:r>
      </w:hyperlink>
    </w:p>
    <w:p w:rsidR="005A7C76" w:rsidRPr="00FF2CCF" w:rsidRDefault="00047DD7">
      <w:pPr>
        <w:pStyle w:val="TOC2"/>
        <w:rPr>
          <w:rFonts w:ascii="Calibri" w:hAnsi="Calibri"/>
          <w:bCs w:val="0"/>
          <w:sz w:val="22"/>
          <w:szCs w:val="22"/>
        </w:rPr>
      </w:pPr>
      <w:hyperlink w:anchor="_Toc25057475" w:history="1">
        <w:r w:rsidR="005A7C76" w:rsidRPr="00CA7E9A">
          <w:rPr>
            <w:rStyle w:val="Hyperlink"/>
          </w:rPr>
          <w:t>4.5</w:t>
        </w:r>
        <w:r w:rsidR="005A7C76" w:rsidRPr="00FF2CCF">
          <w:rPr>
            <w:rFonts w:ascii="Calibri" w:hAnsi="Calibri"/>
            <w:bCs w:val="0"/>
            <w:sz w:val="22"/>
            <w:szCs w:val="22"/>
          </w:rPr>
          <w:tab/>
        </w:r>
        <w:r w:rsidR="005A7C76" w:rsidRPr="00CA7E9A">
          <w:rPr>
            <w:rStyle w:val="Hyperlink"/>
          </w:rPr>
          <w:t>Reciprocal Preference</w:t>
        </w:r>
        <w:r w:rsidR="005A7C76">
          <w:rPr>
            <w:webHidden/>
          </w:rPr>
          <w:tab/>
        </w:r>
        <w:r>
          <w:rPr>
            <w:webHidden/>
          </w:rPr>
          <w:fldChar w:fldCharType="begin"/>
        </w:r>
        <w:r w:rsidR="005A7C76">
          <w:rPr>
            <w:webHidden/>
          </w:rPr>
          <w:instrText xml:space="preserve"> PAGEREF _Toc25057475 \h </w:instrText>
        </w:r>
        <w:r>
          <w:rPr>
            <w:webHidden/>
          </w:rPr>
        </w:r>
        <w:r>
          <w:rPr>
            <w:webHidden/>
          </w:rPr>
          <w:fldChar w:fldCharType="separate"/>
        </w:r>
        <w:r w:rsidR="005A7C76">
          <w:rPr>
            <w:webHidden/>
          </w:rPr>
          <w:t>50</w:t>
        </w:r>
        <w:r>
          <w:rPr>
            <w:webHidden/>
          </w:rPr>
          <w:fldChar w:fldCharType="end"/>
        </w:r>
      </w:hyperlink>
    </w:p>
    <w:p w:rsidR="005A7C76" w:rsidRPr="00FF2CCF" w:rsidRDefault="00047DD7">
      <w:pPr>
        <w:pStyle w:val="TOC2"/>
        <w:rPr>
          <w:rFonts w:ascii="Calibri" w:hAnsi="Calibri"/>
          <w:bCs w:val="0"/>
          <w:sz w:val="22"/>
          <w:szCs w:val="22"/>
        </w:rPr>
      </w:pPr>
      <w:hyperlink w:anchor="_Toc25057476" w:history="1">
        <w:r w:rsidR="005A7C76" w:rsidRPr="00CA7E9A">
          <w:rPr>
            <w:rStyle w:val="Hyperlink"/>
          </w:rPr>
          <w:t>4.6</w:t>
        </w:r>
        <w:r w:rsidR="005A7C76" w:rsidRPr="00FF2CCF">
          <w:rPr>
            <w:rFonts w:ascii="Calibri" w:hAnsi="Calibri"/>
            <w:bCs w:val="0"/>
            <w:sz w:val="22"/>
            <w:szCs w:val="22"/>
          </w:rPr>
          <w:tab/>
        </w:r>
        <w:r w:rsidR="005A7C76" w:rsidRPr="00CA7E9A">
          <w:rPr>
            <w:rStyle w:val="Hyperlink"/>
          </w:rPr>
          <w:t>Delivery</w:t>
        </w:r>
        <w:r w:rsidR="005A7C76">
          <w:rPr>
            <w:webHidden/>
          </w:rPr>
          <w:tab/>
        </w:r>
        <w:r>
          <w:rPr>
            <w:webHidden/>
          </w:rPr>
          <w:fldChar w:fldCharType="begin"/>
        </w:r>
        <w:r w:rsidR="005A7C76">
          <w:rPr>
            <w:webHidden/>
          </w:rPr>
          <w:instrText xml:space="preserve"> PAGEREF _Toc25057476 \h </w:instrText>
        </w:r>
        <w:r>
          <w:rPr>
            <w:webHidden/>
          </w:rPr>
        </w:r>
        <w:r>
          <w:rPr>
            <w:webHidden/>
          </w:rPr>
          <w:fldChar w:fldCharType="separate"/>
        </w:r>
        <w:r w:rsidR="005A7C76">
          <w:rPr>
            <w:webHidden/>
          </w:rPr>
          <w:t>50</w:t>
        </w:r>
        <w:r>
          <w:rPr>
            <w:webHidden/>
          </w:rPr>
          <w:fldChar w:fldCharType="end"/>
        </w:r>
      </w:hyperlink>
    </w:p>
    <w:p w:rsidR="005A7C76" w:rsidRPr="00FF2CCF" w:rsidRDefault="00047DD7">
      <w:pPr>
        <w:pStyle w:val="TOC2"/>
        <w:rPr>
          <w:rFonts w:ascii="Calibri" w:hAnsi="Calibri"/>
          <w:bCs w:val="0"/>
          <w:sz w:val="22"/>
          <w:szCs w:val="22"/>
        </w:rPr>
      </w:pPr>
      <w:hyperlink w:anchor="_Toc25057477" w:history="1">
        <w:r w:rsidR="005A7C76" w:rsidRPr="00CA7E9A">
          <w:rPr>
            <w:rStyle w:val="Hyperlink"/>
          </w:rPr>
          <w:t>4.7</w:t>
        </w:r>
        <w:r w:rsidR="005A7C76" w:rsidRPr="00FF2CCF">
          <w:rPr>
            <w:rFonts w:ascii="Calibri" w:hAnsi="Calibri"/>
            <w:bCs w:val="0"/>
            <w:sz w:val="22"/>
            <w:szCs w:val="22"/>
          </w:rPr>
          <w:tab/>
        </w:r>
        <w:r w:rsidR="005A7C76" w:rsidRPr="00CA7E9A">
          <w:rPr>
            <w:rStyle w:val="Hyperlink"/>
          </w:rPr>
          <w:t>Documents Required upon Notice of Recommendation for Contract Award</w:t>
        </w:r>
        <w:r w:rsidR="005A7C76">
          <w:rPr>
            <w:webHidden/>
          </w:rPr>
          <w:tab/>
        </w:r>
        <w:r>
          <w:rPr>
            <w:webHidden/>
          </w:rPr>
          <w:fldChar w:fldCharType="begin"/>
        </w:r>
        <w:r w:rsidR="005A7C76">
          <w:rPr>
            <w:webHidden/>
          </w:rPr>
          <w:instrText xml:space="preserve"> PAGEREF _Toc25057477 \h </w:instrText>
        </w:r>
        <w:r>
          <w:rPr>
            <w:webHidden/>
          </w:rPr>
        </w:r>
        <w:r>
          <w:rPr>
            <w:webHidden/>
          </w:rPr>
          <w:fldChar w:fldCharType="separate"/>
        </w:r>
        <w:r w:rsidR="005A7C76">
          <w:rPr>
            <w:webHidden/>
          </w:rPr>
          <w:t>50</w:t>
        </w:r>
        <w:r>
          <w:rPr>
            <w:webHidden/>
          </w:rPr>
          <w:fldChar w:fldCharType="end"/>
        </w:r>
      </w:hyperlink>
    </w:p>
    <w:p w:rsidR="005A7C76" w:rsidRPr="00FF2CCF" w:rsidRDefault="00047DD7">
      <w:pPr>
        <w:pStyle w:val="TOC1"/>
        <w:rPr>
          <w:rFonts w:ascii="Calibri" w:hAnsi="Calibri"/>
          <w:b w:val="0"/>
          <w:bCs w:val="0"/>
          <w:caps w:val="0"/>
          <w:sz w:val="22"/>
          <w:szCs w:val="22"/>
        </w:rPr>
      </w:pPr>
      <w:hyperlink w:anchor="_Toc25057478" w:history="1">
        <w:r w:rsidR="005A7C76" w:rsidRPr="00CA7E9A">
          <w:rPr>
            <w:rStyle w:val="Hyperlink"/>
          </w:rPr>
          <w:t>IFB ATTACHMENTS</w:t>
        </w:r>
        <w:r w:rsidR="005A7C76">
          <w:rPr>
            <w:webHidden/>
          </w:rPr>
          <w:tab/>
        </w:r>
        <w:r>
          <w:rPr>
            <w:webHidden/>
          </w:rPr>
          <w:fldChar w:fldCharType="begin"/>
        </w:r>
        <w:r w:rsidR="005A7C76">
          <w:rPr>
            <w:webHidden/>
          </w:rPr>
          <w:instrText xml:space="preserve"> PAGEREF _Toc25057478 \h </w:instrText>
        </w:r>
        <w:r>
          <w:rPr>
            <w:webHidden/>
          </w:rPr>
        </w:r>
        <w:r>
          <w:rPr>
            <w:webHidden/>
          </w:rPr>
          <w:fldChar w:fldCharType="separate"/>
        </w:r>
        <w:r w:rsidR="005A7C76">
          <w:rPr>
            <w:webHidden/>
          </w:rPr>
          <w:t>52</w:t>
        </w:r>
        <w:r>
          <w:rPr>
            <w:webHidden/>
          </w:rPr>
          <w:fldChar w:fldCharType="end"/>
        </w:r>
      </w:hyperlink>
    </w:p>
    <w:p w:rsidR="005A7C76" w:rsidRPr="00FF2CCF" w:rsidRDefault="00047DD7">
      <w:pPr>
        <w:pStyle w:val="TOC2"/>
        <w:rPr>
          <w:rFonts w:ascii="Calibri" w:hAnsi="Calibri"/>
          <w:bCs w:val="0"/>
          <w:sz w:val="22"/>
          <w:szCs w:val="22"/>
        </w:rPr>
      </w:pPr>
      <w:hyperlink w:anchor="_Toc25057479" w:history="1">
        <w:r w:rsidR="005A7C76" w:rsidRPr="00CA7E9A">
          <w:rPr>
            <w:rStyle w:val="Hyperlink"/>
          </w:rPr>
          <w:t>ATTACHMENT A – CONTRACT</w:t>
        </w:r>
        <w:r w:rsidR="005A7C76">
          <w:rPr>
            <w:webHidden/>
          </w:rPr>
          <w:tab/>
        </w:r>
        <w:r>
          <w:rPr>
            <w:webHidden/>
          </w:rPr>
          <w:fldChar w:fldCharType="begin"/>
        </w:r>
        <w:r w:rsidR="005A7C76">
          <w:rPr>
            <w:webHidden/>
          </w:rPr>
          <w:instrText xml:space="preserve"> PAGEREF _Toc25057479 \h </w:instrText>
        </w:r>
        <w:r>
          <w:rPr>
            <w:webHidden/>
          </w:rPr>
        </w:r>
        <w:r>
          <w:rPr>
            <w:webHidden/>
          </w:rPr>
          <w:fldChar w:fldCharType="separate"/>
        </w:r>
        <w:r w:rsidR="005A7C76">
          <w:rPr>
            <w:webHidden/>
          </w:rPr>
          <w:t>54</w:t>
        </w:r>
        <w:r>
          <w:rPr>
            <w:webHidden/>
          </w:rPr>
          <w:fldChar w:fldCharType="end"/>
        </w:r>
      </w:hyperlink>
    </w:p>
    <w:p w:rsidR="005A7C76" w:rsidRPr="00FF2CCF" w:rsidRDefault="00047DD7">
      <w:pPr>
        <w:pStyle w:val="TOC1"/>
        <w:rPr>
          <w:rFonts w:ascii="Calibri" w:hAnsi="Calibri"/>
          <w:b w:val="0"/>
          <w:bCs w:val="0"/>
          <w:caps w:val="0"/>
          <w:sz w:val="22"/>
          <w:szCs w:val="22"/>
        </w:rPr>
      </w:pPr>
      <w:hyperlink w:anchor="_Toc25057480" w:history="1">
        <w:r w:rsidR="005A7C76" w:rsidRPr="00CA7E9A">
          <w:rPr>
            <w:rStyle w:val="Hyperlink"/>
          </w:rPr>
          <w:t xml:space="preserve">Attachment B                    Bid/Proposal Affidavit                                      </w:t>
        </w:r>
        <w:r w:rsidR="005A7C76" w:rsidRPr="00CA7E9A">
          <w:rPr>
            <w:rStyle w:val="Hyperlink"/>
            <w:i/>
          </w:rPr>
          <w:t>Effective 10/24/17</w:t>
        </w:r>
        <w:r w:rsidR="005A7C76">
          <w:rPr>
            <w:webHidden/>
          </w:rPr>
          <w:tab/>
        </w:r>
        <w:r>
          <w:rPr>
            <w:webHidden/>
          </w:rPr>
          <w:fldChar w:fldCharType="begin"/>
        </w:r>
        <w:r w:rsidR="005A7C76">
          <w:rPr>
            <w:webHidden/>
          </w:rPr>
          <w:instrText xml:space="preserve"> PAGEREF _Toc25057480 \h </w:instrText>
        </w:r>
        <w:r>
          <w:rPr>
            <w:webHidden/>
          </w:rPr>
        </w:r>
        <w:r>
          <w:rPr>
            <w:webHidden/>
          </w:rPr>
          <w:fldChar w:fldCharType="separate"/>
        </w:r>
        <w:r w:rsidR="005A7C76">
          <w:rPr>
            <w:webHidden/>
          </w:rPr>
          <w:t>67</w:t>
        </w:r>
        <w:r>
          <w:rPr>
            <w:webHidden/>
          </w:rPr>
          <w:fldChar w:fldCharType="end"/>
        </w:r>
      </w:hyperlink>
    </w:p>
    <w:p w:rsidR="005A7C76" w:rsidRPr="00FF2CCF" w:rsidRDefault="00047DD7">
      <w:pPr>
        <w:pStyle w:val="TOC1"/>
        <w:tabs>
          <w:tab w:val="left" w:pos="2380"/>
        </w:tabs>
        <w:rPr>
          <w:rFonts w:ascii="Calibri" w:hAnsi="Calibri"/>
          <w:b w:val="0"/>
          <w:bCs w:val="0"/>
          <w:caps w:val="0"/>
          <w:sz w:val="22"/>
          <w:szCs w:val="22"/>
        </w:rPr>
      </w:pPr>
      <w:hyperlink w:anchor="_Toc25057481" w:history="1">
        <w:r w:rsidR="005A7C76" w:rsidRPr="00CA7E9A">
          <w:rPr>
            <w:rStyle w:val="Hyperlink"/>
          </w:rPr>
          <w:t xml:space="preserve">Attachment C   </w:t>
        </w:r>
        <w:r w:rsidR="005A7C76" w:rsidRPr="00FF2CCF">
          <w:rPr>
            <w:rFonts w:ascii="Calibri" w:hAnsi="Calibri"/>
            <w:b w:val="0"/>
            <w:bCs w:val="0"/>
            <w:caps w:val="0"/>
            <w:sz w:val="22"/>
            <w:szCs w:val="22"/>
          </w:rPr>
          <w:tab/>
        </w:r>
        <w:r w:rsidR="005A7C76" w:rsidRPr="00CA7E9A">
          <w:rPr>
            <w:rStyle w:val="Hyperlink"/>
          </w:rPr>
          <w:t xml:space="preserve">        Contract Affidavit                                       rev 9//1/19</w:t>
        </w:r>
        <w:r w:rsidR="005A7C76">
          <w:rPr>
            <w:webHidden/>
          </w:rPr>
          <w:tab/>
        </w:r>
        <w:r>
          <w:rPr>
            <w:webHidden/>
          </w:rPr>
          <w:fldChar w:fldCharType="begin"/>
        </w:r>
        <w:r w:rsidR="005A7C76">
          <w:rPr>
            <w:webHidden/>
          </w:rPr>
          <w:instrText xml:space="preserve"> PAGEREF _Toc25057481 \h </w:instrText>
        </w:r>
        <w:r>
          <w:rPr>
            <w:webHidden/>
          </w:rPr>
        </w:r>
        <w:r>
          <w:rPr>
            <w:webHidden/>
          </w:rPr>
          <w:fldChar w:fldCharType="separate"/>
        </w:r>
        <w:r w:rsidR="005A7C76">
          <w:rPr>
            <w:webHidden/>
          </w:rPr>
          <w:t>73</w:t>
        </w:r>
        <w:r>
          <w:rPr>
            <w:webHidden/>
          </w:rPr>
          <w:fldChar w:fldCharType="end"/>
        </w:r>
      </w:hyperlink>
    </w:p>
    <w:p w:rsidR="005A7C76" w:rsidRPr="00FF2CCF" w:rsidRDefault="00047DD7">
      <w:pPr>
        <w:pStyle w:val="TOC2"/>
        <w:rPr>
          <w:rFonts w:ascii="Calibri" w:hAnsi="Calibri"/>
          <w:bCs w:val="0"/>
          <w:sz w:val="22"/>
          <w:szCs w:val="22"/>
        </w:rPr>
      </w:pPr>
      <w:hyperlink w:anchor="_Toc25057482" w:history="1">
        <w:r w:rsidR="005A7C76" w:rsidRPr="00CA7E9A">
          <w:rPr>
            <w:rStyle w:val="Hyperlink"/>
          </w:rPr>
          <w:t>ATTACHMENT D – MINORITY BUSINESS ENTERPRISE FORMS</w:t>
        </w:r>
        <w:r w:rsidR="005A7C76">
          <w:rPr>
            <w:webHidden/>
          </w:rPr>
          <w:tab/>
        </w:r>
        <w:r>
          <w:rPr>
            <w:webHidden/>
          </w:rPr>
          <w:fldChar w:fldCharType="begin"/>
        </w:r>
        <w:r w:rsidR="005A7C76">
          <w:rPr>
            <w:webHidden/>
          </w:rPr>
          <w:instrText xml:space="preserve"> PAGEREF _Toc25057482 \h </w:instrText>
        </w:r>
        <w:r>
          <w:rPr>
            <w:webHidden/>
          </w:rPr>
        </w:r>
        <w:r>
          <w:rPr>
            <w:webHidden/>
          </w:rPr>
          <w:fldChar w:fldCharType="separate"/>
        </w:r>
        <w:r w:rsidR="005A7C76">
          <w:rPr>
            <w:webHidden/>
          </w:rPr>
          <w:t>76</w:t>
        </w:r>
        <w:r>
          <w:rPr>
            <w:webHidden/>
          </w:rPr>
          <w:fldChar w:fldCharType="end"/>
        </w:r>
      </w:hyperlink>
    </w:p>
    <w:p w:rsidR="005A7C76" w:rsidRPr="00FF2CCF" w:rsidRDefault="00047DD7">
      <w:pPr>
        <w:pStyle w:val="TOC2"/>
        <w:rPr>
          <w:rFonts w:ascii="Calibri" w:hAnsi="Calibri"/>
          <w:bCs w:val="0"/>
          <w:sz w:val="22"/>
          <w:szCs w:val="22"/>
        </w:rPr>
      </w:pPr>
      <w:hyperlink w:anchor="_Toc25057483" w:history="1">
        <w:r w:rsidR="005A7C76" w:rsidRPr="00CA7E9A">
          <w:rPr>
            <w:rStyle w:val="Hyperlink"/>
          </w:rPr>
          <w:t>ATTACHMENT E – PRE-BID CONFERENCE RESPONSE FORM</w:t>
        </w:r>
        <w:r w:rsidR="005A7C76">
          <w:rPr>
            <w:webHidden/>
          </w:rPr>
          <w:tab/>
        </w:r>
        <w:r>
          <w:rPr>
            <w:webHidden/>
          </w:rPr>
          <w:fldChar w:fldCharType="begin"/>
        </w:r>
        <w:r w:rsidR="005A7C76">
          <w:rPr>
            <w:webHidden/>
          </w:rPr>
          <w:instrText xml:space="preserve"> PAGEREF _Toc25057483 \h </w:instrText>
        </w:r>
        <w:r>
          <w:rPr>
            <w:webHidden/>
          </w:rPr>
        </w:r>
        <w:r>
          <w:rPr>
            <w:webHidden/>
          </w:rPr>
          <w:fldChar w:fldCharType="separate"/>
        </w:r>
        <w:r w:rsidR="005A7C76">
          <w:rPr>
            <w:webHidden/>
          </w:rPr>
          <w:t>77</w:t>
        </w:r>
        <w:r>
          <w:rPr>
            <w:webHidden/>
          </w:rPr>
          <w:fldChar w:fldCharType="end"/>
        </w:r>
      </w:hyperlink>
    </w:p>
    <w:p w:rsidR="005A7C76" w:rsidRPr="00FF2CCF" w:rsidRDefault="00047DD7">
      <w:pPr>
        <w:pStyle w:val="TOC2"/>
        <w:rPr>
          <w:rFonts w:ascii="Calibri" w:hAnsi="Calibri"/>
          <w:bCs w:val="0"/>
          <w:sz w:val="22"/>
          <w:szCs w:val="22"/>
        </w:rPr>
      </w:pPr>
      <w:hyperlink w:anchor="_Toc25057484" w:history="1">
        <w:r w:rsidR="005A7C76" w:rsidRPr="00CA7E9A">
          <w:rPr>
            <w:rStyle w:val="Hyperlink"/>
          </w:rPr>
          <w:t>ATTACHMENT F – BID PRICING INSTRUCTIONS</w:t>
        </w:r>
        <w:r w:rsidR="005A7C76">
          <w:rPr>
            <w:webHidden/>
          </w:rPr>
          <w:tab/>
        </w:r>
        <w:r>
          <w:rPr>
            <w:webHidden/>
          </w:rPr>
          <w:fldChar w:fldCharType="begin"/>
        </w:r>
        <w:r w:rsidR="005A7C76">
          <w:rPr>
            <w:webHidden/>
          </w:rPr>
          <w:instrText xml:space="preserve"> PAGEREF _Toc25057484 \h </w:instrText>
        </w:r>
        <w:r>
          <w:rPr>
            <w:webHidden/>
          </w:rPr>
        </w:r>
        <w:r>
          <w:rPr>
            <w:webHidden/>
          </w:rPr>
          <w:fldChar w:fldCharType="separate"/>
        </w:r>
        <w:r w:rsidR="005A7C76">
          <w:rPr>
            <w:webHidden/>
          </w:rPr>
          <w:t>78</w:t>
        </w:r>
        <w:r>
          <w:rPr>
            <w:webHidden/>
          </w:rPr>
          <w:fldChar w:fldCharType="end"/>
        </w:r>
      </w:hyperlink>
    </w:p>
    <w:p w:rsidR="005A7C76" w:rsidRPr="00FF2CCF" w:rsidRDefault="00047DD7">
      <w:pPr>
        <w:pStyle w:val="TOC2"/>
        <w:rPr>
          <w:rFonts w:ascii="Calibri" w:hAnsi="Calibri"/>
          <w:bCs w:val="0"/>
          <w:sz w:val="22"/>
          <w:szCs w:val="22"/>
        </w:rPr>
      </w:pPr>
      <w:hyperlink w:anchor="_Toc25057485" w:history="1">
        <w:r w:rsidR="005A7C76" w:rsidRPr="00CA7E9A">
          <w:rPr>
            <w:rStyle w:val="Hyperlink"/>
          </w:rPr>
          <w:t>ATTACHMENT F (cont.) – BID FORM</w:t>
        </w:r>
        <w:r w:rsidR="005A7C76">
          <w:rPr>
            <w:webHidden/>
          </w:rPr>
          <w:tab/>
        </w:r>
        <w:r>
          <w:rPr>
            <w:webHidden/>
          </w:rPr>
          <w:fldChar w:fldCharType="begin"/>
        </w:r>
        <w:r w:rsidR="005A7C76">
          <w:rPr>
            <w:webHidden/>
          </w:rPr>
          <w:instrText xml:space="preserve"> PAGEREF _Toc25057485 \h </w:instrText>
        </w:r>
        <w:r>
          <w:rPr>
            <w:webHidden/>
          </w:rPr>
        </w:r>
        <w:r>
          <w:rPr>
            <w:webHidden/>
          </w:rPr>
          <w:fldChar w:fldCharType="separate"/>
        </w:r>
        <w:r w:rsidR="005A7C76">
          <w:rPr>
            <w:webHidden/>
          </w:rPr>
          <w:t>79</w:t>
        </w:r>
        <w:r>
          <w:rPr>
            <w:webHidden/>
          </w:rPr>
          <w:fldChar w:fldCharType="end"/>
        </w:r>
      </w:hyperlink>
    </w:p>
    <w:p w:rsidR="005A7C76" w:rsidRPr="00FF2CCF" w:rsidRDefault="00047DD7">
      <w:pPr>
        <w:pStyle w:val="TOC2"/>
        <w:rPr>
          <w:rFonts w:ascii="Calibri" w:hAnsi="Calibri"/>
          <w:bCs w:val="0"/>
          <w:sz w:val="22"/>
          <w:szCs w:val="22"/>
        </w:rPr>
      </w:pPr>
      <w:hyperlink w:anchor="_Toc25057486" w:history="1">
        <w:r w:rsidR="005A7C76" w:rsidRPr="00CA7E9A">
          <w:rPr>
            <w:rStyle w:val="Hyperlink"/>
          </w:rPr>
          <w:t>ATTACHMENT G – LIVING WAGE REQUIREMENTS FOR SERVICE CONTRACTS</w:t>
        </w:r>
        <w:r w:rsidR="005A7C76">
          <w:rPr>
            <w:webHidden/>
          </w:rPr>
          <w:tab/>
        </w:r>
        <w:r>
          <w:rPr>
            <w:webHidden/>
          </w:rPr>
          <w:fldChar w:fldCharType="begin"/>
        </w:r>
        <w:r w:rsidR="005A7C76">
          <w:rPr>
            <w:webHidden/>
          </w:rPr>
          <w:instrText xml:space="preserve"> PAGEREF _Toc25057486 \h </w:instrText>
        </w:r>
        <w:r>
          <w:rPr>
            <w:webHidden/>
          </w:rPr>
        </w:r>
        <w:r>
          <w:rPr>
            <w:webHidden/>
          </w:rPr>
          <w:fldChar w:fldCharType="separate"/>
        </w:r>
        <w:r w:rsidR="005A7C76">
          <w:rPr>
            <w:webHidden/>
          </w:rPr>
          <w:t>80</w:t>
        </w:r>
        <w:r>
          <w:rPr>
            <w:webHidden/>
          </w:rPr>
          <w:fldChar w:fldCharType="end"/>
        </w:r>
      </w:hyperlink>
    </w:p>
    <w:p w:rsidR="005A7C76" w:rsidRPr="00FF2CCF" w:rsidRDefault="00047DD7">
      <w:pPr>
        <w:pStyle w:val="TOC2"/>
        <w:rPr>
          <w:rFonts w:ascii="Calibri" w:hAnsi="Calibri"/>
          <w:bCs w:val="0"/>
          <w:sz w:val="22"/>
          <w:szCs w:val="22"/>
        </w:rPr>
      </w:pPr>
      <w:hyperlink w:anchor="_Toc25057487" w:history="1">
        <w:r w:rsidR="005A7C76" w:rsidRPr="00CA7E9A">
          <w:rPr>
            <w:rStyle w:val="Hyperlink"/>
          </w:rPr>
          <w:t>ATTACHMENT H - FEDERAL FUNDS ATTACHMENT</w:t>
        </w:r>
        <w:r w:rsidR="005A7C76">
          <w:rPr>
            <w:webHidden/>
          </w:rPr>
          <w:tab/>
        </w:r>
        <w:r>
          <w:rPr>
            <w:webHidden/>
          </w:rPr>
          <w:fldChar w:fldCharType="begin"/>
        </w:r>
        <w:r w:rsidR="005A7C76">
          <w:rPr>
            <w:webHidden/>
          </w:rPr>
          <w:instrText xml:space="preserve"> PAGEREF _Toc25057487 \h </w:instrText>
        </w:r>
        <w:r>
          <w:rPr>
            <w:webHidden/>
          </w:rPr>
        </w:r>
        <w:r>
          <w:rPr>
            <w:webHidden/>
          </w:rPr>
          <w:fldChar w:fldCharType="separate"/>
        </w:r>
        <w:r w:rsidR="005A7C76">
          <w:rPr>
            <w:webHidden/>
          </w:rPr>
          <w:t>84</w:t>
        </w:r>
        <w:r>
          <w:rPr>
            <w:webHidden/>
          </w:rPr>
          <w:fldChar w:fldCharType="end"/>
        </w:r>
      </w:hyperlink>
    </w:p>
    <w:p w:rsidR="005A7C76" w:rsidRPr="00FF2CCF" w:rsidRDefault="00047DD7">
      <w:pPr>
        <w:pStyle w:val="TOC2"/>
        <w:rPr>
          <w:rFonts w:ascii="Calibri" w:hAnsi="Calibri"/>
          <w:bCs w:val="0"/>
          <w:sz w:val="22"/>
          <w:szCs w:val="22"/>
        </w:rPr>
      </w:pPr>
      <w:hyperlink w:anchor="_Toc25057488" w:history="1">
        <w:r w:rsidR="005A7C76" w:rsidRPr="00CA7E9A">
          <w:rPr>
            <w:rStyle w:val="Hyperlink"/>
          </w:rPr>
          <w:t>ATTACHMENT I – CONFLICT OF INTEREST AFFIDAVIT AND DISCLOSURE</w:t>
        </w:r>
        <w:r w:rsidR="005A7C76">
          <w:rPr>
            <w:webHidden/>
          </w:rPr>
          <w:tab/>
        </w:r>
        <w:r>
          <w:rPr>
            <w:webHidden/>
          </w:rPr>
          <w:fldChar w:fldCharType="begin"/>
        </w:r>
        <w:r w:rsidR="005A7C76">
          <w:rPr>
            <w:webHidden/>
          </w:rPr>
          <w:instrText xml:space="preserve"> PAGEREF _Toc25057488 \h </w:instrText>
        </w:r>
        <w:r>
          <w:rPr>
            <w:webHidden/>
          </w:rPr>
        </w:r>
        <w:r>
          <w:rPr>
            <w:webHidden/>
          </w:rPr>
          <w:fldChar w:fldCharType="separate"/>
        </w:r>
        <w:r w:rsidR="005A7C76">
          <w:rPr>
            <w:webHidden/>
          </w:rPr>
          <w:t>91</w:t>
        </w:r>
        <w:r>
          <w:rPr>
            <w:webHidden/>
          </w:rPr>
          <w:fldChar w:fldCharType="end"/>
        </w:r>
      </w:hyperlink>
    </w:p>
    <w:p w:rsidR="005A7C76" w:rsidRPr="00FF2CCF" w:rsidRDefault="00047DD7">
      <w:pPr>
        <w:pStyle w:val="TOC2"/>
        <w:rPr>
          <w:rFonts w:ascii="Calibri" w:hAnsi="Calibri"/>
          <w:bCs w:val="0"/>
          <w:sz w:val="22"/>
          <w:szCs w:val="22"/>
        </w:rPr>
      </w:pPr>
      <w:hyperlink w:anchor="_Toc25057489" w:history="1">
        <w:r w:rsidR="005A7C76" w:rsidRPr="00CA7E9A">
          <w:rPr>
            <w:rStyle w:val="Hyperlink"/>
          </w:rPr>
          <w:t>ATTACHMENT J – NON-DISCLOSURE AGREEMENT</w:t>
        </w:r>
        <w:r w:rsidR="005A7C76">
          <w:rPr>
            <w:webHidden/>
          </w:rPr>
          <w:tab/>
        </w:r>
        <w:r>
          <w:rPr>
            <w:webHidden/>
          </w:rPr>
          <w:fldChar w:fldCharType="begin"/>
        </w:r>
        <w:r w:rsidR="005A7C76">
          <w:rPr>
            <w:webHidden/>
          </w:rPr>
          <w:instrText xml:space="preserve"> PAGEREF _Toc25057489 \h </w:instrText>
        </w:r>
        <w:r>
          <w:rPr>
            <w:webHidden/>
          </w:rPr>
        </w:r>
        <w:r>
          <w:rPr>
            <w:webHidden/>
          </w:rPr>
          <w:fldChar w:fldCharType="separate"/>
        </w:r>
        <w:r w:rsidR="005A7C76">
          <w:rPr>
            <w:webHidden/>
          </w:rPr>
          <w:t>92</w:t>
        </w:r>
        <w:r>
          <w:rPr>
            <w:webHidden/>
          </w:rPr>
          <w:fldChar w:fldCharType="end"/>
        </w:r>
      </w:hyperlink>
    </w:p>
    <w:p w:rsidR="005A7C76" w:rsidRPr="00FF2CCF" w:rsidRDefault="00047DD7">
      <w:pPr>
        <w:pStyle w:val="TOC2"/>
        <w:rPr>
          <w:rFonts w:ascii="Calibri" w:hAnsi="Calibri"/>
          <w:bCs w:val="0"/>
          <w:sz w:val="22"/>
          <w:szCs w:val="22"/>
        </w:rPr>
      </w:pPr>
      <w:hyperlink w:anchor="_Toc25057490" w:history="1">
        <w:r w:rsidR="005A7C76" w:rsidRPr="00CA7E9A">
          <w:rPr>
            <w:rStyle w:val="Hyperlink"/>
          </w:rPr>
          <w:t>ATTACHMENT K – COMPANY PROFILE</w:t>
        </w:r>
        <w:r w:rsidR="005A7C76">
          <w:rPr>
            <w:webHidden/>
          </w:rPr>
          <w:tab/>
        </w:r>
        <w:r>
          <w:rPr>
            <w:webHidden/>
          </w:rPr>
          <w:fldChar w:fldCharType="begin"/>
        </w:r>
        <w:r w:rsidR="005A7C76">
          <w:rPr>
            <w:webHidden/>
          </w:rPr>
          <w:instrText xml:space="preserve"> PAGEREF _Toc25057490 \h </w:instrText>
        </w:r>
        <w:r>
          <w:rPr>
            <w:webHidden/>
          </w:rPr>
        </w:r>
        <w:r>
          <w:rPr>
            <w:webHidden/>
          </w:rPr>
          <w:fldChar w:fldCharType="separate"/>
        </w:r>
        <w:r w:rsidR="005A7C76">
          <w:rPr>
            <w:webHidden/>
          </w:rPr>
          <w:t>97</w:t>
        </w:r>
        <w:r>
          <w:rPr>
            <w:webHidden/>
          </w:rPr>
          <w:fldChar w:fldCharType="end"/>
        </w:r>
      </w:hyperlink>
    </w:p>
    <w:p w:rsidR="005A7C76" w:rsidRPr="00FF2CCF" w:rsidRDefault="00047DD7">
      <w:pPr>
        <w:pStyle w:val="TOC2"/>
        <w:rPr>
          <w:rFonts w:ascii="Calibri" w:hAnsi="Calibri"/>
          <w:bCs w:val="0"/>
          <w:sz w:val="22"/>
          <w:szCs w:val="22"/>
        </w:rPr>
      </w:pPr>
      <w:hyperlink w:anchor="_Toc25057491" w:history="1">
        <w:r w:rsidR="005A7C76" w:rsidRPr="00CA7E9A">
          <w:rPr>
            <w:rStyle w:val="Hyperlink"/>
          </w:rPr>
          <w:t>ATTACHMENT L – MERCURY AFFIDAVIT</w:t>
        </w:r>
        <w:r w:rsidR="005A7C76">
          <w:rPr>
            <w:webHidden/>
          </w:rPr>
          <w:tab/>
        </w:r>
        <w:r>
          <w:rPr>
            <w:webHidden/>
          </w:rPr>
          <w:fldChar w:fldCharType="begin"/>
        </w:r>
        <w:r w:rsidR="005A7C76">
          <w:rPr>
            <w:webHidden/>
          </w:rPr>
          <w:instrText xml:space="preserve"> PAGEREF _Toc25057491 \h </w:instrText>
        </w:r>
        <w:r>
          <w:rPr>
            <w:webHidden/>
          </w:rPr>
        </w:r>
        <w:r>
          <w:rPr>
            <w:webHidden/>
          </w:rPr>
          <w:fldChar w:fldCharType="separate"/>
        </w:r>
        <w:r w:rsidR="005A7C76">
          <w:rPr>
            <w:webHidden/>
          </w:rPr>
          <w:t>101</w:t>
        </w:r>
        <w:r>
          <w:rPr>
            <w:webHidden/>
          </w:rPr>
          <w:fldChar w:fldCharType="end"/>
        </w:r>
      </w:hyperlink>
    </w:p>
    <w:p w:rsidR="005A7C76" w:rsidRPr="00FF2CCF" w:rsidRDefault="00047DD7">
      <w:pPr>
        <w:pStyle w:val="TOC2"/>
        <w:rPr>
          <w:rFonts w:ascii="Calibri" w:hAnsi="Calibri"/>
          <w:bCs w:val="0"/>
          <w:sz w:val="22"/>
          <w:szCs w:val="22"/>
        </w:rPr>
      </w:pPr>
      <w:hyperlink w:anchor="_Toc25057492" w:history="1">
        <w:r w:rsidR="005A7C76" w:rsidRPr="00CA7E9A">
          <w:rPr>
            <w:rStyle w:val="Hyperlink"/>
          </w:rPr>
          <w:t>ATTACHMENT M – VETERAN-OWNED SMALL BUSINESS ENTERPRISE</w:t>
        </w:r>
        <w:r w:rsidR="005A7C76">
          <w:rPr>
            <w:webHidden/>
          </w:rPr>
          <w:tab/>
        </w:r>
        <w:r>
          <w:rPr>
            <w:webHidden/>
          </w:rPr>
          <w:fldChar w:fldCharType="begin"/>
        </w:r>
        <w:r w:rsidR="005A7C76">
          <w:rPr>
            <w:webHidden/>
          </w:rPr>
          <w:instrText xml:space="preserve"> PAGEREF _Toc25057492 \h </w:instrText>
        </w:r>
        <w:r>
          <w:rPr>
            <w:webHidden/>
          </w:rPr>
        </w:r>
        <w:r>
          <w:rPr>
            <w:webHidden/>
          </w:rPr>
          <w:fldChar w:fldCharType="separate"/>
        </w:r>
        <w:r w:rsidR="005A7C76">
          <w:rPr>
            <w:webHidden/>
          </w:rPr>
          <w:t>103</w:t>
        </w:r>
        <w:r>
          <w:rPr>
            <w:webHidden/>
          </w:rPr>
          <w:fldChar w:fldCharType="end"/>
        </w:r>
      </w:hyperlink>
    </w:p>
    <w:p w:rsidR="005A7C76" w:rsidRPr="00FF2CCF" w:rsidRDefault="00047DD7">
      <w:pPr>
        <w:pStyle w:val="TOC2"/>
        <w:rPr>
          <w:rFonts w:ascii="Calibri" w:hAnsi="Calibri"/>
          <w:bCs w:val="0"/>
          <w:sz w:val="22"/>
          <w:szCs w:val="22"/>
        </w:rPr>
      </w:pPr>
      <w:hyperlink w:anchor="_Toc25057493" w:history="1">
        <w:r w:rsidR="005A7C76" w:rsidRPr="00CA7E9A">
          <w:rPr>
            <w:rStyle w:val="Hyperlink"/>
          </w:rPr>
          <w:t>ATTACHMENT N – LOCATION OF THE PERFORMANCE OF SERVICES DISCLOSURE</w:t>
        </w:r>
        <w:r w:rsidR="005A7C76">
          <w:rPr>
            <w:webHidden/>
          </w:rPr>
          <w:tab/>
        </w:r>
        <w:r>
          <w:rPr>
            <w:webHidden/>
          </w:rPr>
          <w:fldChar w:fldCharType="begin"/>
        </w:r>
        <w:r w:rsidR="005A7C76">
          <w:rPr>
            <w:webHidden/>
          </w:rPr>
          <w:instrText xml:space="preserve"> PAGEREF _Toc25057493 \h </w:instrText>
        </w:r>
        <w:r>
          <w:rPr>
            <w:webHidden/>
          </w:rPr>
        </w:r>
        <w:r>
          <w:rPr>
            <w:webHidden/>
          </w:rPr>
          <w:fldChar w:fldCharType="separate"/>
        </w:r>
        <w:r w:rsidR="005A7C76">
          <w:rPr>
            <w:webHidden/>
          </w:rPr>
          <w:t>109</w:t>
        </w:r>
        <w:r>
          <w:rPr>
            <w:webHidden/>
          </w:rPr>
          <w:fldChar w:fldCharType="end"/>
        </w:r>
      </w:hyperlink>
    </w:p>
    <w:p w:rsidR="005A7C76" w:rsidRPr="00FF2CCF" w:rsidRDefault="00047DD7">
      <w:pPr>
        <w:pStyle w:val="TOC2"/>
        <w:rPr>
          <w:rFonts w:ascii="Calibri" w:hAnsi="Calibri"/>
          <w:bCs w:val="0"/>
          <w:sz w:val="22"/>
          <w:szCs w:val="22"/>
        </w:rPr>
      </w:pPr>
      <w:hyperlink w:anchor="_Toc25057494" w:history="1">
        <w:r w:rsidR="005A7C76" w:rsidRPr="00CA7E9A">
          <w:rPr>
            <w:rStyle w:val="Hyperlink"/>
          </w:rPr>
          <w:t xml:space="preserve">ATTACHMENT O – DHS HIRING AGREEMENT   </w:t>
        </w:r>
        <w:r w:rsidR="005A7C76" w:rsidRPr="00CA7E9A">
          <w:rPr>
            <w:rStyle w:val="Hyperlink"/>
            <w:i/>
          </w:rPr>
          <w:t>revised 10-2017 DHS</w:t>
        </w:r>
        <w:r w:rsidR="005A7C76">
          <w:rPr>
            <w:webHidden/>
          </w:rPr>
          <w:tab/>
        </w:r>
        <w:r>
          <w:rPr>
            <w:webHidden/>
          </w:rPr>
          <w:fldChar w:fldCharType="begin"/>
        </w:r>
        <w:r w:rsidR="005A7C76">
          <w:rPr>
            <w:webHidden/>
          </w:rPr>
          <w:instrText xml:space="preserve"> PAGEREF _Toc25057494 \h </w:instrText>
        </w:r>
        <w:r>
          <w:rPr>
            <w:webHidden/>
          </w:rPr>
        </w:r>
        <w:r>
          <w:rPr>
            <w:webHidden/>
          </w:rPr>
          <w:fldChar w:fldCharType="separate"/>
        </w:r>
        <w:r w:rsidR="005A7C76">
          <w:rPr>
            <w:webHidden/>
          </w:rPr>
          <w:t>111</w:t>
        </w:r>
        <w:r>
          <w:rPr>
            <w:webHidden/>
          </w:rPr>
          <w:fldChar w:fldCharType="end"/>
        </w:r>
      </w:hyperlink>
    </w:p>
    <w:p w:rsidR="005A7C76" w:rsidRPr="00FF2CCF" w:rsidRDefault="00047DD7">
      <w:pPr>
        <w:pStyle w:val="TOC2"/>
        <w:rPr>
          <w:rFonts w:ascii="Calibri" w:hAnsi="Calibri"/>
          <w:bCs w:val="0"/>
          <w:sz w:val="22"/>
          <w:szCs w:val="22"/>
        </w:rPr>
      </w:pPr>
      <w:hyperlink w:anchor="_Toc25057495" w:history="1">
        <w:r w:rsidR="005A7C76" w:rsidRPr="00CA7E9A">
          <w:rPr>
            <w:rStyle w:val="Hyperlink"/>
          </w:rPr>
          <w:t>ATTACHMENT P – SMALL BUSINESS CONTRACT AFFIDAVIT</w:t>
        </w:r>
        <w:r w:rsidR="005A7C76">
          <w:rPr>
            <w:webHidden/>
          </w:rPr>
          <w:tab/>
        </w:r>
        <w:r>
          <w:rPr>
            <w:webHidden/>
          </w:rPr>
          <w:fldChar w:fldCharType="begin"/>
        </w:r>
        <w:r w:rsidR="005A7C76">
          <w:rPr>
            <w:webHidden/>
          </w:rPr>
          <w:instrText xml:space="preserve"> PAGEREF _Toc25057495 \h </w:instrText>
        </w:r>
        <w:r>
          <w:rPr>
            <w:webHidden/>
          </w:rPr>
        </w:r>
        <w:r>
          <w:rPr>
            <w:webHidden/>
          </w:rPr>
          <w:fldChar w:fldCharType="separate"/>
        </w:r>
        <w:r w:rsidR="005A7C76">
          <w:rPr>
            <w:webHidden/>
          </w:rPr>
          <w:t>115</w:t>
        </w:r>
        <w:r>
          <w:rPr>
            <w:webHidden/>
          </w:rPr>
          <w:fldChar w:fldCharType="end"/>
        </w:r>
      </w:hyperlink>
    </w:p>
    <w:p w:rsidR="005B2C61" w:rsidRDefault="00047DD7" w:rsidP="00366FBA">
      <w:pPr>
        <w:pStyle w:val="TOC1"/>
      </w:pPr>
      <w:r w:rsidRPr="00331E57">
        <w:fldChar w:fldCharType="end"/>
      </w:r>
    </w:p>
    <w:p w:rsidR="005B2C61" w:rsidRPr="005B2C61" w:rsidRDefault="005B2C61" w:rsidP="005B2C61"/>
    <w:p w:rsidR="005B2C61" w:rsidRPr="005B2C61" w:rsidRDefault="005B2C61" w:rsidP="005B2C61"/>
    <w:p w:rsidR="005B2C61" w:rsidRPr="005B2C61" w:rsidRDefault="005B2C61" w:rsidP="005B2C61"/>
    <w:p w:rsidR="005B2C61" w:rsidRDefault="005B2C61" w:rsidP="005B2C61"/>
    <w:p w:rsidR="005B2C61" w:rsidRDefault="005B2C61" w:rsidP="005B2C61">
      <w:pPr>
        <w:tabs>
          <w:tab w:val="left" w:pos="7278"/>
        </w:tabs>
      </w:pPr>
      <w:r>
        <w:tab/>
      </w:r>
    </w:p>
    <w:p w:rsidR="009A5F96" w:rsidRDefault="005B2C61" w:rsidP="005B2C61">
      <w:pPr>
        <w:tabs>
          <w:tab w:val="left" w:pos="7278"/>
        </w:tabs>
      </w:pPr>
      <w:r>
        <w:tab/>
      </w:r>
    </w:p>
    <w:p w:rsidR="009A5F96" w:rsidRDefault="009A5F96" w:rsidP="009A5F96">
      <w:pPr>
        <w:tabs>
          <w:tab w:val="left" w:pos="8550"/>
        </w:tabs>
      </w:pPr>
      <w:r>
        <w:tab/>
      </w:r>
    </w:p>
    <w:p w:rsidR="00023924" w:rsidRPr="009A5F96" w:rsidRDefault="009A5F96" w:rsidP="009A5F96">
      <w:pPr>
        <w:tabs>
          <w:tab w:val="left" w:pos="8550"/>
        </w:tabs>
        <w:sectPr w:rsidR="00023924" w:rsidRPr="009A5F96" w:rsidSect="009A5F96">
          <w:footerReference w:type="even" r:id="rId11"/>
          <w:footerReference w:type="default" r:id="rId12"/>
          <w:pgSz w:w="12240" w:h="15840" w:code="1"/>
          <w:pgMar w:top="1440" w:right="1440" w:bottom="1440" w:left="1440" w:header="720" w:footer="720" w:gutter="0"/>
          <w:pgNumType w:fmt="lowerRoman" w:start="1"/>
          <w:cols w:space="720"/>
          <w:titlePg/>
          <w:docGrid w:linePitch="360"/>
        </w:sectPr>
      </w:pPr>
      <w:r>
        <w:tab/>
      </w:r>
    </w:p>
    <w:p w:rsidR="00023924" w:rsidRPr="00487286" w:rsidRDefault="00023924">
      <w:pPr>
        <w:pStyle w:val="Heading1"/>
        <w:rPr>
          <w:u w:val="single"/>
        </w:rPr>
      </w:pPr>
      <w:bookmarkStart w:id="0" w:name="_Toc83537661"/>
      <w:bookmarkStart w:id="1" w:name="_Toc83538568"/>
      <w:bookmarkStart w:id="2" w:name="_Toc25057407"/>
      <w:r w:rsidRPr="00487286">
        <w:rPr>
          <w:u w:val="single"/>
        </w:rPr>
        <w:lastRenderedPageBreak/>
        <w:t>SECTION 1 - GENERAL INFORMATION</w:t>
      </w:r>
      <w:bookmarkEnd w:id="0"/>
      <w:bookmarkEnd w:id="1"/>
      <w:bookmarkEnd w:id="2"/>
    </w:p>
    <w:p w:rsidR="00023924" w:rsidRDefault="00023924">
      <w:pPr>
        <w:pStyle w:val="Heading1"/>
      </w:pPr>
    </w:p>
    <w:p w:rsidR="00023924" w:rsidRDefault="00023924">
      <w:pPr>
        <w:pStyle w:val="Heading2"/>
      </w:pPr>
      <w:bookmarkStart w:id="3" w:name="_Toc83537662"/>
      <w:bookmarkStart w:id="4" w:name="_Toc83538569"/>
      <w:bookmarkStart w:id="5" w:name="_Toc25057408"/>
      <w:r>
        <w:t>1.1</w:t>
      </w:r>
      <w:r>
        <w:tab/>
        <w:t>Summary Statement</w:t>
      </w:r>
      <w:bookmarkEnd w:id="3"/>
      <w:bookmarkEnd w:id="4"/>
      <w:bookmarkEnd w:id="5"/>
    </w:p>
    <w:p w:rsidR="00023924" w:rsidRDefault="00023924">
      <w:pPr>
        <w:rPr>
          <w:rFonts w:ascii="Times New (W1)" w:hAnsi="Times New (W1)"/>
          <w:sz w:val="22"/>
        </w:rPr>
      </w:pPr>
    </w:p>
    <w:p w:rsidR="00023924" w:rsidRPr="00DF6BBD" w:rsidRDefault="00023924" w:rsidP="00DF6BBD">
      <w:pPr>
        <w:numPr>
          <w:ilvl w:val="2"/>
          <w:numId w:val="22"/>
        </w:numPr>
        <w:rPr>
          <w:rFonts w:ascii="Times New (W1)" w:hAnsi="Times New (W1)"/>
          <w:sz w:val="22"/>
        </w:rPr>
      </w:pPr>
      <w:r w:rsidRPr="00DF6BBD">
        <w:rPr>
          <w:sz w:val="22"/>
          <w:szCs w:val="22"/>
        </w:rPr>
        <w:t xml:space="preserve">The </w:t>
      </w:r>
      <w:r w:rsidR="008D44E1" w:rsidRPr="00DF6BBD">
        <w:rPr>
          <w:color w:val="000000"/>
          <w:sz w:val="22"/>
          <w:szCs w:val="22"/>
        </w:rPr>
        <w:t xml:space="preserve">Department of </w:t>
      </w:r>
      <w:r w:rsidR="00ED0F73">
        <w:rPr>
          <w:color w:val="000000"/>
          <w:sz w:val="22"/>
          <w:szCs w:val="22"/>
        </w:rPr>
        <w:t>Human Services- Wicom</w:t>
      </w:r>
      <w:r w:rsidR="00C32B13">
        <w:rPr>
          <w:color w:val="000000"/>
          <w:sz w:val="22"/>
          <w:szCs w:val="22"/>
        </w:rPr>
        <w:t>i</w:t>
      </w:r>
      <w:r w:rsidR="00ED0F73">
        <w:rPr>
          <w:color w:val="000000"/>
          <w:sz w:val="22"/>
          <w:szCs w:val="22"/>
        </w:rPr>
        <w:t>co County Department of Human Services</w:t>
      </w:r>
      <w:r w:rsidR="00361996" w:rsidRPr="00DF6BBD">
        <w:rPr>
          <w:sz w:val="22"/>
          <w:szCs w:val="22"/>
        </w:rPr>
        <w:t xml:space="preserve"> </w:t>
      </w:r>
      <w:r w:rsidRPr="00DF6BBD">
        <w:rPr>
          <w:sz w:val="22"/>
          <w:szCs w:val="22"/>
        </w:rPr>
        <w:t xml:space="preserve">is </w:t>
      </w:r>
      <w:r w:rsidRPr="00DF6BBD">
        <w:rPr>
          <w:sz w:val="22"/>
        </w:rPr>
        <w:t xml:space="preserve">issuing this Invitation for Bids (IFB) to </w:t>
      </w:r>
      <w:r w:rsidR="00A629F0" w:rsidRPr="00DF6BBD">
        <w:rPr>
          <w:sz w:val="22"/>
        </w:rPr>
        <w:t xml:space="preserve">procure the services defined in the detailed specifications and scope of work (Section 3.1), as specified in this IFB, from a </w:t>
      </w:r>
      <w:r w:rsidR="00DF6BBD" w:rsidRPr="00DF6BBD">
        <w:rPr>
          <w:sz w:val="22"/>
        </w:rPr>
        <w:t xml:space="preserve">Contract between the successful bidder(s) and the State. </w:t>
      </w:r>
      <w:r w:rsidR="00A629F0" w:rsidRPr="00DF6BBD">
        <w:rPr>
          <w:sz w:val="22"/>
        </w:rPr>
        <w:t xml:space="preserve"> </w:t>
      </w:r>
    </w:p>
    <w:p w:rsidR="00DF6BBD" w:rsidRPr="00DF6BBD" w:rsidRDefault="00DF6BBD" w:rsidP="00DF6BBD">
      <w:pPr>
        <w:ind w:left="720"/>
        <w:rPr>
          <w:rFonts w:ascii="Times New (W1)" w:hAnsi="Times New (W1)"/>
          <w:sz w:val="22"/>
        </w:rPr>
      </w:pPr>
    </w:p>
    <w:p w:rsidR="005A7C76" w:rsidRDefault="005A7C76" w:rsidP="005A7C76">
      <w:pPr>
        <w:numPr>
          <w:ilvl w:val="2"/>
          <w:numId w:val="22"/>
        </w:numPr>
        <w:rPr>
          <w:sz w:val="22"/>
        </w:rPr>
      </w:pPr>
      <w:r>
        <w:rPr>
          <w:sz w:val="22"/>
        </w:rPr>
        <w:t xml:space="preserve">It is the State’s intention to obtain services, as specified in this IFB, from a Contract between the selected Bidder and the State.  The anticipated duration of services to be provided under this </w:t>
      </w:r>
      <w:r w:rsidRPr="00930B2D">
        <w:rPr>
          <w:sz w:val="22"/>
        </w:rPr>
        <w:t xml:space="preserve">Contract </w:t>
      </w:r>
      <w:r>
        <w:rPr>
          <w:sz w:val="22"/>
        </w:rPr>
        <w:t xml:space="preserve">can be found on </w:t>
      </w:r>
      <w:r>
        <w:rPr>
          <w:b/>
          <w:sz w:val="22"/>
        </w:rPr>
        <w:t xml:space="preserve">the </w:t>
      </w:r>
      <w:r w:rsidRPr="00DF26E9">
        <w:rPr>
          <w:b/>
          <w:sz w:val="22"/>
        </w:rPr>
        <w:t xml:space="preserve">IFB Key Information Summary Sheet </w:t>
      </w:r>
      <w:r>
        <w:rPr>
          <w:b/>
          <w:bCs/>
          <w:color w:val="000000"/>
          <w:sz w:val="22"/>
          <w:szCs w:val="22"/>
        </w:rPr>
        <w:t>(page iii).</w:t>
      </w:r>
    </w:p>
    <w:p w:rsidR="00023924" w:rsidRPr="00487286" w:rsidRDefault="00023924">
      <w:pPr>
        <w:ind w:left="720"/>
        <w:rPr>
          <w:color w:val="FF0000"/>
          <w:sz w:val="22"/>
        </w:rPr>
      </w:pPr>
    </w:p>
    <w:p w:rsidR="00023924" w:rsidRDefault="00023924">
      <w:pPr>
        <w:numPr>
          <w:ilvl w:val="2"/>
          <w:numId w:val="22"/>
        </w:numPr>
        <w:rPr>
          <w:rFonts w:ascii="Times New (W1)" w:hAnsi="Times New (W1)"/>
          <w:color w:val="000000"/>
          <w:sz w:val="22"/>
        </w:rPr>
      </w:pPr>
      <w:r w:rsidRPr="00487286">
        <w:rPr>
          <w:sz w:val="22"/>
          <w:szCs w:val="22"/>
        </w:rPr>
        <w:t>The Department</w:t>
      </w:r>
      <w:r w:rsidRPr="00487286">
        <w:rPr>
          <w:bCs/>
          <w:iCs/>
          <w:sz w:val="22"/>
          <w:szCs w:val="22"/>
        </w:rPr>
        <w:t xml:space="preserve"> intends </w:t>
      </w:r>
      <w:r w:rsidRPr="00487286">
        <w:rPr>
          <w:sz w:val="22"/>
          <w:szCs w:val="22"/>
        </w:rPr>
        <w:t>to make</w:t>
      </w:r>
      <w:r w:rsidRPr="00487286">
        <w:rPr>
          <w:color w:val="FF0000"/>
          <w:sz w:val="22"/>
          <w:szCs w:val="22"/>
        </w:rPr>
        <w:t xml:space="preserve"> </w:t>
      </w:r>
      <w:r w:rsidRPr="00F24397">
        <w:rPr>
          <w:sz w:val="22"/>
          <w:szCs w:val="22"/>
        </w:rPr>
        <w:t>a single award</w:t>
      </w:r>
      <w:r>
        <w:rPr>
          <w:sz w:val="22"/>
          <w:szCs w:val="22"/>
        </w:rPr>
        <w:t xml:space="preserve"> as a result of this IFB.</w:t>
      </w:r>
    </w:p>
    <w:p w:rsidR="00023924" w:rsidRDefault="00023924">
      <w:pPr>
        <w:ind w:left="720"/>
        <w:rPr>
          <w:rFonts w:ascii="Times New (W1)" w:hAnsi="Times New (W1)"/>
          <w:color w:val="000000"/>
          <w:sz w:val="22"/>
        </w:rPr>
      </w:pPr>
    </w:p>
    <w:p w:rsidR="00023924" w:rsidRPr="00F24397" w:rsidRDefault="00023924" w:rsidP="00F24397">
      <w:pPr>
        <w:numPr>
          <w:ilvl w:val="2"/>
          <w:numId w:val="22"/>
        </w:numPr>
      </w:pPr>
      <w:r w:rsidRPr="00F24397">
        <w:rPr>
          <w:sz w:val="22"/>
        </w:rPr>
        <w:t>Bidders, either directly or through their subcontractor</w:t>
      </w:r>
      <w:r w:rsidR="0079331D" w:rsidRPr="00F24397">
        <w:rPr>
          <w:sz w:val="22"/>
        </w:rPr>
        <w:t>(</w:t>
      </w:r>
      <w:r w:rsidRPr="00F24397">
        <w:rPr>
          <w:sz w:val="22"/>
        </w:rPr>
        <w:t>s</w:t>
      </w:r>
      <w:r w:rsidR="0079331D" w:rsidRPr="00F24397">
        <w:rPr>
          <w:sz w:val="22"/>
        </w:rPr>
        <w:t>)</w:t>
      </w:r>
      <w:r w:rsidRPr="00F24397">
        <w:rPr>
          <w:sz w:val="22"/>
        </w:rPr>
        <w:t>, must be able to provide all services and meet all of the requirements requested in this solicitation</w:t>
      </w:r>
      <w:r w:rsidRPr="00F24397">
        <w:rPr>
          <w:sz w:val="22"/>
          <w:szCs w:val="22"/>
        </w:rPr>
        <w:t xml:space="preserve"> and the successful Bidder (the Contractor) shall remain responsible for Contract performance regardless of subcontractor participation in the work</w:t>
      </w:r>
      <w:r w:rsidRPr="00F24397">
        <w:rPr>
          <w:sz w:val="22"/>
        </w:rPr>
        <w:t>.</w:t>
      </w:r>
      <w:r w:rsidR="00C43BEA" w:rsidRPr="00F24397">
        <w:rPr>
          <w:sz w:val="22"/>
        </w:rPr>
        <w:t xml:space="preserve">  </w:t>
      </w:r>
    </w:p>
    <w:p w:rsidR="00F24397" w:rsidRDefault="00F24397" w:rsidP="00F24397">
      <w:pPr>
        <w:pStyle w:val="ListParagraph"/>
      </w:pPr>
    </w:p>
    <w:p w:rsidR="00F24397" w:rsidRDefault="00F24397" w:rsidP="00F24397">
      <w:pPr>
        <w:ind w:left="720"/>
      </w:pPr>
    </w:p>
    <w:p w:rsidR="00023924" w:rsidRDefault="00023924">
      <w:pPr>
        <w:pStyle w:val="Heading2"/>
      </w:pPr>
      <w:bookmarkStart w:id="6" w:name="_Toc83537663"/>
      <w:bookmarkStart w:id="7" w:name="_Toc83538570"/>
      <w:bookmarkStart w:id="8" w:name="_Toc25057409"/>
      <w:r>
        <w:t>1.2</w:t>
      </w:r>
      <w:r>
        <w:tab/>
        <w:t>Abbreviations and Definitions</w:t>
      </w:r>
      <w:bookmarkEnd w:id="6"/>
      <w:bookmarkEnd w:id="7"/>
      <w:bookmarkEnd w:id="8"/>
    </w:p>
    <w:p w:rsidR="00023924" w:rsidRDefault="00023924">
      <w:pPr>
        <w:pStyle w:val="BodyTextIndent"/>
      </w:pPr>
    </w:p>
    <w:p w:rsidR="00023924" w:rsidRDefault="00023924">
      <w:pPr>
        <w:pStyle w:val="BodyTextIndent"/>
        <w:ind w:left="0" w:firstLine="0"/>
      </w:pPr>
      <w:r>
        <w:t>For purposes of this IFB, the following abbreviations or terms have the meanings indicated below:</w:t>
      </w:r>
      <w:r>
        <w:rPr>
          <w:color w:val="FF0000"/>
        </w:rPr>
        <w:t xml:space="preserve"> </w:t>
      </w:r>
    </w:p>
    <w:p w:rsidR="00023924" w:rsidRDefault="00023924">
      <w:pPr>
        <w:pStyle w:val="BodyTextIndent"/>
      </w:pPr>
    </w:p>
    <w:p w:rsidR="00023924" w:rsidRDefault="00023924" w:rsidP="000F0D8E">
      <w:pPr>
        <w:numPr>
          <w:ilvl w:val="0"/>
          <w:numId w:val="30"/>
        </w:numPr>
        <w:rPr>
          <w:sz w:val="22"/>
        </w:rPr>
      </w:pPr>
      <w:r>
        <w:rPr>
          <w:b/>
          <w:bCs/>
          <w:sz w:val="22"/>
        </w:rPr>
        <w:t xml:space="preserve">Bid – </w:t>
      </w:r>
      <w:r>
        <w:rPr>
          <w:bCs/>
          <w:sz w:val="22"/>
        </w:rPr>
        <w:t>A statement of price offered by a Bidder in response to an IFB.</w:t>
      </w:r>
    </w:p>
    <w:p w:rsidR="00023924" w:rsidRDefault="00023924">
      <w:pPr>
        <w:ind w:left="720"/>
        <w:rPr>
          <w:sz w:val="22"/>
        </w:rPr>
      </w:pPr>
    </w:p>
    <w:p w:rsidR="00023924" w:rsidRDefault="00023924" w:rsidP="000F0D8E">
      <w:pPr>
        <w:numPr>
          <w:ilvl w:val="0"/>
          <w:numId w:val="30"/>
        </w:numPr>
        <w:rPr>
          <w:sz w:val="22"/>
        </w:rPr>
      </w:pPr>
      <w:r>
        <w:rPr>
          <w:b/>
          <w:bCs/>
          <w:sz w:val="22"/>
        </w:rPr>
        <w:t>Bidder</w:t>
      </w:r>
      <w:r>
        <w:rPr>
          <w:sz w:val="22"/>
        </w:rPr>
        <w:t xml:space="preserve"> – An entity that submits a Bid in response to this IFB.</w:t>
      </w:r>
    </w:p>
    <w:p w:rsidR="00023924" w:rsidRDefault="00023924">
      <w:pPr>
        <w:pStyle w:val="ListParagraph"/>
        <w:rPr>
          <w:sz w:val="22"/>
        </w:rPr>
      </w:pPr>
    </w:p>
    <w:p w:rsidR="00023924" w:rsidRDefault="00023924" w:rsidP="000F0D8E">
      <w:pPr>
        <w:numPr>
          <w:ilvl w:val="0"/>
          <w:numId w:val="30"/>
        </w:numPr>
        <w:rPr>
          <w:sz w:val="22"/>
        </w:rPr>
      </w:pPr>
      <w:r>
        <w:rPr>
          <w:b/>
          <w:sz w:val="22"/>
        </w:rPr>
        <w:t>Business Day</w:t>
      </w:r>
      <w:r w:rsidR="003E777B">
        <w:rPr>
          <w:b/>
          <w:sz w:val="22"/>
        </w:rPr>
        <w:t>(s)</w:t>
      </w:r>
      <w:r>
        <w:rPr>
          <w:sz w:val="22"/>
        </w:rPr>
        <w:t xml:space="preserve"> –</w:t>
      </w:r>
      <w:r w:rsidR="000D4BEF">
        <w:rPr>
          <w:sz w:val="22"/>
        </w:rPr>
        <w:t xml:space="preserve"> T</w:t>
      </w:r>
      <w:r>
        <w:rPr>
          <w:sz w:val="22"/>
        </w:rPr>
        <w:t>he official Working Days of the week to include Monday through Friday.</w:t>
      </w:r>
      <w:r w:rsidR="003E777B">
        <w:rPr>
          <w:sz w:val="22"/>
        </w:rPr>
        <w:t xml:space="preserve">  Official Working Days exclude</w:t>
      </w:r>
      <w:r>
        <w:rPr>
          <w:sz w:val="22"/>
        </w:rPr>
        <w:t xml:space="preserve"> St</w:t>
      </w:r>
      <w:r w:rsidR="000D4BEF">
        <w:rPr>
          <w:sz w:val="22"/>
        </w:rPr>
        <w:t>ate Holidays (see definition of</w:t>
      </w:r>
      <w:r>
        <w:rPr>
          <w:sz w:val="22"/>
        </w:rPr>
        <w:t xml:space="preserve"> “</w:t>
      </w:r>
      <w:r>
        <w:rPr>
          <w:bCs/>
          <w:sz w:val="22"/>
        </w:rPr>
        <w:t>Normal State Business Hours” below</w:t>
      </w:r>
      <w:r>
        <w:rPr>
          <w:b/>
          <w:bCs/>
          <w:sz w:val="22"/>
        </w:rPr>
        <w:t>)</w:t>
      </w:r>
      <w:r>
        <w:rPr>
          <w:sz w:val="22"/>
        </w:rPr>
        <w:t>.</w:t>
      </w:r>
    </w:p>
    <w:p w:rsidR="00023924" w:rsidRDefault="00023924">
      <w:pPr>
        <w:ind w:left="360"/>
        <w:rPr>
          <w:sz w:val="22"/>
        </w:rPr>
      </w:pPr>
    </w:p>
    <w:p w:rsidR="00023924" w:rsidRDefault="00023924" w:rsidP="000F0D8E">
      <w:pPr>
        <w:numPr>
          <w:ilvl w:val="0"/>
          <w:numId w:val="30"/>
        </w:numPr>
        <w:rPr>
          <w:sz w:val="22"/>
        </w:rPr>
      </w:pPr>
      <w:r>
        <w:rPr>
          <w:b/>
          <w:bCs/>
          <w:sz w:val="22"/>
        </w:rPr>
        <w:t>COMAR</w:t>
      </w:r>
      <w:r>
        <w:rPr>
          <w:sz w:val="22"/>
        </w:rPr>
        <w:t xml:space="preserve"> – Code of Maryland Regulations available on-line at </w:t>
      </w:r>
      <w:hyperlink r:id="rId13" w:history="1">
        <w:r>
          <w:rPr>
            <w:rStyle w:val="Hyperlink"/>
            <w:sz w:val="22"/>
          </w:rPr>
          <w:t>www.dsd.state.md.us</w:t>
        </w:r>
      </w:hyperlink>
      <w:r>
        <w:rPr>
          <w:sz w:val="22"/>
        </w:rPr>
        <w:t>.</w:t>
      </w:r>
    </w:p>
    <w:p w:rsidR="00DC6CE0" w:rsidRDefault="00DC6CE0" w:rsidP="00DC6CE0">
      <w:pPr>
        <w:pStyle w:val="ListParagraph"/>
        <w:rPr>
          <w:sz w:val="22"/>
        </w:rPr>
      </w:pPr>
    </w:p>
    <w:p w:rsidR="00DC6CE0" w:rsidRDefault="00E70EC2" w:rsidP="000F0D8E">
      <w:pPr>
        <w:numPr>
          <w:ilvl w:val="0"/>
          <w:numId w:val="30"/>
        </w:numPr>
        <w:rPr>
          <w:sz w:val="22"/>
        </w:rPr>
      </w:pPr>
      <w:r>
        <w:rPr>
          <w:b/>
          <w:sz w:val="22"/>
        </w:rPr>
        <w:t>Consecutive</w:t>
      </w:r>
      <w:r w:rsidR="00DC6CE0">
        <w:rPr>
          <w:sz w:val="22"/>
        </w:rPr>
        <w:t xml:space="preserve"> – uninterrupted services provided from one year to next.</w:t>
      </w:r>
    </w:p>
    <w:p w:rsidR="00DC6CE0" w:rsidRDefault="00DC6CE0" w:rsidP="00DC6CE0">
      <w:pPr>
        <w:pStyle w:val="ListParagraph"/>
        <w:rPr>
          <w:sz w:val="22"/>
        </w:rPr>
      </w:pPr>
    </w:p>
    <w:p w:rsidR="00DC6CE0" w:rsidRDefault="00E70EC2" w:rsidP="000F0D8E">
      <w:pPr>
        <w:numPr>
          <w:ilvl w:val="0"/>
          <w:numId w:val="30"/>
        </w:numPr>
        <w:rPr>
          <w:sz w:val="22"/>
        </w:rPr>
      </w:pPr>
      <w:r>
        <w:rPr>
          <w:b/>
          <w:sz w:val="22"/>
        </w:rPr>
        <w:t>Continuous</w:t>
      </w:r>
      <w:r w:rsidR="00DC6CE0">
        <w:rPr>
          <w:b/>
          <w:sz w:val="22"/>
        </w:rPr>
        <w:t xml:space="preserve"> </w:t>
      </w:r>
      <w:r w:rsidR="00DC6CE0">
        <w:rPr>
          <w:sz w:val="22"/>
        </w:rPr>
        <w:t>– period of time when the contractor has maintained work for a client.</w:t>
      </w:r>
    </w:p>
    <w:p w:rsidR="00023924" w:rsidRDefault="00023924">
      <w:pPr>
        <w:rPr>
          <w:sz w:val="22"/>
        </w:rPr>
      </w:pPr>
    </w:p>
    <w:p w:rsidR="00023924" w:rsidRDefault="00023924" w:rsidP="000F0D8E">
      <w:pPr>
        <w:numPr>
          <w:ilvl w:val="0"/>
          <w:numId w:val="30"/>
        </w:numPr>
        <w:rPr>
          <w:sz w:val="22"/>
        </w:rPr>
      </w:pPr>
      <w:r>
        <w:rPr>
          <w:b/>
          <w:bCs/>
          <w:sz w:val="22"/>
        </w:rPr>
        <w:t>Contract</w:t>
      </w:r>
      <w:r>
        <w:rPr>
          <w:sz w:val="22"/>
        </w:rPr>
        <w:t xml:space="preserve"> – The Contract awarded to the successful Bidder pursuant to this IFB.  The Contract will be in the form of </w:t>
      </w:r>
      <w:r>
        <w:rPr>
          <w:b/>
          <w:sz w:val="22"/>
        </w:rPr>
        <w:t>Attachment A</w:t>
      </w:r>
      <w:r>
        <w:rPr>
          <w:sz w:val="22"/>
        </w:rPr>
        <w:t>.</w:t>
      </w:r>
    </w:p>
    <w:p w:rsidR="00E84116" w:rsidRDefault="00E84116" w:rsidP="00E84116">
      <w:pPr>
        <w:pStyle w:val="ListParagraph"/>
        <w:rPr>
          <w:sz w:val="22"/>
        </w:rPr>
      </w:pPr>
    </w:p>
    <w:p w:rsidR="00E84116" w:rsidRDefault="00E84116" w:rsidP="000F0D8E">
      <w:pPr>
        <w:numPr>
          <w:ilvl w:val="0"/>
          <w:numId w:val="30"/>
        </w:numPr>
        <w:rPr>
          <w:sz w:val="22"/>
          <w:szCs w:val="22"/>
        </w:rPr>
      </w:pPr>
      <w:r w:rsidRPr="0055589A">
        <w:rPr>
          <w:b/>
          <w:sz w:val="22"/>
          <w:szCs w:val="22"/>
        </w:rPr>
        <w:t>Contract Commencement</w:t>
      </w:r>
      <w:r w:rsidRPr="0055589A">
        <w:rPr>
          <w:sz w:val="22"/>
          <w:szCs w:val="22"/>
        </w:rPr>
        <w:t xml:space="preserve"> - </w:t>
      </w:r>
      <w:r w:rsidR="00AC4C79" w:rsidRPr="00F979E1">
        <w:rPr>
          <w:sz w:val="22"/>
          <w:szCs w:val="22"/>
        </w:rPr>
        <w:t xml:space="preserve">The date the Contract is signed by the Department </w:t>
      </w:r>
      <w:r w:rsidR="00AC4C79" w:rsidRPr="008F76B8">
        <w:rPr>
          <w:sz w:val="22"/>
          <w:szCs w:val="22"/>
        </w:rPr>
        <w:t>following any required approvals of the Contract, including approval by the Board of Public Works, if such approval is required</w:t>
      </w:r>
      <w:r w:rsidR="00AC4C79">
        <w:rPr>
          <w:sz w:val="22"/>
          <w:szCs w:val="22"/>
        </w:rPr>
        <w:t xml:space="preserve">. </w:t>
      </w:r>
      <w:r w:rsidR="00AC4C79" w:rsidRPr="008F76B8">
        <w:rPr>
          <w:sz w:val="22"/>
          <w:szCs w:val="22"/>
        </w:rPr>
        <w:t xml:space="preserve"> </w:t>
      </w:r>
      <w:r w:rsidR="00AC4C79" w:rsidRPr="00F979E1">
        <w:rPr>
          <w:sz w:val="22"/>
          <w:szCs w:val="22"/>
        </w:rPr>
        <w:t xml:space="preserve">See </w:t>
      </w:r>
      <w:r w:rsidR="00E012E6">
        <w:rPr>
          <w:sz w:val="22"/>
          <w:szCs w:val="22"/>
        </w:rPr>
        <w:t>Section 1.4</w:t>
      </w:r>
      <w:r w:rsidR="00AC4C79" w:rsidRPr="00F979E1">
        <w:rPr>
          <w:sz w:val="22"/>
          <w:szCs w:val="22"/>
        </w:rPr>
        <w:t>.</w:t>
      </w:r>
    </w:p>
    <w:p w:rsidR="00023924" w:rsidRDefault="00023924">
      <w:pPr>
        <w:rPr>
          <w:b/>
          <w:bCs/>
          <w:sz w:val="22"/>
        </w:rPr>
      </w:pPr>
    </w:p>
    <w:p w:rsidR="00023924" w:rsidRDefault="00023924" w:rsidP="000F0D8E">
      <w:pPr>
        <w:numPr>
          <w:ilvl w:val="0"/>
          <w:numId w:val="30"/>
        </w:numPr>
        <w:rPr>
          <w:sz w:val="22"/>
        </w:rPr>
      </w:pPr>
      <w:r>
        <w:rPr>
          <w:b/>
          <w:bCs/>
          <w:sz w:val="22"/>
        </w:rPr>
        <w:t>Contract Monitor (CM)</w:t>
      </w:r>
      <w:r>
        <w:rPr>
          <w:sz w:val="22"/>
        </w:rPr>
        <w:t xml:space="preserve"> – </w:t>
      </w:r>
      <w:r w:rsidR="00BE0536">
        <w:rPr>
          <w:sz w:val="22"/>
        </w:rPr>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p>
    <w:p w:rsidR="00023924" w:rsidRDefault="00023924">
      <w:pPr>
        <w:rPr>
          <w:sz w:val="22"/>
        </w:rPr>
      </w:pPr>
    </w:p>
    <w:p w:rsidR="00023924" w:rsidRDefault="00023924" w:rsidP="000F0D8E">
      <w:pPr>
        <w:numPr>
          <w:ilvl w:val="0"/>
          <w:numId w:val="30"/>
        </w:numPr>
        <w:rPr>
          <w:sz w:val="22"/>
        </w:rPr>
      </w:pPr>
      <w:r>
        <w:rPr>
          <w:b/>
          <w:bCs/>
          <w:sz w:val="22"/>
          <w:szCs w:val="22"/>
        </w:rPr>
        <w:t xml:space="preserve">Contractor </w:t>
      </w:r>
      <w:r>
        <w:rPr>
          <w:sz w:val="22"/>
          <w:szCs w:val="22"/>
        </w:rPr>
        <w:t>– The selected Bidder that is awarded a Contract by the State.</w:t>
      </w:r>
    </w:p>
    <w:p w:rsidR="00023924" w:rsidRDefault="00023924">
      <w:pPr>
        <w:ind w:left="360"/>
        <w:rPr>
          <w:sz w:val="22"/>
        </w:rPr>
      </w:pPr>
    </w:p>
    <w:p w:rsidR="00EA7ACE" w:rsidRDefault="00023924" w:rsidP="00EA7ACE">
      <w:pPr>
        <w:numPr>
          <w:ilvl w:val="0"/>
          <w:numId w:val="30"/>
        </w:numPr>
        <w:rPr>
          <w:sz w:val="22"/>
        </w:rPr>
      </w:pPr>
      <w:r>
        <w:rPr>
          <w:b/>
          <w:bCs/>
          <w:sz w:val="22"/>
        </w:rPr>
        <w:t>Department</w:t>
      </w:r>
      <w:r>
        <w:rPr>
          <w:sz w:val="22"/>
        </w:rPr>
        <w:t xml:space="preserve"> </w:t>
      </w:r>
      <w:r w:rsidR="009E2FF1">
        <w:rPr>
          <w:b/>
          <w:sz w:val="22"/>
        </w:rPr>
        <w:t xml:space="preserve">– </w:t>
      </w:r>
      <w:r w:rsidR="009E2FF1">
        <w:rPr>
          <w:sz w:val="22"/>
        </w:rPr>
        <w:t>The Department of General Services</w:t>
      </w:r>
      <w:r>
        <w:rPr>
          <w:sz w:val="22"/>
        </w:rPr>
        <w:t>.</w:t>
      </w:r>
    </w:p>
    <w:p w:rsidR="00CC1D4F" w:rsidRDefault="00CC1D4F" w:rsidP="00CC1D4F">
      <w:pPr>
        <w:pStyle w:val="ListParagraph"/>
        <w:rPr>
          <w:sz w:val="22"/>
        </w:rPr>
      </w:pPr>
    </w:p>
    <w:p w:rsidR="00023924" w:rsidRDefault="00023924" w:rsidP="000F0D8E">
      <w:pPr>
        <w:numPr>
          <w:ilvl w:val="0"/>
          <w:numId w:val="30"/>
        </w:numPr>
        <w:rPr>
          <w:sz w:val="22"/>
        </w:rPr>
      </w:pPr>
      <w:r>
        <w:rPr>
          <w:b/>
          <w:sz w:val="22"/>
        </w:rPr>
        <w:t>eMM</w:t>
      </w:r>
      <w:r w:rsidR="008535E2">
        <w:rPr>
          <w:b/>
          <w:sz w:val="22"/>
        </w:rPr>
        <w:t>A</w:t>
      </w:r>
      <w:r>
        <w:rPr>
          <w:sz w:val="22"/>
        </w:rPr>
        <w:t xml:space="preserve"> – eMaryland Marketplace </w:t>
      </w:r>
      <w:r w:rsidR="008535E2">
        <w:rPr>
          <w:sz w:val="22"/>
        </w:rPr>
        <w:t xml:space="preserve">Advantage </w:t>
      </w:r>
      <w:r>
        <w:rPr>
          <w:sz w:val="22"/>
        </w:rPr>
        <w:t xml:space="preserve">(see </w:t>
      </w:r>
      <w:r w:rsidR="00B0042A">
        <w:rPr>
          <w:sz w:val="22"/>
        </w:rPr>
        <w:t>IFB</w:t>
      </w:r>
      <w:r w:rsidRPr="00487286">
        <w:rPr>
          <w:sz w:val="22"/>
        </w:rPr>
        <w:t xml:space="preserve"> Section 1.8</w:t>
      </w:r>
      <w:r>
        <w:rPr>
          <w:sz w:val="22"/>
        </w:rPr>
        <w:t>).</w:t>
      </w:r>
    </w:p>
    <w:p w:rsidR="00023924" w:rsidRDefault="00023924">
      <w:pPr>
        <w:rPr>
          <w:sz w:val="22"/>
        </w:rPr>
      </w:pPr>
    </w:p>
    <w:p w:rsidR="00023924" w:rsidRPr="009063C7" w:rsidRDefault="00023924" w:rsidP="00FF2CCF">
      <w:pPr>
        <w:numPr>
          <w:ilvl w:val="0"/>
          <w:numId w:val="30"/>
        </w:numPr>
        <w:rPr>
          <w:sz w:val="22"/>
        </w:rPr>
      </w:pPr>
      <w:r w:rsidRPr="009063C7">
        <w:rPr>
          <w:b/>
          <w:bCs/>
          <w:sz w:val="22"/>
        </w:rPr>
        <w:t xml:space="preserve">Invitation for Bids (IFB) </w:t>
      </w:r>
      <w:r w:rsidRPr="009063C7">
        <w:rPr>
          <w:sz w:val="22"/>
        </w:rPr>
        <w:t xml:space="preserve">– </w:t>
      </w:r>
      <w:r w:rsidR="009063C7">
        <w:rPr>
          <w:sz w:val="22"/>
        </w:rPr>
        <w:t xml:space="preserve">This </w:t>
      </w:r>
      <w:r w:rsidR="009063C7" w:rsidRPr="00754EAF">
        <w:rPr>
          <w:sz w:val="22"/>
        </w:rPr>
        <w:t xml:space="preserve">Invitation for Bids solicitation </w:t>
      </w:r>
      <w:r w:rsidR="009063C7" w:rsidRPr="00754EAF">
        <w:rPr>
          <w:sz w:val="22"/>
          <w:szCs w:val="22"/>
        </w:rPr>
        <w:t>issued by the</w:t>
      </w:r>
      <w:r w:rsidR="009063C7" w:rsidRPr="00754EAF">
        <w:rPr>
          <w:sz w:val="22"/>
        </w:rPr>
        <w:t xml:space="preserve"> (Department), </w:t>
      </w:r>
      <w:r w:rsidR="009063C7" w:rsidRPr="00754EAF">
        <w:rPr>
          <w:sz w:val="22"/>
          <w:szCs w:val="22"/>
        </w:rPr>
        <w:t xml:space="preserve">Solicitation Number (solicitation number) dated (date of issuance), including any addenda. </w:t>
      </w:r>
      <w:r w:rsidR="009063C7" w:rsidRPr="00DF26E9">
        <w:rPr>
          <w:b/>
          <w:sz w:val="22"/>
        </w:rPr>
        <w:t xml:space="preserve">See </w:t>
      </w:r>
      <w:r w:rsidR="009063C7">
        <w:rPr>
          <w:b/>
          <w:sz w:val="22"/>
        </w:rPr>
        <w:t xml:space="preserve">the </w:t>
      </w:r>
      <w:r w:rsidR="009063C7" w:rsidRPr="00DF26E9">
        <w:rPr>
          <w:b/>
          <w:sz w:val="22"/>
        </w:rPr>
        <w:t xml:space="preserve">IFB Key Information Summary Sheet </w:t>
      </w:r>
      <w:r w:rsidR="009063C7">
        <w:rPr>
          <w:b/>
          <w:bCs/>
          <w:color w:val="000000"/>
          <w:sz w:val="22"/>
          <w:szCs w:val="22"/>
        </w:rPr>
        <w:t>(page iii).</w:t>
      </w:r>
    </w:p>
    <w:p w:rsidR="00023924" w:rsidRDefault="00023924" w:rsidP="000F0D8E">
      <w:pPr>
        <w:numPr>
          <w:ilvl w:val="0"/>
          <w:numId w:val="30"/>
        </w:numPr>
        <w:rPr>
          <w:sz w:val="22"/>
        </w:rPr>
      </w:pPr>
      <w:r>
        <w:rPr>
          <w:b/>
          <w:bCs/>
          <w:sz w:val="22"/>
        </w:rPr>
        <w:t>Local Time</w:t>
      </w:r>
      <w:r>
        <w:rPr>
          <w:sz w:val="22"/>
        </w:rPr>
        <w:t xml:space="preserve"> – Time in the Eastern Time Zone as observed by the State of Maryland.  Unless otherwise specified, all stated times shall be Local Time, even if not expressly designated as such.</w:t>
      </w:r>
    </w:p>
    <w:p w:rsidR="00675A64" w:rsidRDefault="00675A64" w:rsidP="00675A64">
      <w:pPr>
        <w:pStyle w:val="ListParagraph"/>
        <w:rPr>
          <w:sz w:val="22"/>
        </w:rPr>
      </w:pPr>
    </w:p>
    <w:p w:rsidR="00023924" w:rsidRDefault="00023924" w:rsidP="000F0D8E">
      <w:pPr>
        <w:numPr>
          <w:ilvl w:val="0"/>
          <w:numId w:val="30"/>
        </w:numPr>
        <w:rPr>
          <w:sz w:val="22"/>
        </w:rPr>
      </w:pPr>
      <w:r>
        <w:rPr>
          <w:b/>
          <w:bCs/>
          <w:sz w:val="22"/>
        </w:rPr>
        <w:t>Minority Business Enterprise (MBE)</w:t>
      </w:r>
      <w:r>
        <w:rPr>
          <w:sz w:val="22"/>
        </w:rPr>
        <w:t xml:space="preserve"> – </w:t>
      </w:r>
      <w:r>
        <w:rPr>
          <w:sz w:val="22"/>
          <w:szCs w:val="22"/>
        </w:rPr>
        <w:t>Any legal entity certified as defined at COMAR 21.01.02.01B(54)</w:t>
      </w:r>
      <w:r>
        <w:rPr>
          <w:sz w:val="22"/>
        </w:rPr>
        <w:t xml:space="preserve"> which is certified by the Maryland Department of Transportation under COMAR 21.11.03.</w:t>
      </w:r>
    </w:p>
    <w:p w:rsidR="00023924" w:rsidRDefault="00023924">
      <w:pPr>
        <w:rPr>
          <w:sz w:val="22"/>
        </w:rPr>
      </w:pPr>
    </w:p>
    <w:p w:rsidR="00023924" w:rsidRDefault="00023924" w:rsidP="000F0D8E">
      <w:pPr>
        <w:numPr>
          <w:ilvl w:val="0"/>
          <w:numId w:val="30"/>
        </w:numPr>
        <w:rPr>
          <w:sz w:val="22"/>
        </w:rPr>
      </w:pPr>
      <w:r>
        <w:rPr>
          <w:b/>
          <w:bCs/>
          <w:sz w:val="22"/>
        </w:rPr>
        <w:t>Normal State Business Hours</w:t>
      </w:r>
      <w:r>
        <w:rPr>
          <w:sz w:val="22"/>
        </w:rPr>
        <w:t xml:space="preserve"> - Normal State business hours are 8:00 a.m. – 5:00 p.m. Monday through Friday except State Holidays, which can be found at:  </w:t>
      </w:r>
      <w:hyperlink r:id="rId14" w:history="1">
        <w:r w:rsidR="005310E8" w:rsidRPr="00DC4586">
          <w:rPr>
            <w:rStyle w:val="Hyperlink"/>
            <w:sz w:val="22"/>
          </w:rPr>
          <w:t>www.dgs.maryland.gov</w:t>
        </w:r>
      </w:hyperlink>
      <w:r>
        <w:rPr>
          <w:sz w:val="22"/>
        </w:rPr>
        <w:t xml:space="preserve"> – keyword:  State Holidays.</w:t>
      </w:r>
    </w:p>
    <w:p w:rsidR="00023924" w:rsidRDefault="00023924">
      <w:pPr>
        <w:rPr>
          <w:sz w:val="22"/>
        </w:rPr>
      </w:pPr>
    </w:p>
    <w:p w:rsidR="00B368CC" w:rsidRPr="0050067F" w:rsidRDefault="00023924" w:rsidP="001E39F0">
      <w:pPr>
        <w:numPr>
          <w:ilvl w:val="0"/>
          <w:numId w:val="30"/>
        </w:numPr>
        <w:rPr>
          <w:sz w:val="22"/>
        </w:rPr>
      </w:pPr>
      <w:r w:rsidRPr="0050067F">
        <w:rPr>
          <w:b/>
          <w:bCs/>
          <w:sz w:val="22"/>
          <w:szCs w:val="22"/>
        </w:rPr>
        <w:t xml:space="preserve">Notice to Proceed </w:t>
      </w:r>
      <w:r w:rsidR="00DD5BC0" w:rsidRPr="0050067F">
        <w:rPr>
          <w:b/>
          <w:bCs/>
          <w:sz w:val="22"/>
          <w:szCs w:val="22"/>
        </w:rPr>
        <w:t xml:space="preserve">(NTP) </w:t>
      </w:r>
      <w:r w:rsidRPr="0050067F">
        <w:rPr>
          <w:sz w:val="22"/>
          <w:szCs w:val="22"/>
        </w:rPr>
        <w:t xml:space="preserve">– </w:t>
      </w:r>
      <w:r w:rsidR="00063BF4" w:rsidRPr="0050067F">
        <w:rPr>
          <w:color w:val="000000"/>
          <w:sz w:val="22"/>
          <w:szCs w:val="22"/>
          <w:shd w:val="clear" w:color="auto" w:fill="FFFFFF"/>
        </w:rPr>
        <w:t xml:space="preserve">A written notice from the Procurement Officer that, subject to the conditions of the Contract, work under the Contract is to begin as of a specified date.  The start date listed in the NTP is the </w:t>
      </w:r>
      <w:r w:rsidR="0050067F" w:rsidRPr="0050067F">
        <w:rPr>
          <w:color w:val="000000"/>
          <w:sz w:val="22"/>
          <w:szCs w:val="22"/>
          <w:shd w:val="clear" w:color="auto" w:fill="FFFFFF"/>
        </w:rPr>
        <w:t xml:space="preserve">Commencement </w:t>
      </w:r>
      <w:r w:rsidR="00063BF4" w:rsidRPr="0050067F">
        <w:rPr>
          <w:color w:val="000000"/>
          <w:sz w:val="22"/>
          <w:szCs w:val="22"/>
          <w:shd w:val="clear" w:color="auto" w:fill="FFFFFF"/>
        </w:rPr>
        <w:t>Date, and is the official start date of the Contract for the actual delivery</w:t>
      </w:r>
      <w:r w:rsidR="00C31011" w:rsidRPr="0050067F">
        <w:rPr>
          <w:color w:val="000000"/>
          <w:sz w:val="22"/>
          <w:szCs w:val="22"/>
          <w:shd w:val="clear" w:color="auto" w:fill="FFFFFF"/>
        </w:rPr>
        <w:t xml:space="preserve"> of services as described in this solicitation</w:t>
      </w:r>
      <w:r w:rsidR="00063BF4" w:rsidRPr="0050067F">
        <w:rPr>
          <w:color w:val="000000"/>
          <w:sz w:val="22"/>
          <w:szCs w:val="22"/>
          <w:shd w:val="clear" w:color="auto" w:fill="FFFFFF"/>
        </w:rPr>
        <w:t xml:space="preserve">.  </w:t>
      </w:r>
    </w:p>
    <w:p w:rsidR="0050067F" w:rsidRPr="0050067F" w:rsidRDefault="0050067F" w:rsidP="0050067F">
      <w:pPr>
        <w:rPr>
          <w:rStyle w:val="Strong"/>
          <w:b w:val="0"/>
          <w:bCs w:val="0"/>
          <w:sz w:val="22"/>
        </w:rPr>
      </w:pPr>
    </w:p>
    <w:p w:rsidR="00023924" w:rsidRDefault="00023924" w:rsidP="000F0D8E">
      <w:pPr>
        <w:numPr>
          <w:ilvl w:val="0"/>
          <w:numId w:val="30"/>
        </w:numPr>
        <w:rPr>
          <w:sz w:val="22"/>
        </w:rPr>
      </w:pPr>
      <w:r>
        <w:rPr>
          <w:b/>
          <w:bCs/>
          <w:sz w:val="22"/>
        </w:rPr>
        <w:t xml:space="preserve">Procurement Officer </w:t>
      </w:r>
      <w:r>
        <w:rPr>
          <w:sz w:val="22"/>
        </w:rPr>
        <w:t xml:space="preserve">– The State representative for the resulting Contract.  The Procurement Officer is responsible for the Contract and is the only State representative who can authorize changes to the Contract.  </w:t>
      </w:r>
      <w:r w:rsidR="002C0192">
        <w:rPr>
          <w:sz w:val="22"/>
        </w:rPr>
        <w:t>The Department</w:t>
      </w:r>
      <w:r>
        <w:rPr>
          <w:sz w:val="22"/>
        </w:rPr>
        <w:t xml:space="preserve"> may change the Procurement Officer at any time by written notice to the Contractor.</w:t>
      </w:r>
    </w:p>
    <w:p w:rsidR="00023924" w:rsidRDefault="00023924">
      <w:pPr>
        <w:rPr>
          <w:sz w:val="22"/>
        </w:rPr>
      </w:pPr>
    </w:p>
    <w:p w:rsidR="00023924" w:rsidRDefault="00023924" w:rsidP="000F0D8E">
      <w:pPr>
        <w:numPr>
          <w:ilvl w:val="0"/>
          <w:numId w:val="30"/>
        </w:numPr>
        <w:rPr>
          <w:sz w:val="22"/>
        </w:rPr>
      </w:pPr>
      <w:r>
        <w:rPr>
          <w:b/>
          <w:bCs/>
          <w:sz w:val="22"/>
        </w:rPr>
        <w:t xml:space="preserve">State </w:t>
      </w:r>
      <w:r>
        <w:rPr>
          <w:sz w:val="22"/>
        </w:rPr>
        <w:t>– The State of Maryland.</w:t>
      </w:r>
    </w:p>
    <w:p w:rsidR="007104AA" w:rsidRDefault="007104AA" w:rsidP="007104AA">
      <w:pPr>
        <w:pStyle w:val="ListParagraph"/>
        <w:rPr>
          <w:sz w:val="22"/>
        </w:rPr>
      </w:pPr>
    </w:p>
    <w:p w:rsidR="007104AA" w:rsidRDefault="007104AA" w:rsidP="000F0D8E">
      <w:pPr>
        <w:numPr>
          <w:ilvl w:val="0"/>
          <w:numId w:val="30"/>
        </w:numPr>
        <w:rPr>
          <w:sz w:val="22"/>
        </w:rPr>
      </w:pPr>
      <w:r w:rsidRPr="007104AA">
        <w:rPr>
          <w:b/>
          <w:sz w:val="22"/>
        </w:rPr>
        <w:t>Term of Contract</w:t>
      </w:r>
      <w:r>
        <w:rPr>
          <w:sz w:val="22"/>
        </w:rPr>
        <w:t xml:space="preserve"> – The anticipated begin and expiration date of a contract period.</w:t>
      </w:r>
    </w:p>
    <w:p w:rsidR="004C484A" w:rsidRDefault="004C484A" w:rsidP="004C484A">
      <w:pPr>
        <w:pStyle w:val="ListParagraph"/>
        <w:rPr>
          <w:sz w:val="22"/>
        </w:rPr>
      </w:pPr>
    </w:p>
    <w:p w:rsidR="004C484A" w:rsidRDefault="004C484A" w:rsidP="000F0D8E">
      <w:pPr>
        <w:numPr>
          <w:ilvl w:val="0"/>
          <w:numId w:val="30"/>
        </w:numPr>
        <w:rPr>
          <w:sz w:val="22"/>
        </w:rPr>
      </w:pPr>
      <w:r w:rsidRPr="004C484A">
        <w:rPr>
          <w:b/>
          <w:sz w:val="22"/>
        </w:rPr>
        <w:t>Total Bid Price</w:t>
      </w:r>
      <w:r>
        <w:rPr>
          <w:sz w:val="22"/>
        </w:rPr>
        <w:t xml:space="preserve"> - The Bidder’s total price for services in response to this solicitation, included in the Bid in Attachment F – Bid Form, and used in determining the recommended awardee (see IFB Section 1.15).</w:t>
      </w:r>
    </w:p>
    <w:p w:rsidR="000C1175" w:rsidRDefault="000C1175" w:rsidP="000C1175">
      <w:pPr>
        <w:pStyle w:val="ListParagraph"/>
        <w:rPr>
          <w:sz w:val="22"/>
        </w:rPr>
      </w:pPr>
    </w:p>
    <w:p w:rsidR="000C1175" w:rsidRPr="000C1175" w:rsidRDefault="000C1175" w:rsidP="000F0D8E">
      <w:pPr>
        <w:numPr>
          <w:ilvl w:val="0"/>
          <w:numId w:val="30"/>
        </w:numPr>
        <w:rPr>
          <w:sz w:val="22"/>
          <w:szCs w:val="22"/>
        </w:rPr>
      </w:pPr>
      <w:r w:rsidRPr="000C1175">
        <w:rPr>
          <w:b/>
          <w:sz w:val="22"/>
          <w:szCs w:val="22"/>
        </w:rPr>
        <w:t>Veteran-owned Small Business Enterprise (VSBE) –</w:t>
      </w:r>
      <w:r w:rsidRPr="000C1175">
        <w:rPr>
          <w:sz w:val="22"/>
          <w:szCs w:val="22"/>
        </w:rPr>
        <w:t xml:space="preserve"> a business that is verified by the Center for Veterans Enterprise of the United States Department of Veterans Affairs as a veteran-owned small business. </w:t>
      </w:r>
      <w:r>
        <w:rPr>
          <w:sz w:val="22"/>
          <w:szCs w:val="22"/>
        </w:rPr>
        <w:t>See C</w:t>
      </w:r>
      <w:r w:rsidRPr="000C1175">
        <w:rPr>
          <w:sz w:val="22"/>
          <w:szCs w:val="22"/>
        </w:rPr>
        <w:t xml:space="preserve">ode of Maryland </w:t>
      </w:r>
      <w:r>
        <w:rPr>
          <w:sz w:val="22"/>
          <w:szCs w:val="22"/>
        </w:rPr>
        <w:t>Regulations (</w:t>
      </w:r>
      <w:r w:rsidRPr="000C1175">
        <w:rPr>
          <w:sz w:val="22"/>
          <w:szCs w:val="22"/>
        </w:rPr>
        <w:t>COMAR</w:t>
      </w:r>
      <w:r>
        <w:rPr>
          <w:sz w:val="22"/>
          <w:szCs w:val="22"/>
        </w:rPr>
        <w:t>)</w:t>
      </w:r>
      <w:r w:rsidRPr="000C1175">
        <w:rPr>
          <w:sz w:val="22"/>
          <w:szCs w:val="22"/>
        </w:rPr>
        <w:t xml:space="preserve"> 21.11.13</w:t>
      </w:r>
      <w:r>
        <w:rPr>
          <w:sz w:val="22"/>
          <w:szCs w:val="22"/>
        </w:rPr>
        <w:t>.</w:t>
      </w:r>
    </w:p>
    <w:p w:rsidR="00023924" w:rsidRDefault="00023924">
      <w:pPr>
        <w:pStyle w:val="ListParagraph"/>
        <w:rPr>
          <w:sz w:val="22"/>
        </w:rPr>
      </w:pPr>
    </w:p>
    <w:p w:rsidR="00023924" w:rsidRDefault="00023924" w:rsidP="000F0D8E">
      <w:pPr>
        <w:numPr>
          <w:ilvl w:val="0"/>
          <w:numId w:val="30"/>
        </w:numPr>
        <w:rPr>
          <w:sz w:val="22"/>
        </w:rPr>
      </w:pPr>
      <w:r>
        <w:rPr>
          <w:b/>
          <w:sz w:val="22"/>
        </w:rPr>
        <w:t>Working Day</w:t>
      </w:r>
      <w:r w:rsidR="00DC22D7">
        <w:rPr>
          <w:b/>
          <w:sz w:val="22"/>
        </w:rPr>
        <w:t>(s)</w:t>
      </w:r>
      <w:r>
        <w:rPr>
          <w:sz w:val="22"/>
        </w:rPr>
        <w:t xml:space="preserve"> – Same as “Business Day</w:t>
      </w:r>
      <w:r w:rsidR="003E777B">
        <w:rPr>
          <w:sz w:val="22"/>
        </w:rPr>
        <w:t>(s)</w:t>
      </w:r>
      <w:r>
        <w:rPr>
          <w:sz w:val="22"/>
        </w:rPr>
        <w:t>.”</w:t>
      </w:r>
    </w:p>
    <w:p w:rsidR="00023924" w:rsidRDefault="00023924">
      <w:pPr>
        <w:rPr>
          <w:sz w:val="22"/>
        </w:rPr>
      </w:pPr>
    </w:p>
    <w:p w:rsidR="00023924" w:rsidRDefault="00023924">
      <w:pPr>
        <w:pStyle w:val="Heading2"/>
      </w:pPr>
      <w:bookmarkStart w:id="9" w:name="_Toc83537664"/>
      <w:bookmarkStart w:id="10" w:name="_Toc83538571"/>
      <w:bookmarkStart w:id="11" w:name="_Toc25057410"/>
      <w:r>
        <w:t>1.3</w:t>
      </w:r>
      <w:r>
        <w:tab/>
        <w:t>Contract Type</w:t>
      </w:r>
      <w:bookmarkEnd w:id="9"/>
      <w:bookmarkEnd w:id="10"/>
      <w:bookmarkEnd w:id="11"/>
      <w:r>
        <w:t xml:space="preserve">  </w:t>
      </w:r>
    </w:p>
    <w:p w:rsidR="00023924" w:rsidRDefault="00023924">
      <w:pPr>
        <w:rPr>
          <w:sz w:val="22"/>
        </w:rPr>
      </w:pPr>
    </w:p>
    <w:p w:rsidR="00917BAE" w:rsidRDefault="005B43CD">
      <w:pPr>
        <w:rPr>
          <w:color w:val="FF0000"/>
          <w:sz w:val="22"/>
          <w:szCs w:val="22"/>
        </w:rPr>
      </w:pPr>
      <w:r>
        <w:rPr>
          <w:sz w:val="22"/>
        </w:rPr>
        <w:t>The Contract</w:t>
      </w:r>
      <w:r w:rsidR="00023924">
        <w:rPr>
          <w:sz w:val="22"/>
        </w:rPr>
        <w:t xml:space="preserve"> result</w:t>
      </w:r>
      <w:r>
        <w:rPr>
          <w:sz w:val="22"/>
        </w:rPr>
        <w:t xml:space="preserve">ing from this </w:t>
      </w:r>
      <w:r w:rsidR="00772A07">
        <w:rPr>
          <w:sz w:val="22"/>
        </w:rPr>
        <w:t>solicitation</w:t>
      </w:r>
      <w:r>
        <w:rPr>
          <w:sz w:val="22"/>
        </w:rPr>
        <w:t xml:space="preserve"> shall be a </w:t>
      </w:r>
      <w:r w:rsidR="00023924" w:rsidRPr="00C32B13">
        <w:rPr>
          <w:sz w:val="22"/>
        </w:rPr>
        <w:t>firm fixed price</w:t>
      </w:r>
      <w:r w:rsidR="00412775" w:rsidRPr="00C32B13">
        <w:rPr>
          <w:sz w:val="22"/>
          <w:szCs w:val="22"/>
        </w:rPr>
        <w:t>:</w:t>
      </w:r>
    </w:p>
    <w:p w:rsidR="00412775" w:rsidRDefault="00412775">
      <w:pPr>
        <w:rPr>
          <w:color w:val="FF0000"/>
          <w:sz w:val="22"/>
          <w:szCs w:val="22"/>
        </w:rPr>
      </w:pPr>
      <w:r w:rsidRPr="00412775">
        <w:rPr>
          <w:color w:val="FF0000"/>
          <w:sz w:val="22"/>
          <w:szCs w:val="22"/>
        </w:rPr>
        <w:t xml:space="preserve"> </w:t>
      </w:r>
    </w:p>
    <w:p w:rsidR="00412775" w:rsidRPr="00ED0F73" w:rsidRDefault="00412775" w:rsidP="00412775">
      <w:pPr>
        <w:ind w:left="1440" w:hanging="720"/>
        <w:rPr>
          <w:sz w:val="22"/>
          <w:szCs w:val="22"/>
        </w:rPr>
      </w:pPr>
      <w:r w:rsidRPr="00ED0F73">
        <w:rPr>
          <w:sz w:val="22"/>
          <w:szCs w:val="22"/>
        </w:rPr>
        <w:t xml:space="preserve">(1) </w:t>
      </w:r>
      <w:r w:rsidRPr="00ED0F73">
        <w:rPr>
          <w:sz w:val="22"/>
          <w:szCs w:val="22"/>
        </w:rPr>
        <w:tab/>
        <w:t xml:space="preserve">shall constitute Contracts between the Contractor and that government, agency or organization; </w:t>
      </w:r>
    </w:p>
    <w:p w:rsidR="00412775" w:rsidRPr="00ED0F73" w:rsidRDefault="00412775" w:rsidP="00412775">
      <w:pPr>
        <w:ind w:left="1440" w:hanging="720"/>
        <w:rPr>
          <w:sz w:val="22"/>
          <w:szCs w:val="22"/>
        </w:rPr>
      </w:pPr>
      <w:r w:rsidRPr="00ED0F73">
        <w:rPr>
          <w:sz w:val="22"/>
          <w:szCs w:val="22"/>
        </w:rPr>
        <w:t>(2)</w:t>
      </w:r>
      <w:r w:rsidRPr="00ED0F73">
        <w:rPr>
          <w:sz w:val="22"/>
          <w:szCs w:val="22"/>
        </w:rPr>
        <w:tab/>
        <w:t xml:space="preserve">shall not constitute purchases by the State or State agencies under this Contract; </w:t>
      </w:r>
    </w:p>
    <w:p w:rsidR="00412775" w:rsidRPr="00ED0F73" w:rsidRDefault="00412775" w:rsidP="00412775">
      <w:pPr>
        <w:ind w:left="1440" w:hanging="720"/>
        <w:rPr>
          <w:sz w:val="22"/>
          <w:szCs w:val="22"/>
        </w:rPr>
      </w:pPr>
      <w:r w:rsidRPr="00ED0F73">
        <w:rPr>
          <w:sz w:val="22"/>
          <w:szCs w:val="22"/>
        </w:rPr>
        <w:t xml:space="preserve">(3) </w:t>
      </w:r>
      <w:r w:rsidRPr="00ED0F73">
        <w:rPr>
          <w:sz w:val="22"/>
          <w:szCs w:val="22"/>
        </w:rPr>
        <w:tab/>
        <w:t xml:space="preserve">shall not be binding or enforceable against the State; and </w:t>
      </w:r>
    </w:p>
    <w:p w:rsidR="00412775" w:rsidRPr="00ED0F73" w:rsidRDefault="00412775" w:rsidP="00412775">
      <w:pPr>
        <w:ind w:left="1440" w:hanging="720"/>
        <w:rPr>
          <w:sz w:val="22"/>
        </w:rPr>
      </w:pPr>
      <w:r w:rsidRPr="00ED0F73">
        <w:rPr>
          <w:sz w:val="22"/>
          <w:szCs w:val="22"/>
        </w:rPr>
        <w:t xml:space="preserve">(4) </w:t>
      </w:r>
      <w:r w:rsidRPr="00ED0F73">
        <w:rPr>
          <w:sz w:val="22"/>
          <w:szCs w:val="22"/>
        </w:rPr>
        <w:tab/>
        <w:t>may be subject to other terms and conditions agreed to by the Contractor and the purchaser. The Contractor bears the risk of determining whether or not a government, agency or organization with which the Contractor is dealing is a State of Maryland agency.</w:t>
      </w:r>
    </w:p>
    <w:p w:rsidR="00412775" w:rsidRPr="00ED0F73" w:rsidRDefault="00412775">
      <w:pPr>
        <w:rPr>
          <w:sz w:val="22"/>
        </w:rPr>
      </w:pPr>
    </w:p>
    <w:p w:rsidR="00805C9A" w:rsidRPr="00ED0F73" w:rsidRDefault="00805C9A">
      <w:pPr>
        <w:rPr>
          <w:sz w:val="22"/>
        </w:rPr>
      </w:pPr>
      <w:r w:rsidRPr="00ED0F73">
        <w:rPr>
          <w:sz w:val="22"/>
          <w:szCs w:val="22"/>
        </w:rPr>
        <w:t>All Contract prices, terms, and conditions must be provided to any Maryland local government or not for profit organization requesting services under this Contract.</w:t>
      </w:r>
    </w:p>
    <w:p w:rsidR="00805C9A" w:rsidRDefault="00805C9A">
      <w:pPr>
        <w:rPr>
          <w:sz w:val="22"/>
        </w:rPr>
      </w:pPr>
    </w:p>
    <w:p w:rsidR="00023924" w:rsidRDefault="00023924">
      <w:pPr>
        <w:pStyle w:val="Heading2"/>
      </w:pPr>
      <w:bookmarkStart w:id="12" w:name="_Toc83537665"/>
      <w:bookmarkStart w:id="13" w:name="_Toc83538572"/>
      <w:bookmarkStart w:id="14" w:name="_Toc25057411"/>
      <w:r>
        <w:lastRenderedPageBreak/>
        <w:t>1.4</w:t>
      </w:r>
      <w:r>
        <w:tab/>
        <w:t>Contract Duration</w:t>
      </w:r>
      <w:bookmarkEnd w:id="12"/>
      <w:bookmarkEnd w:id="13"/>
      <w:bookmarkEnd w:id="14"/>
      <w:r>
        <w:t xml:space="preserve">  </w:t>
      </w:r>
    </w:p>
    <w:p w:rsidR="00023924" w:rsidRDefault="00023924">
      <w:pPr>
        <w:pStyle w:val="BodyText"/>
      </w:pPr>
      <w:bookmarkStart w:id="15" w:name="_Toc83537666"/>
      <w:bookmarkStart w:id="16" w:name="_Toc83538573"/>
    </w:p>
    <w:p w:rsidR="006E78EC" w:rsidRDefault="006E78EC" w:rsidP="006E78EC">
      <w:pPr>
        <w:pStyle w:val="BodyText"/>
        <w:ind w:left="720" w:hanging="720"/>
      </w:pPr>
      <w:r>
        <w:t>1.4.1</w:t>
      </w:r>
      <w:r>
        <w:tab/>
        <w:t>The Contract that results from this solicitation shall commence as of the date the Contract is signed by the Department following any required approvals of the Contract, including approval by the Board of Public Works, if such approval is required (“Contract Commencement”).</w:t>
      </w:r>
    </w:p>
    <w:p w:rsidR="006E78EC" w:rsidRPr="00897114" w:rsidRDefault="006E78EC" w:rsidP="006E78EC">
      <w:pPr>
        <w:pStyle w:val="BodyText"/>
        <w:ind w:left="720" w:hanging="720"/>
        <w:rPr>
          <w:szCs w:val="22"/>
        </w:rPr>
      </w:pPr>
    </w:p>
    <w:p w:rsidR="00651EB6" w:rsidRPr="00651EB6" w:rsidRDefault="006E78EC" w:rsidP="00651EB6">
      <w:pPr>
        <w:ind w:left="720" w:hanging="720"/>
        <w:rPr>
          <w:sz w:val="22"/>
        </w:rPr>
      </w:pPr>
      <w:r w:rsidRPr="00651EB6">
        <w:rPr>
          <w:sz w:val="22"/>
        </w:rPr>
        <w:t>1.4.2</w:t>
      </w:r>
      <w:r w:rsidRPr="00651EB6">
        <w:rPr>
          <w:sz w:val="22"/>
        </w:rPr>
        <w:tab/>
      </w:r>
      <w:r w:rsidR="00DF26E9" w:rsidRPr="00DF26E9">
        <w:rPr>
          <w:b/>
          <w:sz w:val="22"/>
        </w:rPr>
        <w:t xml:space="preserve">See </w:t>
      </w:r>
      <w:r w:rsidR="00A05422">
        <w:rPr>
          <w:b/>
          <w:sz w:val="22"/>
        </w:rPr>
        <w:t xml:space="preserve">the </w:t>
      </w:r>
      <w:r w:rsidR="00DF26E9" w:rsidRPr="00DF26E9">
        <w:rPr>
          <w:b/>
          <w:sz w:val="22"/>
        </w:rPr>
        <w:t xml:space="preserve">IFB Key Information Summary Sheet </w:t>
      </w:r>
      <w:r w:rsidR="00A05422">
        <w:rPr>
          <w:b/>
          <w:bCs/>
          <w:color w:val="000000"/>
          <w:sz w:val="22"/>
          <w:szCs w:val="22"/>
        </w:rPr>
        <w:t xml:space="preserve">(page iii) </w:t>
      </w:r>
      <w:r w:rsidR="00DF26E9" w:rsidRPr="00DF26E9">
        <w:rPr>
          <w:b/>
          <w:sz w:val="22"/>
        </w:rPr>
        <w:t>for the complete</w:t>
      </w:r>
      <w:r w:rsidRPr="00DF26E9">
        <w:rPr>
          <w:b/>
          <w:sz w:val="22"/>
        </w:rPr>
        <w:t xml:space="preserve"> </w:t>
      </w:r>
      <w:r w:rsidR="0050184A" w:rsidRPr="00DF26E9">
        <w:rPr>
          <w:b/>
          <w:sz w:val="22"/>
        </w:rPr>
        <w:t>term of the contract.</w:t>
      </w:r>
      <w:r w:rsidR="0050184A" w:rsidRPr="00651EB6">
        <w:rPr>
          <w:sz w:val="22"/>
        </w:rPr>
        <w:t xml:space="preserve">  </w:t>
      </w:r>
    </w:p>
    <w:p w:rsidR="006E78EC" w:rsidRPr="00651EB6" w:rsidRDefault="006E78EC" w:rsidP="0050184A">
      <w:pPr>
        <w:pStyle w:val="BodyText"/>
        <w:ind w:left="720" w:hanging="720"/>
      </w:pPr>
    </w:p>
    <w:p w:rsidR="006E78EC" w:rsidRDefault="0050184A" w:rsidP="006E78EC">
      <w:pPr>
        <w:pStyle w:val="BodyText"/>
        <w:ind w:left="720" w:hanging="720"/>
      </w:pPr>
      <w:r>
        <w:t>1.4.3</w:t>
      </w:r>
      <w:r w:rsidR="006E78EC">
        <w:tab/>
        <w:t>The Contractor’s obligations to pay invoices to subcontractors that provided services during the Contract term, as well as the audit, confidentiality, document retention, and indemnification obligations of the Contract (see Attachment A) shall survive expiration or termination of the Contract and continue in effect until all such obligations are satisfied.</w:t>
      </w:r>
    </w:p>
    <w:p w:rsidR="00F33D3A" w:rsidRDefault="00F33D3A" w:rsidP="006E78EC">
      <w:pPr>
        <w:pStyle w:val="BodyText"/>
        <w:ind w:left="720" w:hanging="720"/>
        <w:rPr>
          <w:color w:val="FF0000"/>
        </w:rPr>
      </w:pPr>
    </w:p>
    <w:p w:rsidR="00023924" w:rsidRDefault="00023924">
      <w:pPr>
        <w:rPr>
          <w:color w:val="000000"/>
        </w:rPr>
      </w:pPr>
    </w:p>
    <w:p w:rsidR="00023924" w:rsidRDefault="00023924">
      <w:pPr>
        <w:pStyle w:val="Heading2"/>
      </w:pPr>
      <w:bookmarkStart w:id="17" w:name="_Toc83537667"/>
      <w:bookmarkStart w:id="18" w:name="_Toc83538574"/>
      <w:bookmarkStart w:id="19" w:name="_Toc25057412"/>
      <w:bookmarkEnd w:id="15"/>
      <w:bookmarkEnd w:id="16"/>
      <w:r>
        <w:t>1.5</w:t>
      </w:r>
      <w:r>
        <w:tab/>
        <w:t>Procurement Officer</w:t>
      </w:r>
      <w:bookmarkEnd w:id="17"/>
      <w:bookmarkEnd w:id="18"/>
      <w:bookmarkEnd w:id="19"/>
    </w:p>
    <w:p w:rsidR="00023924" w:rsidRDefault="00023924">
      <w:pPr>
        <w:rPr>
          <w:sz w:val="22"/>
        </w:rPr>
      </w:pPr>
    </w:p>
    <w:p w:rsidR="00DC7792" w:rsidRDefault="00DC7792" w:rsidP="00DC7792">
      <w:pPr>
        <w:rPr>
          <w:sz w:val="22"/>
        </w:rPr>
      </w:pPr>
      <w:r>
        <w:rPr>
          <w:sz w:val="22"/>
        </w:rPr>
        <w:t>The sole point of contact in the State for purposes of this solicitation prior to the award of any Contract is the Procurement Officer at the address listed below:</w:t>
      </w:r>
    </w:p>
    <w:p w:rsidR="00DC7792" w:rsidRDefault="00DC7792" w:rsidP="00DC7792">
      <w:pPr>
        <w:rPr>
          <w:sz w:val="22"/>
        </w:rPr>
      </w:pPr>
    </w:p>
    <w:p w:rsidR="00DC7792" w:rsidRPr="00487286" w:rsidRDefault="00DC7792" w:rsidP="00DC7792">
      <w:pPr>
        <w:jc w:val="both"/>
        <w:rPr>
          <w:color w:val="FF0000"/>
          <w:sz w:val="22"/>
          <w:szCs w:val="22"/>
        </w:rPr>
      </w:pPr>
      <w:r>
        <w:rPr>
          <w:sz w:val="22"/>
        </w:rPr>
        <w:tab/>
      </w:r>
      <w:r w:rsidR="00ED0F73">
        <w:rPr>
          <w:sz w:val="22"/>
        </w:rPr>
        <w:t>Shirelle Green</w:t>
      </w:r>
    </w:p>
    <w:p w:rsidR="00DC7792" w:rsidRDefault="00DC7792" w:rsidP="00DC7792">
      <w:pPr>
        <w:ind w:firstLine="720"/>
        <w:jc w:val="both"/>
        <w:rPr>
          <w:sz w:val="22"/>
        </w:rPr>
      </w:pPr>
      <w:r>
        <w:rPr>
          <w:sz w:val="22"/>
        </w:rPr>
        <w:t>Procurement Officer</w:t>
      </w:r>
    </w:p>
    <w:p w:rsidR="00DC7792" w:rsidRPr="00ED0F73" w:rsidRDefault="00ED0F73" w:rsidP="00DC7792">
      <w:pPr>
        <w:ind w:firstLine="720"/>
        <w:jc w:val="both"/>
        <w:rPr>
          <w:sz w:val="22"/>
        </w:rPr>
      </w:pPr>
      <w:r w:rsidRPr="00ED0F73">
        <w:rPr>
          <w:sz w:val="22"/>
        </w:rPr>
        <w:t xml:space="preserve">The Department of Human Services </w:t>
      </w:r>
    </w:p>
    <w:p w:rsidR="00ED0F73" w:rsidRPr="00ED0F73" w:rsidRDefault="00DC7792" w:rsidP="00DC7792">
      <w:pPr>
        <w:rPr>
          <w:sz w:val="22"/>
        </w:rPr>
      </w:pPr>
      <w:r w:rsidRPr="00ED0F73">
        <w:rPr>
          <w:sz w:val="22"/>
        </w:rPr>
        <w:tab/>
      </w:r>
      <w:r w:rsidR="00ED0F73" w:rsidRPr="00ED0F73">
        <w:rPr>
          <w:sz w:val="22"/>
        </w:rPr>
        <w:t>311 W. Saratoga Street, RM 940-B</w:t>
      </w:r>
    </w:p>
    <w:p w:rsidR="00DC7792" w:rsidRPr="00F901D3" w:rsidRDefault="00ED0F73" w:rsidP="00ED0F73">
      <w:pPr>
        <w:rPr>
          <w:color w:val="FF0000"/>
          <w:sz w:val="22"/>
        </w:rPr>
      </w:pPr>
      <w:r w:rsidRPr="00ED0F73">
        <w:rPr>
          <w:sz w:val="22"/>
        </w:rPr>
        <w:tab/>
        <w:t>Baltimore, Maryland</w:t>
      </w:r>
      <w:r>
        <w:rPr>
          <w:color w:val="FF0000"/>
          <w:sz w:val="22"/>
        </w:rPr>
        <w:t xml:space="preserve"> </w:t>
      </w:r>
    </w:p>
    <w:p w:rsidR="00DC7792" w:rsidRDefault="00DC7792" w:rsidP="00DC7792">
      <w:pPr>
        <w:ind w:firstLine="720"/>
        <w:jc w:val="both"/>
        <w:rPr>
          <w:sz w:val="22"/>
        </w:rPr>
      </w:pPr>
      <w:r>
        <w:rPr>
          <w:sz w:val="22"/>
        </w:rPr>
        <w:t xml:space="preserve">Phone Number:  </w:t>
      </w:r>
      <w:r w:rsidR="00ED0F73">
        <w:rPr>
          <w:sz w:val="22"/>
        </w:rPr>
        <w:t>410-767-7370</w:t>
      </w:r>
    </w:p>
    <w:p w:rsidR="00DC7792" w:rsidRDefault="00DC7792" w:rsidP="00DC7792">
      <w:pPr>
        <w:ind w:left="720"/>
        <w:jc w:val="both"/>
        <w:rPr>
          <w:sz w:val="22"/>
        </w:rPr>
      </w:pPr>
      <w:r>
        <w:rPr>
          <w:sz w:val="22"/>
        </w:rPr>
        <w:t xml:space="preserve">E-mail: </w:t>
      </w:r>
      <w:r w:rsidR="00ED0F73">
        <w:rPr>
          <w:sz w:val="22"/>
        </w:rPr>
        <w:t>Shirelle.green@maryland.gov</w:t>
      </w:r>
      <w:r>
        <w:rPr>
          <w:sz w:val="22"/>
        </w:rPr>
        <w:t xml:space="preserve"> </w:t>
      </w:r>
    </w:p>
    <w:p w:rsidR="00DC7792" w:rsidRDefault="00DC7792" w:rsidP="00DC7792">
      <w:pPr>
        <w:rPr>
          <w:sz w:val="22"/>
        </w:rPr>
      </w:pPr>
    </w:p>
    <w:p w:rsidR="00DC7792" w:rsidRDefault="00DC7792" w:rsidP="00DC7792">
      <w:pPr>
        <w:rPr>
          <w:sz w:val="22"/>
        </w:rPr>
      </w:pPr>
      <w:r>
        <w:rPr>
          <w:sz w:val="22"/>
        </w:rPr>
        <w:t>The Department may change the Procurement Officer at any time by written notice.</w:t>
      </w:r>
      <w:r w:rsidR="00917BAE">
        <w:rPr>
          <w:sz w:val="22"/>
        </w:rPr>
        <w:t xml:space="preserve"> </w:t>
      </w:r>
      <w:r w:rsidR="00A629F0">
        <w:rPr>
          <w:sz w:val="22"/>
        </w:rPr>
        <w:t xml:space="preserve">No other State or DGS employee, official or representative has authority to change requirements except the Procurement Officer or </w:t>
      </w:r>
      <w:r w:rsidR="00A629F0" w:rsidRPr="00F33D3A">
        <w:rPr>
          <w:sz w:val="22"/>
        </w:rPr>
        <w:t>their authorized representative, subject to the limits of their authority and other limitations imposed by law.</w:t>
      </w:r>
    </w:p>
    <w:p w:rsidR="00DC7792" w:rsidRDefault="00DC7792" w:rsidP="00DC7792">
      <w:pPr>
        <w:rPr>
          <w:sz w:val="22"/>
        </w:rPr>
      </w:pPr>
    </w:p>
    <w:p w:rsidR="00DC7792" w:rsidRDefault="00DC7792" w:rsidP="00DC7792">
      <w:pPr>
        <w:pStyle w:val="Heading2"/>
      </w:pPr>
      <w:bookmarkStart w:id="20" w:name="_Toc83537668"/>
      <w:bookmarkStart w:id="21" w:name="_Toc83538575"/>
      <w:bookmarkStart w:id="22" w:name="_Toc351987765"/>
      <w:bookmarkStart w:id="23" w:name="_Toc25057413"/>
      <w:r>
        <w:t>1.6</w:t>
      </w:r>
      <w:r>
        <w:tab/>
        <w:t>Contract Monitor</w:t>
      </w:r>
      <w:bookmarkEnd w:id="20"/>
      <w:bookmarkEnd w:id="21"/>
      <w:bookmarkEnd w:id="22"/>
      <w:bookmarkEnd w:id="23"/>
    </w:p>
    <w:p w:rsidR="00DC7792" w:rsidRDefault="00DC7792" w:rsidP="00DC7792">
      <w:pPr>
        <w:jc w:val="both"/>
        <w:rPr>
          <w:sz w:val="22"/>
        </w:rPr>
      </w:pPr>
    </w:p>
    <w:p w:rsidR="00DC7792" w:rsidRDefault="00DC7792" w:rsidP="00DC7792">
      <w:pPr>
        <w:jc w:val="both"/>
        <w:rPr>
          <w:sz w:val="22"/>
        </w:rPr>
      </w:pPr>
      <w:r>
        <w:rPr>
          <w:sz w:val="22"/>
        </w:rPr>
        <w:t>The Contract Monitor is:</w:t>
      </w:r>
    </w:p>
    <w:p w:rsidR="00DC7792" w:rsidRDefault="00DC7792" w:rsidP="00DC7792">
      <w:pPr>
        <w:jc w:val="both"/>
        <w:rPr>
          <w:sz w:val="22"/>
        </w:rPr>
      </w:pPr>
    </w:p>
    <w:p w:rsidR="00DC7792" w:rsidRPr="00C32B13" w:rsidRDefault="00DC7792" w:rsidP="00DC7792">
      <w:pPr>
        <w:jc w:val="both"/>
        <w:rPr>
          <w:sz w:val="22"/>
        </w:rPr>
      </w:pPr>
      <w:r w:rsidRPr="00487286">
        <w:rPr>
          <w:color w:val="FF0000"/>
          <w:sz w:val="22"/>
        </w:rPr>
        <w:tab/>
      </w:r>
      <w:r w:rsidR="00C32B13" w:rsidRPr="00C32B13">
        <w:rPr>
          <w:sz w:val="22"/>
        </w:rPr>
        <w:t>Crystal Reichenberg</w:t>
      </w:r>
    </w:p>
    <w:p w:rsidR="00DC7792" w:rsidRPr="00F901D3" w:rsidRDefault="00DC7792" w:rsidP="00DC7792">
      <w:pPr>
        <w:jc w:val="both"/>
        <w:rPr>
          <w:sz w:val="22"/>
        </w:rPr>
      </w:pPr>
      <w:r>
        <w:rPr>
          <w:color w:val="FF0000"/>
          <w:sz w:val="22"/>
        </w:rPr>
        <w:tab/>
      </w:r>
      <w:r w:rsidRPr="00F901D3">
        <w:rPr>
          <w:noProof/>
          <w:sz w:val="22"/>
        </w:rPr>
        <w:t>Contract Monitor</w:t>
      </w:r>
    </w:p>
    <w:p w:rsidR="00DC7792" w:rsidRPr="00C32B13" w:rsidRDefault="00DC7792" w:rsidP="00DC7792">
      <w:pPr>
        <w:jc w:val="both"/>
        <w:rPr>
          <w:sz w:val="22"/>
        </w:rPr>
      </w:pPr>
      <w:r>
        <w:rPr>
          <w:sz w:val="22"/>
        </w:rPr>
        <w:tab/>
      </w:r>
      <w:r w:rsidR="00C32B13" w:rsidRPr="00C32B13">
        <w:rPr>
          <w:sz w:val="22"/>
        </w:rPr>
        <w:t>Procurement</w:t>
      </w:r>
    </w:p>
    <w:p w:rsidR="00DC7792" w:rsidRPr="00C32B13" w:rsidRDefault="00DC7792" w:rsidP="00DC7792">
      <w:pPr>
        <w:rPr>
          <w:sz w:val="22"/>
        </w:rPr>
      </w:pPr>
      <w:r w:rsidRPr="00C32B13">
        <w:rPr>
          <w:sz w:val="22"/>
        </w:rPr>
        <w:tab/>
      </w:r>
      <w:r w:rsidR="00C32B13" w:rsidRPr="00C32B13">
        <w:rPr>
          <w:noProof/>
          <w:sz w:val="22"/>
        </w:rPr>
        <w:t>201 Baptist Street, Suite 27</w:t>
      </w:r>
    </w:p>
    <w:p w:rsidR="00DC7792" w:rsidRPr="00C32B13" w:rsidRDefault="00C32B13" w:rsidP="00DC7792">
      <w:pPr>
        <w:ind w:firstLine="720"/>
        <w:jc w:val="both"/>
        <w:rPr>
          <w:sz w:val="22"/>
        </w:rPr>
      </w:pPr>
      <w:r w:rsidRPr="00C32B13">
        <w:rPr>
          <w:noProof/>
          <w:sz w:val="22"/>
        </w:rPr>
        <w:t>Salisbury, MD 21801</w:t>
      </w:r>
    </w:p>
    <w:p w:rsidR="00DC7792" w:rsidRPr="00C32B13" w:rsidRDefault="00DC7792" w:rsidP="00DC7792">
      <w:pPr>
        <w:ind w:firstLine="720"/>
        <w:jc w:val="both"/>
        <w:rPr>
          <w:sz w:val="22"/>
        </w:rPr>
      </w:pPr>
      <w:r w:rsidRPr="00C32B13">
        <w:rPr>
          <w:sz w:val="22"/>
        </w:rPr>
        <w:t xml:space="preserve">Phone Number:  </w:t>
      </w:r>
      <w:r w:rsidR="00C32B13" w:rsidRPr="00C32B13">
        <w:rPr>
          <w:sz w:val="22"/>
        </w:rPr>
        <w:t>410-713-3920</w:t>
      </w:r>
    </w:p>
    <w:p w:rsidR="00DC7792" w:rsidRPr="00C32B13" w:rsidRDefault="00DC7792" w:rsidP="00DC7792">
      <w:pPr>
        <w:ind w:left="720"/>
        <w:jc w:val="both"/>
        <w:rPr>
          <w:sz w:val="22"/>
        </w:rPr>
      </w:pPr>
      <w:r w:rsidRPr="00C32B13">
        <w:rPr>
          <w:sz w:val="22"/>
        </w:rPr>
        <w:t xml:space="preserve">Fax Number:  </w:t>
      </w:r>
      <w:r w:rsidR="00C32B13" w:rsidRPr="00C32B13">
        <w:rPr>
          <w:sz w:val="22"/>
        </w:rPr>
        <w:t>410-713-3628</w:t>
      </w:r>
    </w:p>
    <w:p w:rsidR="00DC7792" w:rsidRPr="00C32B13" w:rsidRDefault="00DC7792" w:rsidP="00DC7792">
      <w:pPr>
        <w:ind w:left="720"/>
        <w:jc w:val="both"/>
        <w:rPr>
          <w:sz w:val="22"/>
        </w:rPr>
      </w:pPr>
      <w:r w:rsidRPr="00C32B13">
        <w:rPr>
          <w:sz w:val="22"/>
        </w:rPr>
        <w:t xml:space="preserve">E-mail:  </w:t>
      </w:r>
      <w:r w:rsidR="00C32B13" w:rsidRPr="00C32B13">
        <w:rPr>
          <w:sz w:val="22"/>
        </w:rPr>
        <w:t>crystal.reichenberg1@maryland.gov</w:t>
      </w:r>
    </w:p>
    <w:p w:rsidR="00DC7792" w:rsidRDefault="00DC7792" w:rsidP="00DC7792">
      <w:pPr>
        <w:jc w:val="both"/>
        <w:rPr>
          <w:sz w:val="22"/>
        </w:rPr>
      </w:pPr>
    </w:p>
    <w:p w:rsidR="00DC7792" w:rsidRDefault="00DC7792" w:rsidP="00DC7792">
      <w:pPr>
        <w:jc w:val="both"/>
        <w:rPr>
          <w:sz w:val="22"/>
        </w:rPr>
      </w:pPr>
      <w:r>
        <w:rPr>
          <w:sz w:val="22"/>
        </w:rPr>
        <w:t>The Department may change the Contract Monitor at any time by written notice.</w:t>
      </w:r>
      <w:r>
        <w:rPr>
          <w:sz w:val="22"/>
        </w:rPr>
        <w:tab/>
      </w:r>
    </w:p>
    <w:p w:rsidR="00023924" w:rsidRDefault="00023924">
      <w:pPr>
        <w:jc w:val="both"/>
        <w:rPr>
          <w:sz w:val="22"/>
        </w:rPr>
      </w:pPr>
    </w:p>
    <w:p w:rsidR="00023924" w:rsidRDefault="00023924">
      <w:pPr>
        <w:pStyle w:val="Heading2"/>
        <w:jc w:val="both"/>
      </w:pPr>
      <w:bookmarkStart w:id="24" w:name="_Toc83537669"/>
      <w:bookmarkStart w:id="25" w:name="_Toc83538576"/>
      <w:bookmarkStart w:id="26" w:name="_Toc25057414"/>
      <w:r>
        <w:t>1.7</w:t>
      </w:r>
      <w:r>
        <w:tab/>
        <w:t>Pre-Bid Conference</w:t>
      </w:r>
      <w:bookmarkEnd w:id="24"/>
      <w:bookmarkEnd w:id="25"/>
      <w:bookmarkEnd w:id="26"/>
    </w:p>
    <w:p w:rsidR="00023924" w:rsidRDefault="00023924">
      <w:pPr>
        <w:jc w:val="both"/>
        <w:rPr>
          <w:sz w:val="22"/>
        </w:rPr>
      </w:pPr>
    </w:p>
    <w:p w:rsidR="00B92D37" w:rsidRPr="008C1932" w:rsidRDefault="00B92D37" w:rsidP="00B92D37">
      <w:pPr>
        <w:shd w:val="clear" w:color="auto" w:fill="FFFFFF"/>
        <w:rPr>
          <w:bCs/>
          <w:color w:val="222222"/>
          <w:sz w:val="22"/>
          <w:szCs w:val="22"/>
        </w:rPr>
      </w:pPr>
      <w:r w:rsidRPr="008C1932">
        <w:rPr>
          <w:bCs/>
          <w:color w:val="222222"/>
          <w:sz w:val="22"/>
          <w:szCs w:val="22"/>
        </w:rPr>
        <w:t xml:space="preserve">Each Bidder or their representative is </w:t>
      </w:r>
      <w:r>
        <w:rPr>
          <w:bCs/>
          <w:color w:val="222222"/>
          <w:sz w:val="22"/>
          <w:szCs w:val="22"/>
        </w:rPr>
        <w:t>encouraged</w:t>
      </w:r>
      <w:r w:rsidRPr="008C1932">
        <w:rPr>
          <w:bCs/>
          <w:color w:val="222222"/>
          <w:sz w:val="22"/>
          <w:szCs w:val="22"/>
        </w:rPr>
        <w:t xml:space="preserve"> to attend the scheduled Pre-Bid Conference/Site Visit. </w:t>
      </w:r>
      <w:r>
        <w:rPr>
          <w:bCs/>
          <w:color w:val="222222"/>
          <w:sz w:val="22"/>
          <w:szCs w:val="22"/>
        </w:rPr>
        <w:t xml:space="preserve">However, if </w:t>
      </w:r>
      <w:r w:rsidRPr="008C1932">
        <w:rPr>
          <w:bCs/>
          <w:color w:val="222222"/>
          <w:sz w:val="22"/>
          <w:szCs w:val="22"/>
        </w:rPr>
        <w:t>there is a Minority Business Enterprise (MBE) Goal on this so</w:t>
      </w:r>
      <w:r w:rsidR="005860B2">
        <w:rPr>
          <w:bCs/>
          <w:color w:val="222222"/>
          <w:sz w:val="22"/>
          <w:szCs w:val="22"/>
        </w:rPr>
        <w:t xml:space="preserve">licitation, Bidders </w:t>
      </w:r>
      <w:r w:rsidRPr="008C1932">
        <w:rPr>
          <w:bCs/>
          <w:color w:val="222222"/>
          <w:sz w:val="22"/>
          <w:szCs w:val="22"/>
        </w:rPr>
        <w:t>or their representative, incl</w:t>
      </w:r>
      <w:r w:rsidR="00ED0F73">
        <w:rPr>
          <w:bCs/>
          <w:color w:val="222222"/>
          <w:sz w:val="22"/>
          <w:szCs w:val="22"/>
        </w:rPr>
        <w:t xml:space="preserve">uding </w:t>
      </w:r>
      <w:r w:rsidR="00ED0F73">
        <w:rPr>
          <w:bCs/>
          <w:color w:val="222222"/>
          <w:sz w:val="22"/>
          <w:szCs w:val="22"/>
        </w:rPr>
        <w:lastRenderedPageBreak/>
        <w:t xml:space="preserve">those Bidders </w:t>
      </w:r>
      <w:r w:rsidRPr="008C1932">
        <w:rPr>
          <w:bCs/>
          <w:color w:val="222222"/>
          <w:sz w:val="22"/>
          <w:szCs w:val="22"/>
        </w:rPr>
        <w:t xml:space="preserve">that are certified MBE’s, </w:t>
      </w:r>
      <w:r w:rsidRPr="0095672E">
        <w:rPr>
          <w:bCs/>
          <w:color w:val="222222"/>
          <w:sz w:val="22"/>
          <w:szCs w:val="22"/>
        </w:rPr>
        <w:t>are required to attend</w:t>
      </w:r>
      <w:r w:rsidRPr="008C1932">
        <w:rPr>
          <w:bCs/>
          <w:color w:val="222222"/>
          <w:sz w:val="22"/>
          <w:szCs w:val="22"/>
        </w:rPr>
        <w:t xml:space="preserve"> Pre-Bid or other meetings the procurement agency schedules to publicize contracting opportunities to certified MBE’s. (</w:t>
      </w:r>
      <w:r w:rsidRPr="008C1932">
        <w:rPr>
          <w:bCs/>
          <w:i/>
          <w:color w:val="222222"/>
          <w:sz w:val="22"/>
          <w:szCs w:val="22"/>
        </w:rPr>
        <w:t>See</w:t>
      </w:r>
      <w:r w:rsidRPr="008C1932">
        <w:rPr>
          <w:bCs/>
          <w:color w:val="222222"/>
          <w:sz w:val="22"/>
          <w:szCs w:val="22"/>
        </w:rPr>
        <w:t xml:space="preserve"> State Finance and Procurement Article, § 14-302(a)(7)(v) and </w:t>
      </w:r>
      <w:r w:rsidRPr="008C1932">
        <w:rPr>
          <w:bCs/>
          <w:i/>
          <w:color w:val="222222"/>
          <w:sz w:val="22"/>
          <w:szCs w:val="22"/>
        </w:rPr>
        <w:t>COMAR 21.11.03.09 C(2)(e))</w:t>
      </w:r>
      <w:r w:rsidRPr="008C1932">
        <w:rPr>
          <w:bCs/>
          <w:color w:val="222222"/>
          <w:sz w:val="22"/>
          <w:szCs w:val="22"/>
        </w:rPr>
        <w:t xml:space="preserve">. </w:t>
      </w:r>
    </w:p>
    <w:p w:rsidR="008C1932" w:rsidRPr="008C1932" w:rsidRDefault="008C1932" w:rsidP="008C1932">
      <w:pPr>
        <w:shd w:val="clear" w:color="auto" w:fill="FFFFFF"/>
        <w:rPr>
          <w:bCs/>
          <w:color w:val="222222"/>
          <w:sz w:val="22"/>
          <w:szCs w:val="22"/>
        </w:rPr>
      </w:pPr>
    </w:p>
    <w:p w:rsidR="00EB0F70" w:rsidRPr="003C4B50" w:rsidRDefault="00EB0F70" w:rsidP="00EB0F70">
      <w:pPr>
        <w:shd w:val="clear" w:color="auto" w:fill="FFFFFF"/>
        <w:rPr>
          <w:color w:val="222222"/>
          <w:sz w:val="22"/>
          <w:szCs w:val="22"/>
        </w:rPr>
      </w:pPr>
      <w:r w:rsidRPr="003C4B50">
        <w:rPr>
          <w:bCs/>
          <w:color w:val="000000"/>
          <w:sz w:val="22"/>
          <w:szCs w:val="22"/>
        </w:rPr>
        <w:t>In addition, it is highly recommended that ALL Prime Contractors bring their intended subcontractors to the Pre-Bid Conference/Site Visit to ensure that all parties understand the requirements of the contract and the MBE Goal.  Finally, MBE Subcontractors are encouraged to attend the Pre-Bid Conference/Site Visit to 'market' their participation to potential prime contractors.</w:t>
      </w:r>
    </w:p>
    <w:p w:rsidR="00EB0F70" w:rsidRDefault="00EB0F70" w:rsidP="00EB0F70">
      <w:pPr>
        <w:shd w:val="clear" w:color="auto" w:fill="FFFFFF"/>
        <w:rPr>
          <w:color w:val="222222"/>
          <w:sz w:val="22"/>
          <w:szCs w:val="22"/>
        </w:rPr>
      </w:pPr>
    </w:p>
    <w:p w:rsidR="00EB0F70" w:rsidRPr="003C4B50" w:rsidRDefault="00EB0F70" w:rsidP="00EB0F70">
      <w:pPr>
        <w:shd w:val="clear" w:color="auto" w:fill="FFFFFF"/>
        <w:rPr>
          <w:color w:val="222222"/>
          <w:sz w:val="22"/>
          <w:szCs w:val="22"/>
        </w:rPr>
      </w:pPr>
      <w:r w:rsidRPr="00DF26E9">
        <w:rPr>
          <w:b/>
          <w:bCs/>
          <w:color w:val="000000"/>
          <w:sz w:val="22"/>
          <w:szCs w:val="22"/>
        </w:rPr>
        <w:t xml:space="preserve">The Pre-Bid Conference/Site Visit </w:t>
      </w:r>
      <w:r w:rsidR="00DF26E9" w:rsidRPr="00DF26E9">
        <w:rPr>
          <w:b/>
          <w:bCs/>
          <w:color w:val="000000"/>
          <w:sz w:val="22"/>
          <w:szCs w:val="22"/>
        </w:rPr>
        <w:t xml:space="preserve">will be held at the date, time, and location indicated on the </w:t>
      </w:r>
      <w:r w:rsidR="00A05422">
        <w:rPr>
          <w:b/>
          <w:bCs/>
          <w:color w:val="000000"/>
          <w:sz w:val="22"/>
          <w:szCs w:val="22"/>
        </w:rPr>
        <w:t xml:space="preserve">IFB </w:t>
      </w:r>
      <w:r w:rsidR="00DF26E9" w:rsidRPr="00DF26E9">
        <w:rPr>
          <w:b/>
          <w:bCs/>
          <w:color w:val="000000"/>
          <w:sz w:val="22"/>
          <w:szCs w:val="22"/>
        </w:rPr>
        <w:t>Key Information Summary Sheet</w:t>
      </w:r>
      <w:r w:rsidR="00A05422">
        <w:rPr>
          <w:b/>
          <w:bCs/>
          <w:color w:val="000000"/>
          <w:sz w:val="22"/>
          <w:szCs w:val="22"/>
        </w:rPr>
        <w:t xml:space="preserve"> (page iii)</w:t>
      </w:r>
      <w:r w:rsidR="00DF26E9" w:rsidRPr="00DF26E9">
        <w:rPr>
          <w:b/>
          <w:bCs/>
          <w:color w:val="000000"/>
          <w:sz w:val="22"/>
          <w:szCs w:val="22"/>
        </w:rPr>
        <w:t>.</w:t>
      </w:r>
      <w:r w:rsidRPr="003C4B50">
        <w:rPr>
          <w:bCs/>
          <w:color w:val="000000"/>
          <w:sz w:val="22"/>
          <w:szCs w:val="22"/>
        </w:rPr>
        <w:t xml:space="preserve"> At the scheduled Pre-Bid Conference/Site Visit, each Bidder will be permitted to examine the building, familiarize himself/herself with the full nature and extent of the work and obtain answers to questions about or clarifications of the contract.  It is the sole responsibility of the Bidder to familiarize himself/herself fully with the building and the contents of the specifications of this solicitation.  Failure to do so does not relieve the successful Bidder from their obligation to comply with all aspects of this Bid package for the amount he/she specifies as his/her bid.</w:t>
      </w:r>
    </w:p>
    <w:p w:rsidR="00023924" w:rsidRDefault="00023924">
      <w:pPr>
        <w:rPr>
          <w:sz w:val="22"/>
        </w:rPr>
      </w:pPr>
    </w:p>
    <w:p w:rsidR="00023924" w:rsidRDefault="00023924">
      <w:pPr>
        <w:rPr>
          <w:sz w:val="22"/>
        </w:rPr>
      </w:pPr>
      <w:r>
        <w:rPr>
          <w:sz w:val="22"/>
        </w:rPr>
        <w:t xml:space="preserve">The Conference will be summarized.  As </w:t>
      </w:r>
      <w:r w:rsidR="00C8519E">
        <w:rPr>
          <w:sz w:val="22"/>
        </w:rPr>
        <w:t>promptly,</w:t>
      </w:r>
      <w:r>
        <w:rPr>
          <w:sz w:val="22"/>
        </w:rPr>
        <w:t xml:space="preserve"> as is feasible subsequent to the Conference, a summary of the Conference and all questions and answers known at that time will be distributed to all prospective Bidders known to have received a copy of this IFB.  This summary, as well as the questions and answers, will also be posted on eMaryland Marketplace</w:t>
      </w:r>
      <w:r w:rsidR="008C3337">
        <w:rPr>
          <w:sz w:val="22"/>
        </w:rPr>
        <w:t xml:space="preserve"> Advantage</w:t>
      </w:r>
      <w:r>
        <w:rPr>
          <w:sz w:val="22"/>
        </w:rPr>
        <w:t xml:space="preserve">.  </w:t>
      </w:r>
      <w:r w:rsidR="003C6FC2">
        <w:rPr>
          <w:sz w:val="22"/>
        </w:rPr>
        <w:t>See IFB</w:t>
      </w:r>
      <w:r w:rsidRPr="00487286">
        <w:rPr>
          <w:sz w:val="22"/>
        </w:rPr>
        <w:t xml:space="preserve"> Section 1.8</w:t>
      </w:r>
      <w:r>
        <w:rPr>
          <w:sz w:val="22"/>
        </w:rPr>
        <w:t>.</w:t>
      </w:r>
    </w:p>
    <w:p w:rsidR="00023924" w:rsidRDefault="00023924">
      <w:pPr>
        <w:rPr>
          <w:sz w:val="22"/>
        </w:rPr>
      </w:pPr>
    </w:p>
    <w:p w:rsidR="009063C7" w:rsidRDefault="009063C7" w:rsidP="009063C7">
      <w:pPr>
        <w:pStyle w:val="BodyText2"/>
        <w:jc w:val="left"/>
      </w:pPr>
      <w:r>
        <w:t>In order to assure adequate seating and other accommodations at the Conference, please e-mail the Pre-Bid Conference Response Form to the attention of the</w:t>
      </w:r>
      <w:r>
        <w:rPr>
          <w:color w:val="FF0000"/>
        </w:rPr>
        <w:t xml:space="preserve"> </w:t>
      </w:r>
      <w:r>
        <w:t>Procurement Officer no later than the time indicated on the</w:t>
      </w:r>
      <w:r>
        <w:rPr>
          <w:b/>
        </w:rPr>
        <w:t xml:space="preserve"> </w:t>
      </w:r>
      <w:r w:rsidRPr="00DF26E9">
        <w:rPr>
          <w:b/>
        </w:rPr>
        <w:t xml:space="preserve">IFB Key Information Summary Sheet </w:t>
      </w:r>
      <w:r>
        <w:rPr>
          <w:b/>
          <w:bCs/>
          <w:color w:val="000000"/>
          <w:szCs w:val="22"/>
        </w:rPr>
        <w:t>(page iii)</w:t>
      </w:r>
      <w:r>
        <w:t xml:space="preserve">.  The Pre-Bid Conference Response Form is included as </w:t>
      </w:r>
      <w:r w:rsidRPr="00487286">
        <w:rPr>
          <w:b/>
        </w:rPr>
        <w:t>Attachment E</w:t>
      </w:r>
      <w:r>
        <w:t xml:space="preserve"> to this IFB.  In addition, if there is a need for sign language interpretation and/or other special accommodations due to a disability, please indicate the request on </w:t>
      </w:r>
      <w:r w:rsidRPr="00E47351">
        <w:rPr>
          <w:b/>
        </w:rPr>
        <w:t>Attachment E</w:t>
      </w:r>
      <w:r>
        <w:t xml:space="preserve"> and notify the Procurement Officer. The Department will make a reasonable effort to provide such special accommodation.</w:t>
      </w:r>
    </w:p>
    <w:p w:rsidR="00F7111A" w:rsidRDefault="00F7111A">
      <w:pPr>
        <w:pStyle w:val="BodyText2"/>
        <w:jc w:val="left"/>
      </w:pPr>
    </w:p>
    <w:p w:rsidR="00023924" w:rsidRDefault="00023924">
      <w:pPr>
        <w:pStyle w:val="Heading2"/>
      </w:pPr>
      <w:bookmarkStart w:id="27" w:name="_Toc83537670"/>
      <w:bookmarkStart w:id="28" w:name="_Toc83538577"/>
      <w:bookmarkStart w:id="29" w:name="_Toc25057415"/>
      <w:r>
        <w:t>1.8</w:t>
      </w:r>
      <w:r>
        <w:tab/>
      </w:r>
      <w:r w:rsidRPr="00C41725">
        <w:t xml:space="preserve">eMarylandMarketplace </w:t>
      </w:r>
      <w:bookmarkEnd w:id="27"/>
      <w:bookmarkEnd w:id="28"/>
      <w:r w:rsidR="00C41725" w:rsidRPr="00C41725">
        <w:t>Advantage</w:t>
      </w:r>
      <w:bookmarkEnd w:id="29"/>
    </w:p>
    <w:p w:rsidR="00023924" w:rsidRDefault="00023924">
      <w:pPr>
        <w:autoSpaceDE w:val="0"/>
        <w:autoSpaceDN w:val="0"/>
        <w:adjustRightInd w:val="0"/>
        <w:rPr>
          <w:color w:val="000000"/>
          <w:sz w:val="22"/>
          <w:szCs w:val="22"/>
        </w:rPr>
      </w:pPr>
    </w:p>
    <w:p w:rsidR="00023924" w:rsidRDefault="00D46660" w:rsidP="005860B2">
      <w:pPr>
        <w:autoSpaceDE w:val="0"/>
        <w:autoSpaceDN w:val="0"/>
        <w:adjustRightInd w:val="0"/>
        <w:ind w:left="720" w:hanging="720"/>
        <w:rPr>
          <w:color w:val="000000"/>
          <w:sz w:val="22"/>
          <w:szCs w:val="22"/>
        </w:rPr>
      </w:pPr>
      <w:r>
        <w:rPr>
          <w:color w:val="000000"/>
          <w:sz w:val="22"/>
          <w:szCs w:val="22"/>
        </w:rPr>
        <w:t>1.8.1</w:t>
      </w:r>
      <w:r>
        <w:rPr>
          <w:color w:val="000000"/>
          <w:sz w:val="22"/>
          <w:szCs w:val="22"/>
        </w:rPr>
        <w:tab/>
      </w:r>
      <w:r w:rsidR="005310E8">
        <w:rPr>
          <w:color w:val="000000"/>
          <w:sz w:val="22"/>
          <w:szCs w:val="22"/>
        </w:rPr>
        <w:t xml:space="preserve">Bids for this solicitation are being accepted solely </w:t>
      </w:r>
      <w:r w:rsidR="005860B2">
        <w:rPr>
          <w:color w:val="000000"/>
          <w:sz w:val="22"/>
          <w:szCs w:val="22"/>
        </w:rPr>
        <w:t>via email to the procurement officer</w:t>
      </w:r>
      <w:r w:rsidR="005310E8">
        <w:rPr>
          <w:color w:val="000000"/>
          <w:sz w:val="22"/>
          <w:szCs w:val="22"/>
        </w:rPr>
        <w:t xml:space="preserve">.  Bidders shall elaborate on items in Specifications only when requested. </w:t>
      </w:r>
    </w:p>
    <w:p w:rsidR="005860B2" w:rsidRDefault="005860B2" w:rsidP="005860B2">
      <w:pPr>
        <w:autoSpaceDE w:val="0"/>
        <w:autoSpaceDN w:val="0"/>
        <w:adjustRightInd w:val="0"/>
        <w:ind w:left="720" w:hanging="720"/>
        <w:rPr>
          <w:color w:val="000000"/>
          <w:sz w:val="22"/>
          <w:szCs w:val="22"/>
        </w:rPr>
      </w:pPr>
    </w:p>
    <w:p w:rsidR="0088516F" w:rsidRDefault="00D46660" w:rsidP="00D46660">
      <w:pPr>
        <w:autoSpaceDE w:val="0"/>
        <w:autoSpaceDN w:val="0"/>
        <w:adjustRightInd w:val="0"/>
        <w:ind w:left="720" w:hanging="720"/>
        <w:rPr>
          <w:color w:val="000000"/>
          <w:sz w:val="22"/>
          <w:szCs w:val="22"/>
        </w:rPr>
      </w:pPr>
      <w:r w:rsidRPr="00D46660">
        <w:rPr>
          <w:color w:val="000000"/>
          <w:sz w:val="22"/>
          <w:szCs w:val="22"/>
        </w:rPr>
        <w:t>1.8.2</w:t>
      </w:r>
      <w:r w:rsidRPr="00D46660">
        <w:rPr>
          <w:color w:val="000000"/>
          <w:sz w:val="22"/>
          <w:szCs w:val="22"/>
        </w:rPr>
        <w:tab/>
      </w:r>
      <w:r w:rsidR="0088516F">
        <w:rPr>
          <w:b/>
          <w:color w:val="000000"/>
          <w:sz w:val="22"/>
          <w:szCs w:val="22"/>
          <w:u w:val="single"/>
        </w:rPr>
        <w:t xml:space="preserve">Print out all forms and attachments </w:t>
      </w:r>
      <w:r w:rsidR="0088516F">
        <w:rPr>
          <w:color w:val="000000"/>
          <w:sz w:val="22"/>
          <w:szCs w:val="22"/>
        </w:rPr>
        <w:t xml:space="preserve">and carefully review the entire solicitation.  </w:t>
      </w:r>
      <w:r w:rsidR="0088516F" w:rsidRPr="0088516F">
        <w:rPr>
          <w:b/>
          <w:color w:val="000000"/>
          <w:sz w:val="22"/>
          <w:szCs w:val="22"/>
          <w:u w:val="single"/>
        </w:rPr>
        <w:t>After bids are opened, you will no longer be able to access this solicitation.</w:t>
      </w:r>
      <w:r w:rsidR="0088516F">
        <w:rPr>
          <w:color w:val="000000"/>
          <w:sz w:val="22"/>
          <w:szCs w:val="22"/>
        </w:rPr>
        <w:t xml:space="preserve">  Retain all sections for future reference.</w:t>
      </w:r>
    </w:p>
    <w:p w:rsidR="0088516F" w:rsidRPr="0088516F" w:rsidRDefault="0088516F">
      <w:pPr>
        <w:autoSpaceDE w:val="0"/>
        <w:autoSpaceDN w:val="0"/>
        <w:adjustRightInd w:val="0"/>
        <w:rPr>
          <w:color w:val="000000"/>
          <w:sz w:val="22"/>
          <w:szCs w:val="22"/>
        </w:rPr>
      </w:pPr>
    </w:p>
    <w:p w:rsidR="00023924" w:rsidRDefault="00D46660" w:rsidP="00D46660">
      <w:pPr>
        <w:ind w:left="720" w:hanging="720"/>
        <w:rPr>
          <w:sz w:val="22"/>
          <w:szCs w:val="22"/>
        </w:rPr>
      </w:pPr>
      <w:r>
        <w:rPr>
          <w:sz w:val="22"/>
          <w:szCs w:val="22"/>
        </w:rPr>
        <w:t>1.8.3</w:t>
      </w:r>
      <w:r>
        <w:rPr>
          <w:sz w:val="22"/>
          <w:szCs w:val="22"/>
        </w:rPr>
        <w:tab/>
      </w:r>
      <w:r w:rsidR="00023924">
        <w:rPr>
          <w:sz w:val="22"/>
          <w:szCs w:val="22"/>
        </w:rPr>
        <w:t>In order to receive a contract award, a vendor must be registered on eMM</w:t>
      </w:r>
      <w:r w:rsidR="00BF1AA3">
        <w:rPr>
          <w:sz w:val="22"/>
          <w:szCs w:val="22"/>
        </w:rPr>
        <w:t>A</w:t>
      </w:r>
      <w:r w:rsidR="00023924">
        <w:rPr>
          <w:sz w:val="22"/>
          <w:szCs w:val="22"/>
        </w:rPr>
        <w:t xml:space="preserve">.  Registration is free.  Go to </w:t>
      </w:r>
      <w:hyperlink r:id="rId15" w:history="1">
        <w:r w:rsidR="00023924">
          <w:rPr>
            <w:rStyle w:val="Hyperlink"/>
            <w:sz w:val="22"/>
            <w:szCs w:val="22"/>
          </w:rPr>
          <w:t>https://</w:t>
        </w:r>
        <w:r w:rsidR="00A658BA">
          <w:rPr>
            <w:rStyle w:val="Hyperlink"/>
            <w:sz w:val="22"/>
            <w:szCs w:val="22"/>
          </w:rPr>
          <w:t>procurement.maryland.gov</w:t>
        </w:r>
      </w:hyperlink>
      <w:r w:rsidR="00023924">
        <w:rPr>
          <w:sz w:val="22"/>
          <w:szCs w:val="22"/>
        </w:rPr>
        <w:t>, click on “Register” to begin the process, and then follow the prompts.</w:t>
      </w:r>
      <w:r w:rsidR="0088516F">
        <w:rPr>
          <w:sz w:val="22"/>
          <w:szCs w:val="22"/>
        </w:rPr>
        <w:t xml:space="preserve"> </w:t>
      </w:r>
      <w:r w:rsidR="0088516F" w:rsidRPr="00752153">
        <w:rPr>
          <w:sz w:val="22"/>
          <w:szCs w:val="22"/>
        </w:rPr>
        <w:t xml:space="preserve">If the State of Maryland or other regulatory body requires a license or certificate to perform the </w:t>
      </w:r>
      <w:r w:rsidR="00D43C1D" w:rsidRPr="00752153">
        <w:rPr>
          <w:sz w:val="22"/>
          <w:szCs w:val="22"/>
        </w:rPr>
        <w:t>services required</w:t>
      </w:r>
      <w:r w:rsidR="0088516F" w:rsidRPr="00752153">
        <w:rPr>
          <w:sz w:val="22"/>
          <w:szCs w:val="22"/>
        </w:rPr>
        <w:t xml:space="preserve"> under this IFB, please provide a copy with your bid response.</w:t>
      </w:r>
    </w:p>
    <w:p w:rsidR="00023924" w:rsidRDefault="00023924">
      <w:pPr>
        <w:rPr>
          <w:sz w:val="22"/>
        </w:rPr>
      </w:pPr>
    </w:p>
    <w:p w:rsidR="00023924" w:rsidRDefault="00023924">
      <w:pPr>
        <w:pStyle w:val="Heading2"/>
      </w:pPr>
      <w:bookmarkStart w:id="30" w:name="_Toc83537671"/>
      <w:bookmarkStart w:id="31" w:name="_Toc83538578"/>
      <w:bookmarkStart w:id="32" w:name="_Toc25057416"/>
      <w:r>
        <w:t>1.9</w:t>
      </w:r>
      <w:r>
        <w:tab/>
        <w:t>Questions</w:t>
      </w:r>
      <w:bookmarkEnd w:id="30"/>
      <w:bookmarkEnd w:id="31"/>
      <w:r w:rsidR="002E6BC8">
        <w:t xml:space="preserve"> and Inquires</w:t>
      </w:r>
      <w:bookmarkEnd w:id="32"/>
    </w:p>
    <w:p w:rsidR="00E369A6" w:rsidRDefault="00E369A6" w:rsidP="002E6BC8">
      <w:pPr>
        <w:ind w:left="720" w:hanging="720"/>
        <w:rPr>
          <w:sz w:val="22"/>
        </w:rPr>
      </w:pPr>
    </w:p>
    <w:p w:rsidR="00F12810" w:rsidRPr="006C6A1F" w:rsidRDefault="002E6BC8" w:rsidP="002E6BC8">
      <w:pPr>
        <w:ind w:left="720" w:hanging="720"/>
        <w:rPr>
          <w:b/>
          <w:sz w:val="22"/>
        </w:rPr>
      </w:pPr>
      <w:r>
        <w:rPr>
          <w:sz w:val="22"/>
        </w:rPr>
        <w:t>1.9.1</w:t>
      </w:r>
      <w:r>
        <w:rPr>
          <w:sz w:val="22"/>
        </w:rPr>
        <w:tab/>
      </w:r>
      <w:r w:rsidR="006C6A1F" w:rsidRPr="006C6A1F">
        <w:rPr>
          <w:sz w:val="22"/>
          <w:szCs w:val="22"/>
          <w:shd w:val="clear" w:color="auto" w:fill="FFFFFF"/>
        </w:rPr>
        <w:t>All questions or issues pertaining to this solicitation must be submitted</w:t>
      </w:r>
      <w:r w:rsidR="00B505DD">
        <w:rPr>
          <w:sz w:val="22"/>
          <w:szCs w:val="22"/>
          <w:shd w:val="clear" w:color="auto" w:fill="FFFFFF"/>
        </w:rPr>
        <w:t xml:space="preserve"> via email</w:t>
      </w:r>
      <w:r w:rsidR="006C6A1F" w:rsidRPr="006C6A1F">
        <w:rPr>
          <w:sz w:val="22"/>
          <w:szCs w:val="22"/>
          <w:shd w:val="clear" w:color="auto" w:fill="FFFFFF"/>
        </w:rPr>
        <w:t xml:space="preserve"> </w:t>
      </w:r>
      <w:r w:rsidR="00B505DD">
        <w:rPr>
          <w:sz w:val="22"/>
          <w:szCs w:val="22"/>
          <w:shd w:val="clear" w:color="auto" w:fill="FFFFFF"/>
        </w:rPr>
        <w:t>to the Procurement Officer</w:t>
      </w:r>
      <w:r w:rsidR="006C6A1F" w:rsidRPr="006C6A1F">
        <w:rPr>
          <w:sz w:val="22"/>
          <w:szCs w:val="22"/>
          <w:shd w:val="clear" w:color="auto" w:fill="FFFFFF"/>
        </w:rPr>
        <w:t xml:space="preserve">. </w:t>
      </w:r>
      <w:r w:rsidR="006C6A1F" w:rsidRPr="006C6A1F">
        <w:rPr>
          <w:b/>
          <w:sz w:val="22"/>
        </w:rPr>
        <w:t xml:space="preserve">See the IFB Key Information Summary Sheet </w:t>
      </w:r>
      <w:r w:rsidR="006C6A1F" w:rsidRPr="006C6A1F">
        <w:rPr>
          <w:b/>
          <w:bCs/>
          <w:sz w:val="22"/>
          <w:szCs w:val="22"/>
        </w:rPr>
        <w:t xml:space="preserve">(page iii) </w:t>
      </w:r>
      <w:r w:rsidR="006C6A1F" w:rsidRPr="006C6A1F">
        <w:rPr>
          <w:b/>
          <w:sz w:val="22"/>
        </w:rPr>
        <w:t>for the Cut-Off Date for submitting questions.</w:t>
      </w:r>
      <w:r w:rsidR="006C6A1F">
        <w:rPr>
          <w:b/>
          <w:sz w:val="22"/>
        </w:rPr>
        <w:t xml:space="preserve"> </w:t>
      </w:r>
      <w:r w:rsidR="005310E8">
        <w:rPr>
          <w:sz w:val="22"/>
        </w:rPr>
        <w:t xml:space="preserve">Only information communicated by the Procurement Officer or </w:t>
      </w:r>
      <w:r w:rsidR="005310E8" w:rsidRPr="00752153">
        <w:rPr>
          <w:sz w:val="22"/>
        </w:rPr>
        <w:t>their authorized representative</w:t>
      </w:r>
      <w:r w:rsidR="005310E8">
        <w:rPr>
          <w:sz w:val="22"/>
        </w:rPr>
        <w:t xml:space="preserve"> will be the official position of the State on an issue.  </w:t>
      </w:r>
    </w:p>
    <w:p w:rsidR="002E6BC8" w:rsidRDefault="002E6BC8" w:rsidP="002E6BC8">
      <w:pPr>
        <w:ind w:left="720" w:hanging="720"/>
        <w:rPr>
          <w:sz w:val="22"/>
        </w:rPr>
      </w:pPr>
    </w:p>
    <w:p w:rsidR="002E6BC8" w:rsidRDefault="002E6BC8" w:rsidP="00A07173">
      <w:pPr>
        <w:ind w:left="720" w:hanging="720"/>
        <w:rPr>
          <w:sz w:val="22"/>
        </w:rPr>
      </w:pPr>
      <w:r>
        <w:rPr>
          <w:sz w:val="22"/>
        </w:rPr>
        <w:lastRenderedPageBreak/>
        <w:t>1.9.2</w:t>
      </w:r>
      <w:r>
        <w:rPr>
          <w:sz w:val="22"/>
        </w:rPr>
        <w:tab/>
      </w:r>
      <w:r w:rsidR="00A07173">
        <w:rPr>
          <w:sz w:val="22"/>
        </w:rPr>
        <w:t>All questions should be submitted in a timely manner.  When questions are not received in a timely manner, the Procurement Officer will, based on the availability of time to research and communicate an answer, decide whether they can answer an untimely question before the bid due date.</w:t>
      </w:r>
    </w:p>
    <w:p w:rsidR="00A07173" w:rsidRDefault="00A07173" w:rsidP="00A07173">
      <w:pPr>
        <w:ind w:left="720" w:hanging="720"/>
        <w:rPr>
          <w:sz w:val="22"/>
        </w:rPr>
      </w:pPr>
    </w:p>
    <w:p w:rsidR="00A07173" w:rsidRDefault="00A07173" w:rsidP="00A07173">
      <w:pPr>
        <w:ind w:left="720" w:hanging="720"/>
        <w:rPr>
          <w:sz w:val="22"/>
        </w:rPr>
      </w:pPr>
      <w:r>
        <w:rPr>
          <w:sz w:val="22"/>
        </w:rPr>
        <w:t>1.9.3</w:t>
      </w:r>
      <w:r>
        <w:rPr>
          <w:sz w:val="22"/>
        </w:rPr>
        <w:tab/>
        <w:t>Current Contract Pri</w:t>
      </w:r>
      <w:r w:rsidR="00B24A60">
        <w:rPr>
          <w:sz w:val="22"/>
        </w:rPr>
        <w:t>cing Information will not be provided</w:t>
      </w:r>
      <w:r>
        <w:rPr>
          <w:sz w:val="22"/>
        </w:rPr>
        <w:t xml:space="preserve"> because the specifications may have been modified.  Contractors are advised that basing their bid on current contract pricing when specifications have been modified could lead to non-responsive bid pricing.  As part of a responsibility determination, bidders may be required to attend or schedule a site visit at the facility to inspect specific conditions in detail to </w:t>
      </w:r>
      <w:r w:rsidR="00B24A60">
        <w:rPr>
          <w:sz w:val="22"/>
        </w:rPr>
        <w:t>assist in their bid preparation.</w:t>
      </w:r>
    </w:p>
    <w:p w:rsidR="002E6BC8" w:rsidRDefault="002E6BC8" w:rsidP="00F12810">
      <w:pPr>
        <w:rPr>
          <w:sz w:val="22"/>
        </w:rPr>
      </w:pPr>
    </w:p>
    <w:p w:rsidR="00F12810" w:rsidRDefault="00F12810" w:rsidP="00F12810">
      <w:pPr>
        <w:pStyle w:val="Heading2"/>
      </w:pPr>
      <w:bookmarkStart w:id="33" w:name="_Toc25057417"/>
      <w:r>
        <w:t>1.10</w:t>
      </w:r>
      <w:r>
        <w:tab/>
        <w:t>Procurement Method</w:t>
      </w:r>
      <w:bookmarkEnd w:id="33"/>
    </w:p>
    <w:p w:rsidR="00F12810" w:rsidRDefault="00F12810" w:rsidP="00F12810">
      <w:pPr>
        <w:rPr>
          <w:sz w:val="22"/>
        </w:rPr>
      </w:pPr>
    </w:p>
    <w:p w:rsidR="003B28AC" w:rsidRDefault="00F12810" w:rsidP="00F12810">
      <w:pPr>
        <w:rPr>
          <w:sz w:val="22"/>
        </w:rPr>
      </w:pPr>
      <w:r>
        <w:rPr>
          <w:sz w:val="22"/>
        </w:rPr>
        <w:t>This Contract will be awarded in accordance with the Competit</w:t>
      </w:r>
      <w:r w:rsidR="0073440E">
        <w:rPr>
          <w:sz w:val="22"/>
        </w:rPr>
        <w:t xml:space="preserve">ive Sealed Bidding method in accordance with Section 13-103 of the State Finance and Procurement Article, Annotated Code of Maryland and </w:t>
      </w:r>
      <w:r>
        <w:rPr>
          <w:sz w:val="22"/>
        </w:rPr>
        <w:t>COMAR 21.05.02.</w:t>
      </w:r>
      <w:r w:rsidR="0073440E">
        <w:rPr>
          <w:sz w:val="22"/>
        </w:rPr>
        <w:t xml:space="preserve">  In accordance with COMAR 21.05.02.13, the Contract will be awarded to the responsible and responsive bidder whose bid meets the requirements and evaluation criteria set forth in the IFB and is either the most favorable bid price or most favorable evaluated bid price.</w:t>
      </w:r>
    </w:p>
    <w:p w:rsidR="00F12810" w:rsidRDefault="00F12810">
      <w:pPr>
        <w:rPr>
          <w:sz w:val="22"/>
        </w:rPr>
      </w:pPr>
    </w:p>
    <w:p w:rsidR="00023924" w:rsidRDefault="00023924">
      <w:pPr>
        <w:pStyle w:val="Heading2"/>
      </w:pPr>
      <w:bookmarkStart w:id="34" w:name="_Toc83537672"/>
      <w:bookmarkStart w:id="35" w:name="_Toc83538579"/>
      <w:bookmarkStart w:id="36" w:name="_Toc25057418"/>
      <w:r>
        <w:t>1.1</w:t>
      </w:r>
      <w:r w:rsidR="00F12810">
        <w:t>1</w:t>
      </w:r>
      <w:r w:rsidR="004F2438">
        <w:tab/>
        <w:t>Bid</w:t>
      </w:r>
      <w:r w:rsidR="00F953AE">
        <w:t>s</w:t>
      </w:r>
      <w:r w:rsidR="004F2438">
        <w:t xml:space="preserve"> </w:t>
      </w:r>
      <w:r w:rsidR="00204D49">
        <w:t>– Opening/Due</w:t>
      </w:r>
      <w:r w:rsidR="004F2438">
        <w:t xml:space="preserve"> </w:t>
      </w:r>
      <w:r>
        <w:t>Date</w:t>
      </w:r>
      <w:bookmarkEnd w:id="34"/>
      <w:bookmarkEnd w:id="35"/>
      <w:r>
        <w:t xml:space="preserve"> and Time</w:t>
      </w:r>
      <w:r w:rsidR="002541DB">
        <w:t>/References</w:t>
      </w:r>
      <w:bookmarkEnd w:id="36"/>
    </w:p>
    <w:p w:rsidR="00023924" w:rsidRDefault="00023924">
      <w:pPr>
        <w:rPr>
          <w:sz w:val="22"/>
        </w:rPr>
      </w:pPr>
    </w:p>
    <w:p w:rsidR="00023924" w:rsidRDefault="00204D49" w:rsidP="00B47DD6">
      <w:pPr>
        <w:ind w:left="720" w:hanging="720"/>
        <w:rPr>
          <w:b/>
          <w:sz w:val="22"/>
          <w:szCs w:val="22"/>
        </w:rPr>
      </w:pPr>
      <w:r>
        <w:rPr>
          <w:color w:val="000000"/>
          <w:sz w:val="22"/>
          <w:szCs w:val="22"/>
        </w:rPr>
        <w:t>1.11.1</w:t>
      </w:r>
      <w:r>
        <w:rPr>
          <w:color w:val="000000"/>
          <w:sz w:val="22"/>
          <w:szCs w:val="22"/>
        </w:rPr>
        <w:tab/>
      </w:r>
      <w:r w:rsidR="003C4B50">
        <w:rPr>
          <w:color w:val="000000"/>
          <w:sz w:val="22"/>
          <w:szCs w:val="22"/>
        </w:rPr>
        <w:t xml:space="preserve">Bids for this solicitation are being accepted solely </w:t>
      </w:r>
      <w:r w:rsidR="005860B2">
        <w:rPr>
          <w:color w:val="000000"/>
          <w:sz w:val="22"/>
          <w:szCs w:val="22"/>
        </w:rPr>
        <w:t xml:space="preserve">via email </w:t>
      </w:r>
      <w:r w:rsidR="00F34799">
        <w:rPr>
          <w:color w:val="000000"/>
          <w:sz w:val="22"/>
          <w:szCs w:val="22"/>
        </w:rPr>
        <w:t xml:space="preserve">through eMMA </w:t>
      </w:r>
      <w:r w:rsidR="005860B2">
        <w:rPr>
          <w:color w:val="000000"/>
          <w:sz w:val="22"/>
          <w:szCs w:val="22"/>
        </w:rPr>
        <w:t xml:space="preserve">to the procurement officer listed on the IFB Key Information Sheet. </w:t>
      </w:r>
      <w:r w:rsidR="00A05422">
        <w:rPr>
          <w:b/>
          <w:color w:val="000000"/>
          <w:sz w:val="22"/>
          <w:szCs w:val="22"/>
        </w:rPr>
        <w:t>See t</w:t>
      </w:r>
      <w:r w:rsidR="0094013F" w:rsidRPr="00B47DD6">
        <w:rPr>
          <w:b/>
          <w:color w:val="000000"/>
          <w:sz w:val="22"/>
          <w:szCs w:val="22"/>
        </w:rPr>
        <w:t xml:space="preserve">he </w:t>
      </w:r>
      <w:r w:rsidR="00A05422">
        <w:rPr>
          <w:b/>
          <w:color w:val="000000"/>
          <w:sz w:val="22"/>
          <w:szCs w:val="22"/>
        </w:rPr>
        <w:t xml:space="preserve">IFB </w:t>
      </w:r>
      <w:r w:rsidR="00A05422" w:rsidRPr="00B47DD6">
        <w:rPr>
          <w:b/>
          <w:sz w:val="22"/>
        </w:rPr>
        <w:t>Key Information Summary Sheet</w:t>
      </w:r>
      <w:r w:rsidR="00A05422" w:rsidRPr="00B47DD6">
        <w:rPr>
          <w:b/>
          <w:color w:val="000000"/>
          <w:sz w:val="22"/>
          <w:szCs w:val="22"/>
        </w:rPr>
        <w:t xml:space="preserve"> </w:t>
      </w:r>
      <w:r w:rsidR="00A05422">
        <w:rPr>
          <w:b/>
          <w:bCs/>
          <w:color w:val="000000"/>
          <w:sz w:val="22"/>
          <w:szCs w:val="22"/>
        </w:rPr>
        <w:t xml:space="preserve">(page iii) for the </w:t>
      </w:r>
      <w:r w:rsidR="00A05422">
        <w:rPr>
          <w:b/>
          <w:color w:val="000000"/>
          <w:sz w:val="22"/>
          <w:szCs w:val="22"/>
        </w:rPr>
        <w:t>Bid Due D</w:t>
      </w:r>
      <w:r w:rsidR="0094013F" w:rsidRPr="00B47DD6">
        <w:rPr>
          <w:b/>
          <w:color w:val="000000"/>
          <w:sz w:val="22"/>
          <w:szCs w:val="22"/>
        </w:rPr>
        <w:t xml:space="preserve">ate </w:t>
      </w:r>
      <w:r w:rsidR="00A05422">
        <w:rPr>
          <w:b/>
          <w:sz w:val="22"/>
        </w:rPr>
        <w:t>and Time</w:t>
      </w:r>
      <w:r w:rsidR="00B47DD6">
        <w:rPr>
          <w:b/>
          <w:sz w:val="22"/>
        </w:rPr>
        <w:t xml:space="preserve">. </w:t>
      </w:r>
      <w:r w:rsidR="0094013F">
        <w:rPr>
          <w:sz w:val="22"/>
          <w:szCs w:val="22"/>
        </w:rPr>
        <w:t>This contract shall</w:t>
      </w:r>
      <w:r w:rsidR="00C37510">
        <w:rPr>
          <w:sz w:val="22"/>
          <w:szCs w:val="22"/>
        </w:rPr>
        <w:t xml:space="preserve"> be awarded to the responsible B</w:t>
      </w:r>
      <w:r w:rsidR="0094013F">
        <w:rPr>
          <w:sz w:val="22"/>
          <w:szCs w:val="22"/>
        </w:rPr>
        <w:t>idder that submits the lowest responsive bid meeting the specifications.</w:t>
      </w:r>
      <w:r w:rsidR="0094013F">
        <w:rPr>
          <w:color w:val="000000"/>
          <w:sz w:val="22"/>
          <w:szCs w:val="22"/>
        </w:rPr>
        <w:t xml:space="preserve"> </w:t>
      </w:r>
      <w:r w:rsidR="00023924">
        <w:rPr>
          <w:sz w:val="22"/>
        </w:rPr>
        <w:t>Bids may be modified or withdrawn by written notice received by the Procurement Officer before the time and date set for the opening.</w:t>
      </w:r>
      <w:r w:rsidR="0039667E">
        <w:rPr>
          <w:sz w:val="22"/>
        </w:rPr>
        <w:t xml:space="preserve">  Bids will be opened electronically </w:t>
      </w:r>
      <w:r w:rsidR="005860B2">
        <w:rPr>
          <w:sz w:val="22"/>
        </w:rPr>
        <w:t>via email</w:t>
      </w:r>
      <w:r w:rsidR="0039667E">
        <w:rPr>
          <w:sz w:val="22"/>
        </w:rPr>
        <w:t xml:space="preserve"> as soon as practicable after the deadline for the receipt of bids in the solicitation.  Bid results will </w:t>
      </w:r>
      <w:r w:rsidR="0039667E" w:rsidRPr="0039667E">
        <w:rPr>
          <w:b/>
          <w:sz w:val="22"/>
          <w:u w:val="single"/>
        </w:rPr>
        <w:t>not</w:t>
      </w:r>
      <w:r w:rsidR="0039667E">
        <w:rPr>
          <w:sz w:val="22"/>
        </w:rPr>
        <w:t xml:space="preserve"> be given by phone.</w:t>
      </w:r>
      <w:r>
        <w:rPr>
          <w:sz w:val="22"/>
        </w:rPr>
        <w:t xml:space="preserve">  </w:t>
      </w:r>
      <w:r w:rsidR="00023924">
        <w:rPr>
          <w:b/>
          <w:sz w:val="22"/>
          <w:szCs w:val="22"/>
        </w:rPr>
        <w:t>Bids m</w:t>
      </w:r>
      <w:r w:rsidR="005860B2">
        <w:rPr>
          <w:b/>
          <w:sz w:val="22"/>
          <w:szCs w:val="22"/>
        </w:rPr>
        <w:t>ay not be submitted by</w:t>
      </w:r>
      <w:r w:rsidR="00023924">
        <w:rPr>
          <w:b/>
          <w:sz w:val="22"/>
          <w:szCs w:val="22"/>
        </w:rPr>
        <w:t xml:space="preserve"> facsimile.</w:t>
      </w:r>
    </w:p>
    <w:p w:rsidR="00204D49" w:rsidRDefault="00204D49" w:rsidP="00204D49">
      <w:pPr>
        <w:ind w:left="720" w:hanging="720"/>
        <w:rPr>
          <w:b/>
          <w:sz w:val="22"/>
          <w:szCs w:val="22"/>
        </w:rPr>
      </w:pPr>
    </w:p>
    <w:p w:rsidR="00FC297D" w:rsidRPr="006D0C83" w:rsidRDefault="00204D49" w:rsidP="00FC297D">
      <w:pPr>
        <w:ind w:left="720" w:hanging="720"/>
        <w:rPr>
          <w:sz w:val="22"/>
          <w:szCs w:val="22"/>
        </w:rPr>
      </w:pPr>
      <w:r>
        <w:rPr>
          <w:sz w:val="22"/>
          <w:szCs w:val="22"/>
        </w:rPr>
        <w:t>1.11.2</w:t>
      </w:r>
      <w:r>
        <w:rPr>
          <w:sz w:val="22"/>
          <w:szCs w:val="22"/>
        </w:rPr>
        <w:tab/>
      </w:r>
      <w:r w:rsidR="006D0C83">
        <w:rPr>
          <w:b/>
          <w:sz w:val="22"/>
          <w:szCs w:val="22"/>
        </w:rPr>
        <w:t xml:space="preserve"> </w:t>
      </w:r>
      <w:r w:rsidR="00FC297D">
        <w:rPr>
          <w:sz w:val="22"/>
          <w:szCs w:val="22"/>
        </w:rPr>
        <w:t xml:space="preserve">Should a Bidder be in doubt as to the meaning or intent of any section or subsection of this IFB, the Bidder must request clarification from the Procurement Officer via email.  </w:t>
      </w:r>
      <w:r w:rsidR="00FC297D" w:rsidRPr="00204D49">
        <w:rPr>
          <w:b/>
          <w:sz w:val="22"/>
          <w:szCs w:val="22"/>
        </w:rPr>
        <w:t>Do not use the comments box in the eMM</w:t>
      </w:r>
      <w:r w:rsidR="00BF1AA3">
        <w:rPr>
          <w:b/>
          <w:sz w:val="22"/>
          <w:szCs w:val="22"/>
        </w:rPr>
        <w:t>A</w:t>
      </w:r>
      <w:r w:rsidR="00FC297D" w:rsidRPr="00204D49">
        <w:rPr>
          <w:b/>
          <w:sz w:val="22"/>
          <w:szCs w:val="22"/>
        </w:rPr>
        <w:t xml:space="preserve"> solicitation to ask a question or comment on the solicitation.</w:t>
      </w:r>
      <w:r w:rsidR="00FC297D">
        <w:rPr>
          <w:b/>
          <w:sz w:val="22"/>
          <w:szCs w:val="22"/>
        </w:rPr>
        <w:t xml:space="preserve"> See Section 1.9 </w:t>
      </w:r>
    </w:p>
    <w:p w:rsidR="00FC297D" w:rsidRDefault="00FC297D" w:rsidP="00FC297D">
      <w:pPr>
        <w:rPr>
          <w:b/>
          <w:sz w:val="22"/>
          <w:szCs w:val="22"/>
        </w:rPr>
      </w:pPr>
    </w:p>
    <w:p w:rsidR="00F20C5F" w:rsidRDefault="00F20C5F">
      <w:pPr>
        <w:rPr>
          <w:b/>
          <w:sz w:val="22"/>
          <w:szCs w:val="22"/>
        </w:rPr>
      </w:pPr>
    </w:p>
    <w:p w:rsidR="00023924" w:rsidRPr="003B28AC" w:rsidRDefault="006D0C83" w:rsidP="006D0C83">
      <w:pPr>
        <w:ind w:left="720" w:hanging="720"/>
        <w:rPr>
          <w:b/>
          <w:sz w:val="22"/>
          <w:szCs w:val="22"/>
        </w:rPr>
      </w:pPr>
      <w:r w:rsidRPr="0081029C">
        <w:rPr>
          <w:bCs/>
          <w:sz w:val="22"/>
          <w:szCs w:val="22"/>
        </w:rPr>
        <w:t>1.11.3</w:t>
      </w:r>
      <w:r w:rsidRPr="0081029C">
        <w:rPr>
          <w:bCs/>
          <w:sz w:val="22"/>
          <w:szCs w:val="22"/>
        </w:rPr>
        <w:tab/>
      </w:r>
      <w:r w:rsidR="00023924" w:rsidRPr="0081029C">
        <w:rPr>
          <w:bCs/>
          <w:sz w:val="22"/>
          <w:szCs w:val="22"/>
        </w:rPr>
        <w:t>Vendors not responding to this solicitation are requested to submit the “</w:t>
      </w:r>
      <w:r w:rsidR="0081029C" w:rsidRPr="00873C2B">
        <w:rPr>
          <w:b/>
          <w:bCs/>
          <w:sz w:val="22"/>
          <w:szCs w:val="22"/>
        </w:rPr>
        <w:t xml:space="preserve">No Bid </w:t>
      </w:r>
      <w:r w:rsidR="00023924" w:rsidRPr="00873C2B">
        <w:rPr>
          <w:b/>
          <w:bCs/>
          <w:sz w:val="22"/>
          <w:szCs w:val="22"/>
        </w:rPr>
        <w:t>Notice</w:t>
      </w:r>
      <w:r w:rsidR="00023924" w:rsidRPr="0081029C">
        <w:rPr>
          <w:bCs/>
          <w:sz w:val="22"/>
          <w:szCs w:val="22"/>
        </w:rPr>
        <w:t xml:space="preserve">” form, </w:t>
      </w:r>
      <w:r w:rsidR="00023924" w:rsidRPr="0081029C">
        <w:rPr>
          <w:sz w:val="22"/>
          <w:szCs w:val="22"/>
        </w:rPr>
        <w:t xml:space="preserve">which includes company information </w:t>
      </w:r>
      <w:r w:rsidR="00023924" w:rsidRPr="0081029C">
        <w:rPr>
          <w:bCs/>
          <w:sz w:val="22"/>
          <w:szCs w:val="22"/>
        </w:rPr>
        <w:t>and the reason for not responding</w:t>
      </w:r>
      <w:r w:rsidR="00023924" w:rsidRPr="0081029C">
        <w:rPr>
          <w:b/>
          <w:bCs/>
          <w:sz w:val="22"/>
          <w:szCs w:val="22"/>
        </w:rPr>
        <w:t xml:space="preserve"> </w:t>
      </w:r>
      <w:r w:rsidR="00023924" w:rsidRPr="0081029C">
        <w:rPr>
          <w:sz w:val="22"/>
          <w:szCs w:val="22"/>
        </w:rPr>
        <w:t xml:space="preserve">(e.g., too busy, cannot meet mandatory requirements, etc.).  </w:t>
      </w:r>
      <w:r w:rsidR="00023924" w:rsidRPr="00873C2B">
        <w:rPr>
          <w:b/>
          <w:sz w:val="22"/>
          <w:szCs w:val="22"/>
        </w:rPr>
        <w:t xml:space="preserve">This form is located in the IFB </w:t>
      </w:r>
      <w:r w:rsidR="001F5905" w:rsidRPr="00873C2B">
        <w:rPr>
          <w:b/>
          <w:sz w:val="22"/>
          <w:szCs w:val="22"/>
        </w:rPr>
        <w:t xml:space="preserve">on page (ii), </w:t>
      </w:r>
      <w:r w:rsidR="00023924" w:rsidRPr="00873C2B">
        <w:rPr>
          <w:b/>
          <w:sz w:val="22"/>
          <w:szCs w:val="22"/>
        </w:rPr>
        <w:t>immedi</w:t>
      </w:r>
      <w:r w:rsidR="00673473">
        <w:rPr>
          <w:b/>
          <w:sz w:val="22"/>
          <w:szCs w:val="22"/>
        </w:rPr>
        <w:t>ately following the Title Page</w:t>
      </w:r>
      <w:r w:rsidR="00023924" w:rsidRPr="001F5905">
        <w:rPr>
          <w:sz w:val="22"/>
          <w:szCs w:val="22"/>
        </w:rPr>
        <w:t>.</w:t>
      </w:r>
      <w:r w:rsidR="003B28AC">
        <w:rPr>
          <w:sz w:val="22"/>
          <w:szCs w:val="22"/>
        </w:rPr>
        <w:t xml:space="preserve"> </w:t>
      </w:r>
      <w:r w:rsidR="00673473">
        <w:rPr>
          <w:b/>
          <w:sz w:val="22"/>
          <w:szCs w:val="22"/>
        </w:rPr>
        <w:t>email</w:t>
      </w:r>
      <w:r w:rsidR="003B28AC">
        <w:rPr>
          <w:b/>
          <w:sz w:val="22"/>
          <w:szCs w:val="22"/>
        </w:rPr>
        <w:t xml:space="preserve"> only.</w:t>
      </w:r>
    </w:p>
    <w:p w:rsidR="00E369A6" w:rsidRDefault="00E369A6" w:rsidP="006D0C83">
      <w:pPr>
        <w:ind w:left="720" w:hanging="720"/>
        <w:rPr>
          <w:sz w:val="22"/>
          <w:szCs w:val="22"/>
        </w:rPr>
      </w:pPr>
    </w:p>
    <w:p w:rsidR="00E369A6" w:rsidRDefault="00E369A6" w:rsidP="006D0C83">
      <w:pPr>
        <w:ind w:left="720" w:hanging="720"/>
        <w:rPr>
          <w:sz w:val="22"/>
          <w:szCs w:val="22"/>
        </w:rPr>
      </w:pPr>
      <w:r>
        <w:rPr>
          <w:sz w:val="22"/>
          <w:szCs w:val="22"/>
        </w:rPr>
        <w:t>1.11.4</w:t>
      </w:r>
      <w:r>
        <w:rPr>
          <w:sz w:val="22"/>
          <w:szCs w:val="22"/>
        </w:rPr>
        <w:tab/>
        <w:t>All Bidders should read and retain a copy of all the bid documents for their reference.  Your bid documents should consist of the solicitation with all required attachments, including the affidavits and any other required submissions specified in the solicitation, or amendments, if any.</w:t>
      </w:r>
    </w:p>
    <w:p w:rsidR="00EE6369" w:rsidRDefault="00EE6369" w:rsidP="006D0C83">
      <w:pPr>
        <w:ind w:left="720" w:hanging="720"/>
        <w:rPr>
          <w:sz w:val="22"/>
          <w:szCs w:val="22"/>
        </w:rPr>
      </w:pPr>
    </w:p>
    <w:p w:rsidR="00EE6369" w:rsidRDefault="00EE6369" w:rsidP="006D0C83">
      <w:pPr>
        <w:ind w:left="720" w:hanging="720"/>
        <w:rPr>
          <w:sz w:val="22"/>
          <w:szCs w:val="22"/>
        </w:rPr>
      </w:pPr>
      <w:r>
        <w:rPr>
          <w:sz w:val="22"/>
          <w:szCs w:val="22"/>
        </w:rPr>
        <w:t>1.11.5</w:t>
      </w:r>
      <w:r>
        <w:rPr>
          <w:sz w:val="22"/>
          <w:szCs w:val="22"/>
        </w:rPr>
        <w:tab/>
        <w:t xml:space="preserve">Submission requirements </w:t>
      </w:r>
      <w:r w:rsidRPr="00EE6369">
        <w:rPr>
          <w:b/>
          <w:sz w:val="22"/>
          <w:szCs w:val="22"/>
          <w:u w:val="single"/>
        </w:rPr>
        <w:t xml:space="preserve">must </w:t>
      </w:r>
      <w:r>
        <w:rPr>
          <w:sz w:val="22"/>
          <w:szCs w:val="22"/>
        </w:rPr>
        <w:t xml:space="preserve">be submitted with each bid independently and </w:t>
      </w:r>
      <w:r w:rsidRPr="00EE6369">
        <w:rPr>
          <w:b/>
          <w:sz w:val="22"/>
          <w:szCs w:val="22"/>
          <w:u w:val="single"/>
        </w:rPr>
        <w:t>cannot</w:t>
      </w:r>
      <w:r>
        <w:rPr>
          <w:sz w:val="22"/>
          <w:szCs w:val="22"/>
        </w:rPr>
        <w:t xml:space="preserve"> be referenced to prior bid submissions to satisfy the requirements.  Print out all forms and carefully review the entire solicitation.  After bids are opened, you will no longer be able to access this solicitation.</w:t>
      </w:r>
    </w:p>
    <w:p w:rsidR="002541DB" w:rsidRDefault="002541DB" w:rsidP="006D0C83">
      <w:pPr>
        <w:ind w:left="720" w:hanging="720"/>
        <w:rPr>
          <w:sz w:val="22"/>
          <w:szCs w:val="22"/>
        </w:rPr>
      </w:pPr>
    </w:p>
    <w:p w:rsidR="00B61701" w:rsidRPr="00B61701" w:rsidRDefault="002541DB" w:rsidP="002D5263">
      <w:pPr>
        <w:ind w:left="720" w:hanging="720"/>
        <w:rPr>
          <w:color w:val="000000"/>
          <w:sz w:val="23"/>
          <w:szCs w:val="23"/>
        </w:rPr>
      </w:pPr>
      <w:r>
        <w:rPr>
          <w:sz w:val="22"/>
          <w:szCs w:val="22"/>
        </w:rPr>
        <w:t>1.11.6</w:t>
      </w:r>
      <w:r>
        <w:rPr>
          <w:sz w:val="22"/>
          <w:szCs w:val="22"/>
        </w:rPr>
        <w:tab/>
      </w:r>
      <w:r w:rsidR="007441BA">
        <w:rPr>
          <w:sz w:val="22"/>
          <w:szCs w:val="22"/>
        </w:rPr>
        <w:t xml:space="preserve">Vendor must provide a list of references of companies or organizations for which it provided services within the </w:t>
      </w:r>
      <w:r w:rsidR="007441BA" w:rsidRPr="00A76C64">
        <w:rPr>
          <w:sz w:val="22"/>
          <w:szCs w:val="22"/>
        </w:rPr>
        <w:t xml:space="preserve">past </w:t>
      </w:r>
      <w:r w:rsidR="00D16664">
        <w:rPr>
          <w:sz w:val="22"/>
          <w:szCs w:val="22"/>
        </w:rPr>
        <w:t>ten</w:t>
      </w:r>
      <w:r w:rsidR="008B4C06" w:rsidRPr="00A76C64">
        <w:rPr>
          <w:sz w:val="22"/>
          <w:szCs w:val="22"/>
        </w:rPr>
        <w:t xml:space="preserve"> </w:t>
      </w:r>
      <w:r w:rsidR="00A76C64" w:rsidRPr="00A76C64">
        <w:rPr>
          <w:sz w:val="22"/>
          <w:szCs w:val="22"/>
        </w:rPr>
        <w:t>(</w:t>
      </w:r>
      <w:r w:rsidR="00D16664">
        <w:rPr>
          <w:sz w:val="22"/>
          <w:szCs w:val="22"/>
        </w:rPr>
        <w:t>10</w:t>
      </w:r>
      <w:r w:rsidR="00A76C64" w:rsidRPr="00A76C64">
        <w:rPr>
          <w:sz w:val="22"/>
          <w:szCs w:val="22"/>
        </w:rPr>
        <w:t xml:space="preserve">) </w:t>
      </w:r>
      <w:r w:rsidR="008B4C06" w:rsidRPr="00A76C64">
        <w:rPr>
          <w:sz w:val="22"/>
          <w:szCs w:val="22"/>
        </w:rPr>
        <w:t xml:space="preserve">consecutive </w:t>
      </w:r>
      <w:r w:rsidR="007441BA" w:rsidRPr="00A76C64">
        <w:rPr>
          <w:sz w:val="22"/>
          <w:szCs w:val="22"/>
        </w:rPr>
        <w:t>years.</w:t>
      </w:r>
      <w:r w:rsidR="00673473">
        <w:rPr>
          <w:sz w:val="22"/>
          <w:szCs w:val="22"/>
        </w:rPr>
        <w:t xml:space="preserve">  See Section 4.4.4</w:t>
      </w:r>
      <w:r w:rsidR="006E6606">
        <w:rPr>
          <w:sz w:val="22"/>
          <w:szCs w:val="22"/>
        </w:rPr>
        <w:t>.</w:t>
      </w:r>
      <w:r w:rsidR="007441BA">
        <w:rPr>
          <w:sz w:val="22"/>
          <w:szCs w:val="22"/>
        </w:rPr>
        <w:t xml:space="preserve"> This list must be submitted to the Procurement Officer electroni</w:t>
      </w:r>
      <w:r w:rsidR="00BF1AA3">
        <w:rPr>
          <w:sz w:val="22"/>
          <w:szCs w:val="22"/>
        </w:rPr>
        <w:t>cally via e</w:t>
      </w:r>
      <w:r w:rsidR="005860B2">
        <w:rPr>
          <w:sz w:val="22"/>
          <w:szCs w:val="22"/>
        </w:rPr>
        <w:t>mail</w:t>
      </w:r>
      <w:r w:rsidR="00BF1AA3">
        <w:rPr>
          <w:sz w:val="22"/>
          <w:szCs w:val="22"/>
        </w:rPr>
        <w:t xml:space="preserve"> </w:t>
      </w:r>
      <w:r w:rsidR="00673473">
        <w:rPr>
          <w:sz w:val="22"/>
          <w:szCs w:val="22"/>
        </w:rPr>
        <w:t>as an attachment by</w:t>
      </w:r>
      <w:r w:rsidR="007441BA">
        <w:rPr>
          <w:sz w:val="22"/>
          <w:szCs w:val="22"/>
        </w:rPr>
        <w:t xml:space="preserve"> </w:t>
      </w:r>
      <w:r w:rsidR="00673473">
        <w:rPr>
          <w:sz w:val="22"/>
          <w:szCs w:val="22"/>
        </w:rPr>
        <w:t xml:space="preserve">the bid opening due date. </w:t>
      </w:r>
    </w:p>
    <w:p w:rsidR="00B61701" w:rsidRPr="00B61701" w:rsidRDefault="00B61701" w:rsidP="00B61701">
      <w:pPr>
        <w:autoSpaceDE w:val="0"/>
        <w:autoSpaceDN w:val="0"/>
        <w:adjustRightInd w:val="0"/>
        <w:ind w:left="1800"/>
        <w:rPr>
          <w:color w:val="000000"/>
          <w:sz w:val="23"/>
          <w:szCs w:val="23"/>
        </w:rPr>
      </w:pPr>
    </w:p>
    <w:p w:rsidR="00F12810" w:rsidRDefault="00F12810" w:rsidP="00F12810">
      <w:pPr>
        <w:pStyle w:val="Heading2"/>
      </w:pPr>
      <w:bookmarkStart w:id="37" w:name="_Toc25057419"/>
      <w:r>
        <w:lastRenderedPageBreak/>
        <w:t>1.12</w:t>
      </w:r>
      <w:r>
        <w:tab/>
        <w:t>Multiple or Alternate Bids</w:t>
      </w:r>
      <w:bookmarkEnd w:id="37"/>
    </w:p>
    <w:p w:rsidR="00F12810" w:rsidRDefault="00F12810" w:rsidP="00F12810">
      <w:pPr>
        <w:rPr>
          <w:sz w:val="22"/>
        </w:rPr>
      </w:pPr>
    </w:p>
    <w:p w:rsidR="006832CD" w:rsidRDefault="006832CD" w:rsidP="006832CD">
      <w:pPr>
        <w:rPr>
          <w:sz w:val="22"/>
        </w:rPr>
      </w:pPr>
      <w:r>
        <w:rPr>
          <w:sz w:val="22"/>
        </w:rPr>
        <w:t xml:space="preserve">Multiple and/or alternate Bids will not be accepted.  </w:t>
      </w:r>
    </w:p>
    <w:p w:rsidR="00F12810" w:rsidRDefault="00F12810">
      <w:pPr>
        <w:rPr>
          <w:sz w:val="22"/>
        </w:rPr>
      </w:pPr>
    </w:p>
    <w:p w:rsidR="00023924" w:rsidRDefault="00AE54CE" w:rsidP="00AF3A4A">
      <w:pPr>
        <w:pStyle w:val="Heading2"/>
        <w:numPr>
          <w:ilvl w:val="1"/>
          <w:numId w:val="47"/>
        </w:numPr>
      </w:pPr>
      <w:bookmarkStart w:id="38" w:name="_Toc25057420"/>
      <w:r>
        <w:t>BPO as a Contract</w:t>
      </w:r>
      <w:bookmarkEnd w:id="38"/>
    </w:p>
    <w:p w:rsidR="00023924" w:rsidRDefault="00AE54CE">
      <w:pPr>
        <w:rPr>
          <w:sz w:val="22"/>
        </w:rPr>
      </w:pPr>
      <w:r>
        <w:rPr>
          <w:sz w:val="22"/>
        </w:rPr>
        <w:t>The Blanket Purchase Order (BPO) issued as a resul</w:t>
      </w:r>
      <w:r w:rsidR="00C37510">
        <w:rPr>
          <w:sz w:val="22"/>
        </w:rPr>
        <w:t>t of the I</w:t>
      </w:r>
      <w:r w:rsidR="009565DC">
        <w:rPr>
          <w:sz w:val="22"/>
        </w:rPr>
        <w:t>nvitation for Bid (IFB) and any subsequent amendments, modifications or options issued relevant to the IFB or BPO, shall comply with all of the terms, conditions and specifications issued with the IFB and are incorporated in and made part of the BPO.</w:t>
      </w:r>
      <w:r w:rsidR="00DA3D8F">
        <w:rPr>
          <w:sz w:val="22"/>
        </w:rPr>
        <w:t xml:space="preserve">  </w:t>
      </w:r>
    </w:p>
    <w:p w:rsidR="00023924" w:rsidRDefault="00023924">
      <w:pPr>
        <w:rPr>
          <w:sz w:val="22"/>
        </w:rPr>
      </w:pPr>
    </w:p>
    <w:p w:rsidR="00023924" w:rsidRDefault="00023924">
      <w:pPr>
        <w:pStyle w:val="Heading2"/>
      </w:pPr>
      <w:bookmarkStart w:id="39" w:name="_Toc25057421"/>
      <w:r>
        <w:t>1.1</w:t>
      </w:r>
      <w:r w:rsidR="00F12810">
        <w:t>4</w:t>
      </w:r>
      <w:r w:rsidR="00B8263F">
        <w:tab/>
        <w:t>Confidentiality</w:t>
      </w:r>
      <w:bookmarkEnd w:id="39"/>
      <w:r w:rsidR="00B8263F">
        <w:t xml:space="preserve"> </w:t>
      </w:r>
      <w:r>
        <w:t xml:space="preserve"> </w:t>
      </w:r>
    </w:p>
    <w:p w:rsidR="0088067F" w:rsidRDefault="0088067F">
      <w:pPr>
        <w:rPr>
          <w:sz w:val="22"/>
          <w:szCs w:val="22"/>
        </w:rPr>
      </w:pPr>
    </w:p>
    <w:p w:rsidR="0088067F" w:rsidRDefault="0088067F" w:rsidP="0088067F">
      <w:pPr>
        <w:ind w:left="720" w:hanging="720"/>
        <w:rPr>
          <w:sz w:val="22"/>
          <w:szCs w:val="22"/>
        </w:rPr>
      </w:pPr>
      <w:r>
        <w:rPr>
          <w:sz w:val="22"/>
          <w:szCs w:val="22"/>
        </w:rPr>
        <w:t>1.14.1</w:t>
      </w:r>
      <w:r>
        <w:rPr>
          <w:sz w:val="22"/>
          <w:szCs w:val="22"/>
        </w:rPr>
        <w:tab/>
        <w:t>Bidders should give specific attention to the identification of those portions of their bid which they deem to be confidential, or to contain proprietary information or trade secrets.  Bidders should provide justification why such material, upon request, should not be disclosed by the State under the Maryland Public Information Act (PIA), State Government Article, Title 10, Subtitle 6 of the Annotated Code of Maryland.  Any section or part of a bid or proposal deemed confidential or proprietary should be so identified on the respective page of the bid or proposal.</w:t>
      </w:r>
    </w:p>
    <w:p w:rsidR="0088067F" w:rsidRDefault="0088067F">
      <w:pPr>
        <w:rPr>
          <w:sz w:val="22"/>
          <w:szCs w:val="22"/>
        </w:rPr>
      </w:pPr>
      <w:r>
        <w:rPr>
          <w:sz w:val="22"/>
          <w:szCs w:val="22"/>
        </w:rPr>
        <w:t xml:space="preserve"> </w:t>
      </w:r>
    </w:p>
    <w:p w:rsidR="00023924" w:rsidRDefault="0088067F" w:rsidP="0088067F">
      <w:pPr>
        <w:ind w:left="720" w:hanging="720"/>
        <w:rPr>
          <w:sz w:val="22"/>
          <w:szCs w:val="22"/>
        </w:rPr>
      </w:pPr>
      <w:r>
        <w:rPr>
          <w:sz w:val="22"/>
          <w:szCs w:val="22"/>
        </w:rPr>
        <w:t>1.14.2</w:t>
      </w:r>
      <w:r>
        <w:rPr>
          <w:sz w:val="22"/>
          <w:szCs w:val="22"/>
        </w:rPr>
        <w:tab/>
      </w:r>
      <w:r w:rsidR="00D34C6D">
        <w:rPr>
          <w:sz w:val="22"/>
          <w:szCs w:val="22"/>
        </w:rPr>
        <w:t>For requests for information made under the Public Information Act (PIA), t</w:t>
      </w:r>
      <w:r w:rsidR="00023924">
        <w:rPr>
          <w:sz w:val="22"/>
          <w:szCs w:val="22"/>
        </w:rPr>
        <w:t xml:space="preserve">he Procurement Officer shall examine the Bids to determine the validity of any requests for nondisclosure of trade secrets and other proprietary data identified in writing. </w:t>
      </w:r>
      <w:r w:rsidR="004F7CDE">
        <w:rPr>
          <w:sz w:val="22"/>
          <w:szCs w:val="22"/>
        </w:rPr>
        <w:t xml:space="preserve"> </w:t>
      </w:r>
      <w:r w:rsidR="00023924">
        <w:rPr>
          <w:sz w:val="22"/>
          <w:szCs w:val="22"/>
        </w:rPr>
        <w:t>Nondisclosure is permissible only if approved by the Office of the Attorney General.</w:t>
      </w:r>
    </w:p>
    <w:p w:rsidR="00912AA7" w:rsidRDefault="00912AA7" w:rsidP="0088067F">
      <w:pPr>
        <w:ind w:left="720" w:hanging="720"/>
        <w:rPr>
          <w:sz w:val="22"/>
          <w:szCs w:val="22"/>
        </w:rPr>
      </w:pPr>
    </w:p>
    <w:p w:rsidR="00912AA7" w:rsidRDefault="00912AA7" w:rsidP="0088067F">
      <w:pPr>
        <w:ind w:left="720" w:hanging="720"/>
        <w:rPr>
          <w:sz w:val="22"/>
          <w:szCs w:val="22"/>
        </w:rPr>
      </w:pPr>
    </w:p>
    <w:p w:rsidR="00F12810" w:rsidRDefault="00F12810" w:rsidP="00F12810">
      <w:pPr>
        <w:pStyle w:val="Header"/>
        <w:tabs>
          <w:tab w:val="clear" w:pos="4320"/>
          <w:tab w:val="clear" w:pos="8640"/>
        </w:tabs>
        <w:rPr>
          <w:sz w:val="22"/>
          <w:szCs w:val="22"/>
        </w:rPr>
      </w:pPr>
    </w:p>
    <w:p w:rsidR="00F12810" w:rsidRDefault="00F12810" w:rsidP="00F12810">
      <w:pPr>
        <w:pStyle w:val="Heading2"/>
        <w:keepNext w:val="0"/>
      </w:pPr>
      <w:bookmarkStart w:id="40" w:name="_Toc25057422"/>
      <w:r>
        <w:t xml:space="preserve">1.15 </w:t>
      </w:r>
      <w:r>
        <w:tab/>
        <w:t>Award Basis</w:t>
      </w:r>
      <w:bookmarkEnd w:id="40"/>
    </w:p>
    <w:p w:rsidR="00F12810" w:rsidRDefault="00F12810" w:rsidP="00F12810">
      <w:pPr>
        <w:pStyle w:val="Header"/>
        <w:tabs>
          <w:tab w:val="clear" w:pos="4320"/>
          <w:tab w:val="clear" w:pos="8640"/>
        </w:tabs>
        <w:rPr>
          <w:sz w:val="22"/>
          <w:szCs w:val="22"/>
        </w:rPr>
      </w:pPr>
    </w:p>
    <w:p w:rsidR="002933E9" w:rsidRDefault="002933E9" w:rsidP="002933E9">
      <w:pPr>
        <w:autoSpaceDE w:val="0"/>
        <w:autoSpaceDN w:val="0"/>
        <w:adjustRightInd w:val="0"/>
        <w:ind w:left="720" w:hanging="720"/>
        <w:rPr>
          <w:color w:val="000000"/>
          <w:sz w:val="22"/>
          <w:szCs w:val="22"/>
        </w:rPr>
      </w:pPr>
      <w:r>
        <w:rPr>
          <w:color w:val="000000"/>
          <w:sz w:val="22"/>
          <w:szCs w:val="22"/>
        </w:rPr>
        <w:t>1.15.1</w:t>
      </w:r>
      <w:r>
        <w:rPr>
          <w:color w:val="000000"/>
          <w:sz w:val="22"/>
          <w:szCs w:val="22"/>
        </w:rPr>
        <w:tab/>
      </w:r>
      <w:r w:rsidR="00F12810">
        <w:rPr>
          <w:color w:val="000000"/>
          <w:sz w:val="22"/>
          <w:szCs w:val="22"/>
        </w:rPr>
        <w:t>The Contract shall be awarded to the responsible Bidder submitting a responsive Bid with the most favorable Total Bid Price (as referenced in COMAR 21.0</w:t>
      </w:r>
      <w:r w:rsidR="006727DD">
        <w:rPr>
          <w:color w:val="000000"/>
          <w:sz w:val="22"/>
          <w:szCs w:val="22"/>
        </w:rPr>
        <w:t xml:space="preserve">5.02.13) for providing the </w:t>
      </w:r>
      <w:r w:rsidR="00BF0FA1">
        <w:rPr>
          <w:color w:val="000000"/>
          <w:sz w:val="22"/>
          <w:szCs w:val="22"/>
        </w:rPr>
        <w:t>service</w:t>
      </w:r>
      <w:r w:rsidR="00F12810">
        <w:rPr>
          <w:color w:val="000000"/>
          <w:sz w:val="22"/>
          <w:szCs w:val="22"/>
        </w:rPr>
        <w:t xml:space="preserve"> as specified in this IFB. </w:t>
      </w:r>
      <w:r w:rsidR="00D56F81">
        <w:rPr>
          <w:color w:val="000000"/>
          <w:sz w:val="22"/>
          <w:szCs w:val="22"/>
        </w:rPr>
        <w:t>Bidders must bid all lines items.  Partial or incomplete bids will be rejected unless otherwise stated in the solicitation.</w:t>
      </w:r>
    </w:p>
    <w:p w:rsidR="002933E9" w:rsidRDefault="002933E9" w:rsidP="002933E9">
      <w:pPr>
        <w:autoSpaceDE w:val="0"/>
        <w:autoSpaceDN w:val="0"/>
        <w:adjustRightInd w:val="0"/>
        <w:ind w:left="720" w:hanging="720"/>
        <w:rPr>
          <w:color w:val="000000"/>
          <w:sz w:val="22"/>
          <w:szCs w:val="22"/>
        </w:rPr>
      </w:pPr>
    </w:p>
    <w:p w:rsidR="00C84384" w:rsidRDefault="002933E9" w:rsidP="002933E9">
      <w:pPr>
        <w:autoSpaceDE w:val="0"/>
        <w:autoSpaceDN w:val="0"/>
        <w:adjustRightInd w:val="0"/>
        <w:ind w:left="720" w:hanging="720"/>
        <w:rPr>
          <w:color w:val="000000"/>
          <w:sz w:val="22"/>
          <w:szCs w:val="22"/>
        </w:rPr>
      </w:pPr>
      <w:r>
        <w:rPr>
          <w:color w:val="000000"/>
          <w:sz w:val="22"/>
          <w:szCs w:val="22"/>
        </w:rPr>
        <w:t>1.15.2</w:t>
      </w:r>
      <w:r>
        <w:rPr>
          <w:color w:val="000000"/>
          <w:sz w:val="22"/>
          <w:szCs w:val="22"/>
        </w:rPr>
        <w:tab/>
        <w:t xml:space="preserve">Award of this contract by </w:t>
      </w:r>
      <w:r w:rsidR="00A255CE">
        <w:rPr>
          <w:color w:val="000000"/>
          <w:sz w:val="22"/>
          <w:szCs w:val="22"/>
        </w:rPr>
        <w:t>DHS</w:t>
      </w:r>
      <w:r>
        <w:rPr>
          <w:color w:val="000000"/>
          <w:sz w:val="22"/>
          <w:szCs w:val="22"/>
        </w:rPr>
        <w:t xml:space="preserve"> will not be final and complete until after: (1</w:t>
      </w:r>
      <w:r w:rsidR="00C84384">
        <w:rPr>
          <w:color w:val="000000"/>
          <w:sz w:val="22"/>
          <w:szCs w:val="22"/>
        </w:rPr>
        <w:t xml:space="preserve">) the Contractor submits complete and satisfactory documentation required under the Contract and/or documentation required by the Procurement Officer; </w:t>
      </w:r>
      <w:r w:rsidR="00B90FA2">
        <w:rPr>
          <w:color w:val="000000"/>
          <w:sz w:val="22"/>
          <w:szCs w:val="22"/>
        </w:rPr>
        <w:t>and (</w:t>
      </w:r>
      <w:r>
        <w:rPr>
          <w:color w:val="000000"/>
          <w:sz w:val="22"/>
          <w:szCs w:val="22"/>
        </w:rPr>
        <w:t>2</w:t>
      </w:r>
      <w:r w:rsidR="00C37510">
        <w:rPr>
          <w:color w:val="000000"/>
          <w:sz w:val="22"/>
          <w:szCs w:val="22"/>
        </w:rPr>
        <w:t>) a</w:t>
      </w:r>
      <w:r w:rsidR="00C84384">
        <w:rPr>
          <w:color w:val="000000"/>
          <w:sz w:val="22"/>
          <w:szCs w:val="22"/>
        </w:rPr>
        <w:t xml:space="preserve"> proposed award is approved by </w:t>
      </w:r>
      <w:r w:rsidR="00A255CE">
        <w:rPr>
          <w:color w:val="000000"/>
          <w:sz w:val="22"/>
          <w:szCs w:val="22"/>
        </w:rPr>
        <w:t>DHS</w:t>
      </w:r>
      <w:r w:rsidR="00C84384">
        <w:rPr>
          <w:color w:val="000000"/>
          <w:sz w:val="22"/>
          <w:szCs w:val="22"/>
        </w:rPr>
        <w:t>, and/or the Board of Public Works</w:t>
      </w:r>
      <w:r w:rsidR="00A255CE">
        <w:rPr>
          <w:color w:val="000000"/>
          <w:sz w:val="22"/>
          <w:szCs w:val="22"/>
        </w:rPr>
        <w:t xml:space="preserve"> if applicable</w:t>
      </w:r>
      <w:r w:rsidR="00C84384">
        <w:rPr>
          <w:color w:val="000000"/>
          <w:sz w:val="22"/>
          <w:szCs w:val="22"/>
        </w:rPr>
        <w:t>.</w:t>
      </w:r>
    </w:p>
    <w:p w:rsidR="00C84384" w:rsidRDefault="00C84384" w:rsidP="002933E9">
      <w:pPr>
        <w:autoSpaceDE w:val="0"/>
        <w:autoSpaceDN w:val="0"/>
        <w:adjustRightInd w:val="0"/>
        <w:ind w:left="720" w:hanging="720"/>
        <w:rPr>
          <w:color w:val="000000"/>
          <w:sz w:val="22"/>
          <w:szCs w:val="22"/>
        </w:rPr>
      </w:pPr>
    </w:p>
    <w:p w:rsidR="00F12810" w:rsidRPr="00487286" w:rsidRDefault="00C84384" w:rsidP="002933E9">
      <w:pPr>
        <w:autoSpaceDE w:val="0"/>
        <w:autoSpaceDN w:val="0"/>
        <w:adjustRightInd w:val="0"/>
        <w:ind w:left="720" w:hanging="720"/>
        <w:rPr>
          <w:color w:val="FF0000"/>
          <w:sz w:val="22"/>
          <w:szCs w:val="22"/>
        </w:rPr>
      </w:pPr>
      <w:r>
        <w:rPr>
          <w:color w:val="000000"/>
          <w:sz w:val="22"/>
          <w:szCs w:val="22"/>
        </w:rPr>
        <w:t>1.15.3</w:t>
      </w:r>
      <w:r>
        <w:rPr>
          <w:color w:val="000000"/>
          <w:sz w:val="22"/>
          <w:szCs w:val="22"/>
        </w:rPr>
        <w:tab/>
        <w:t>The BPO issued as a result of the solicitation, and any subsequent amendments, modifications or options issued relevant to the solicitation or BPO, complies with all the terms, conditions and specifications issued with the solicitation and is incorporated i</w:t>
      </w:r>
      <w:r w:rsidR="00DA3D8F">
        <w:rPr>
          <w:color w:val="000000"/>
          <w:sz w:val="22"/>
          <w:szCs w:val="22"/>
        </w:rPr>
        <w:t>n and made part of the Contract – Attachment A.</w:t>
      </w:r>
    </w:p>
    <w:p w:rsidR="00F12810" w:rsidRDefault="00F12810">
      <w:pPr>
        <w:rPr>
          <w:sz w:val="22"/>
        </w:rPr>
      </w:pPr>
    </w:p>
    <w:p w:rsidR="00F12810" w:rsidRDefault="00F12810" w:rsidP="00F12810">
      <w:pPr>
        <w:pStyle w:val="Heading2"/>
        <w:keepNext w:val="0"/>
      </w:pPr>
      <w:bookmarkStart w:id="41" w:name="_Toc25057423"/>
      <w:r>
        <w:t xml:space="preserve">1.16 </w:t>
      </w:r>
      <w:r>
        <w:tab/>
        <w:t>Tie Bids</w:t>
      </w:r>
      <w:bookmarkEnd w:id="41"/>
    </w:p>
    <w:p w:rsidR="00F12810" w:rsidRDefault="00F12810" w:rsidP="00F12810">
      <w:pPr>
        <w:autoSpaceDE w:val="0"/>
        <w:autoSpaceDN w:val="0"/>
        <w:adjustRightInd w:val="0"/>
        <w:rPr>
          <w:color w:val="000000"/>
          <w:sz w:val="23"/>
          <w:szCs w:val="23"/>
        </w:rPr>
      </w:pPr>
    </w:p>
    <w:p w:rsidR="00F12810" w:rsidRDefault="00F12810" w:rsidP="00F12810">
      <w:pPr>
        <w:autoSpaceDE w:val="0"/>
        <w:autoSpaceDN w:val="0"/>
        <w:adjustRightInd w:val="0"/>
        <w:rPr>
          <w:color w:val="000000"/>
          <w:sz w:val="23"/>
          <w:szCs w:val="23"/>
        </w:rPr>
      </w:pPr>
      <w:r>
        <w:rPr>
          <w:color w:val="000000"/>
          <w:sz w:val="23"/>
          <w:szCs w:val="23"/>
        </w:rPr>
        <w:t>Tie Bids will be decided pursuant to COMAR 21.05.02.14.</w:t>
      </w:r>
    </w:p>
    <w:p w:rsidR="00F12810" w:rsidRDefault="00F12810">
      <w:pPr>
        <w:rPr>
          <w:sz w:val="22"/>
        </w:rPr>
      </w:pPr>
    </w:p>
    <w:p w:rsidR="00023924" w:rsidRDefault="00023924">
      <w:pPr>
        <w:pStyle w:val="Heading2"/>
      </w:pPr>
      <w:bookmarkStart w:id="42" w:name="_Toc83537673"/>
      <w:bookmarkStart w:id="43" w:name="_Toc83538580"/>
      <w:bookmarkStart w:id="44" w:name="_Toc25057424"/>
      <w:r>
        <w:t>1.1</w:t>
      </w:r>
      <w:r w:rsidR="00F12810">
        <w:t>7</w:t>
      </w:r>
      <w:r>
        <w:tab/>
        <w:t>Duration of Bid</w:t>
      </w:r>
      <w:bookmarkEnd w:id="42"/>
      <w:bookmarkEnd w:id="43"/>
      <w:bookmarkEnd w:id="44"/>
    </w:p>
    <w:p w:rsidR="00E570C6" w:rsidRPr="00E570C6" w:rsidRDefault="00E570C6">
      <w:pPr>
        <w:rPr>
          <w:sz w:val="22"/>
          <w:szCs w:val="22"/>
          <w:highlight w:val="yellow"/>
        </w:rPr>
      </w:pPr>
    </w:p>
    <w:p w:rsidR="00023924" w:rsidRDefault="00023924">
      <w:pPr>
        <w:rPr>
          <w:sz w:val="22"/>
        </w:rPr>
      </w:pPr>
      <w:r w:rsidRPr="00B322B2">
        <w:rPr>
          <w:sz w:val="22"/>
        </w:rPr>
        <w:lastRenderedPageBreak/>
        <w:t>Bids submitted in response to this IFB are irrevocable for 120</w:t>
      </w:r>
      <w:r w:rsidR="00A40D26" w:rsidRPr="00B322B2">
        <w:rPr>
          <w:sz w:val="22"/>
        </w:rPr>
        <w:t xml:space="preserve"> </w:t>
      </w:r>
      <w:r w:rsidRPr="00B322B2">
        <w:rPr>
          <w:sz w:val="22"/>
        </w:rPr>
        <w:t>days following the closing date of the Bids.  This period may be extended at the Procurement Officer’s request only with the Bidder’s written agreement.</w:t>
      </w:r>
    </w:p>
    <w:p w:rsidR="00976CB2" w:rsidRDefault="00976CB2">
      <w:pPr>
        <w:rPr>
          <w:sz w:val="22"/>
        </w:rPr>
      </w:pPr>
    </w:p>
    <w:p w:rsidR="00023924" w:rsidRDefault="009952E0">
      <w:pPr>
        <w:pStyle w:val="Heading2"/>
      </w:pPr>
      <w:bookmarkStart w:id="45" w:name="_Toc83537674"/>
      <w:bookmarkStart w:id="46" w:name="_Toc83538581"/>
      <w:bookmarkStart w:id="47" w:name="_Toc25057425"/>
      <w:r>
        <w:t>1</w:t>
      </w:r>
      <w:r w:rsidR="00023924">
        <w:t>.1</w:t>
      </w:r>
      <w:r w:rsidR="00F12810">
        <w:t>8</w:t>
      </w:r>
      <w:r w:rsidR="00023924">
        <w:t xml:space="preserve">  Revisions to the IFB</w:t>
      </w:r>
      <w:bookmarkEnd w:id="45"/>
      <w:bookmarkEnd w:id="46"/>
      <w:bookmarkEnd w:id="47"/>
      <w:r w:rsidR="00023924">
        <w:t xml:space="preserve"> </w:t>
      </w:r>
    </w:p>
    <w:p w:rsidR="00023924" w:rsidRDefault="00023924">
      <w:pPr>
        <w:rPr>
          <w:sz w:val="22"/>
        </w:rPr>
      </w:pPr>
    </w:p>
    <w:p w:rsidR="00023924" w:rsidRDefault="00023924">
      <w:pPr>
        <w:rPr>
          <w:sz w:val="22"/>
        </w:rPr>
      </w:pPr>
      <w:r>
        <w:rPr>
          <w:sz w:val="22"/>
        </w:rPr>
        <w:t xml:space="preserve">If it becomes necessary to revise this IFB before the due date for Bids, the Department shall provide </w:t>
      </w:r>
      <w:r w:rsidR="00C37510">
        <w:rPr>
          <w:sz w:val="22"/>
        </w:rPr>
        <w:t>addenda to</w:t>
      </w:r>
      <w:r w:rsidR="00E570C6">
        <w:rPr>
          <w:sz w:val="22"/>
        </w:rPr>
        <w:t xml:space="preserve"> all </w:t>
      </w:r>
      <w:r>
        <w:rPr>
          <w:sz w:val="22"/>
        </w:rPr>
        <w:t xml:space="preserve">prospective Bidders </w:t>
      </w:r>
      <w:r w:rsidR="00E570C6">
        <w:rPr>
          <w:sz w:val="22"/>
        </w:rPr>
        <w:t>through eMM</w:t>
      </w:r>
      <w:r w:rsidR="00BF1AA3">
        <w:rPr>
          <w:sz w:val="22"/>
        </w:rPr>
        <w:t>A</w:t>
      </w:r>
      <w:r w:rsidR="00E570C6">
        <w:rPr>
          <w:sz w:val="22"/>
        </w:rPr>
        <w:t>.  Addenda will be placed on eMM</w:t>
      </w:r>
      <w:r w:rsidR="00BF1AA3">
        <w:rPr>
          <w:sz w:val="22"/>
        </w:rPr>
        <w:t>A</w:t>
      </w:r>
      <w:r w:rsidR="00E570C6">
        <w:rPr>
          <w:sz w:val="22"/>
        </w:rPr>
        <w:t xml:space="preserve"> within a reasonable time to allow Bidders to consider them in preparing their bids.  </w:t>
      </w:r>
      <w:r>
        <w:rPr>
          <w:sz w:val="22"/>
        </w:rPr>
        <w:t>It remains the responsibility of all prospective Bidders to check</w:t>
      </w:r>
      <w:r w:rsidR="00E570C6">
        <w:rPr>
          <w:sz w:val="22"/>
        </w:rPr>
        <w:t xml:space="preserve"> eMM</w:t>
      </w:r>
      <w:r w:rsidR="00BF1AA3">
        <w:rPr>
          <w:sz w:val="22"/>
        </w:rPr>
        <w:t>A</w:t>
      </w:r>
      <w:r>
        <w:rPr>
          <w:sz w:val="22"/>
        </w:rPr>
        <w:t xml:space="preserve"> for any addenda issued prior to the submission of Bids.   </w:t>
      </w:r>
      <w:r w:rsidR="003B4F37">
        <w:rPr>
          <w:sz w:val="22"/>
        </w:rPr>
        <w:t>If the due date for submission of bids does not permit adequate time for consideration of the addenda by Bidders, the bid due date will be extended.</w:t>
      </w:r>
    </w:p>
    <w:p w:rsidR="00023924" w:rsidRDefault="00023924">
      <w:pPr>
        <w:rPr>
          <w:sz w:val="22"/>
        </w:rPr>
      </w:pPr>
    </w:p>
    <w:p w:rsidR="00023924" w:rsidRDefault="00552E5F">
      <w:pPr>
        <w:rPr>
          <w:sz w:val="22"/>
        </w:rPr>
      </w:pPr>
      <w:r w:rsidRPr="00552E5F">
        <w:rPr>
          <w:sz w:val="22"/>
        </w:rPr>
        <w:t>Bidders should a</w:t>
      </w:r>
      <w:r w:rsidR="00023924" w:rsidRPr="00552E5F">
        <w:rPr>
          <w:sz w:val="22"/>
        </w:rPr>
        <w:t>cknowledg</w:t>
      </w:r>
      <w:r w:rsidRPr="00552E5F">
        <w:rPr>
          <w:sz w:val="22"/>
        </w:rPr>
        <w:t xml:space="preserve">e </w:t>
      </w:r>
      <w:r w:rsidR="00023924" w:rsidRPr="00552E5F">
        <w:rPr>
          <w:sz w:val="22"/>
        </w:rPr>
        <w:t>receipt of all addenda</w:t>
      </w:r>
      <w:r w:rsidR="004C24BB" w:rsidRPr="00552E5F">
        <w:rPr>
          <w:sz w:val="22"/>
        </w:rPr>
        <w:t xml:space="preserve"> to this IFB issued before the B</w:t>
      </w:r>
      <w:r w:rsidR="00023924" w:rsidRPr="00552E5F">
        <w:rPr>
          <w:sz w:val="22"/>
        </w:rPr>
        <w:t>id due date</w:t>
      </w:r>
      <w:r w:rsidRPr="00552E5F">
        <w:rPr>
          <w:sz w:val="22"/>
        </w:rPr>
        <w:t>.</w:t>
      </w:r>
      <w:r w:rsidR="00023924">
        <w:rPr>
          <w:sz w:val="22"/>
        </w:rPr>
        <w:t xml:space="preserve">  Failure to acknowledge receipt of an addendum does not relieve the Bidder from complying with the terms, additions, deletions, or corrections set forth in the addendum, and may cause the Bid to be rejected as being non-responsive to the requirements of the IFB.</w:t>
      </w:r>
    </w:p>
    <w:p w:rsidR="00023924" w:rsidRDefault="00023924">
      <w:pPr>
        <w:rPr>
          <w:sz w:val="22"/>
        </w:rPr>
      </w:pPr>
    </w:p>
    <w:p w:rsidR="00023924" w:rsidRDefault="00023924">
      <w:pPr>
        <w:pStyle w:val="Heading2"/>
      </w:pPr>
      <w:bookmarkStart w:id="48" w:name="_Toc83537675"/>
      <w:bookmarkStart w:id="49" w:name="_Toc83538582"/>
      <w:bookmarkStart w:id="50" w:name="_Toc212966269"/>
      <w:bookmarkStart w:id="51" w:name="_Toc25057426"/>
      <w:r>
        <w:t>1.1</w:t>
      </w:r>
      <w:r w:rsidR="00F12810">
        <w:t>9</w:t>
      </w:r>
      <w:r>
        <w:tab/>
        <w:t>Cancellations</w:t>
      </w:r>
      <w:bookmarkEnd w:id="48"/>
      <w:bookmarkEnd w:id="49"/>
      <w:bookmarkEnd w:id="50"/>
      <w:bookmarkEnd w:id="51"/>
    </w:p>
    <w:p w:rsidR="00023924" w:rsidRDefault="00023924">
      <w:pPr>
        <w:rPr>
          <w:sz w:val="22"/>
        </w:rPr>
      </w:pPr>
    </w:p>
    <w:p w:rsidR="00023924" w:rsidRDefault="00023924">
      <w:pPr>
        <w:rPr>
          <w:sz w:val="22"/>
        </w:rPr>
      </w:pPr>
      <w:r>
        <w:rPr>
          <w:sz w:val="22"/>
        </w:rPr>
        <w:t>The State reserves the right to cancel this IFB,</w:t>
      </w:r>
      <w:r w:rsidR="00A926C5">
        <w:rPr>
          <w:sz w:val="22"/>
        </w:rPr>
        <w:t xml:space="preserve"> or</w:t>
      </w:r>
      <w:r>
        <w:rPr>
          <w:sz w:val="22"/>
        </w:rPr>
        <w:t xml:space="preserve"> accept or reject any and all Bids, in whole or in part, received in response to this IFB.</w:t>
      </w:r>
    </w:p>
    <w:p w:rsidR="00023924" w:rsidRDefault="00023924">
      <w:pPr>
        <w:rPr>
          <w:sz w:val="22"/>
        </w:rPr>
      </w:pPr>
    </w:p>
    <w:p w:rsidR="00023924" w:rsidRDefault="00023924">
      <w:pPr>
        <w:pStyle w:val="Heading2"/>
      </w:pPr>
      <w:bookmarkStart w:id="52" w:name="_Toc83537677"/>
      <w:bookmarkStart w:id="53" w:name="_Toc83538584"/>
      <w:bookmarkStart w:id="54" w:name="_Toc25057427"/>
      <w:r>
        <w:t>1.</w:t>
      </w:r>
      <w:r w:rsidR="00F12810">
        <w:t>20</w:t>
      </w:r>
      <w:r>
        <w:tab/>
        <w:t>Incurred Expenses</w:t>
      </w:r>
      <w:bookmarkEnd w:id="52"/>
      <w:bookmarkEnd w:id="53"/>
      <w:bookmarkEnd w:id="54"/>
    </w:p>
    <w:p w:rsidR="00023924" w:rsidRDefault="00023924">
      <w:pPr>
        <w:rPr>
          <w:sz w:val="22"/>
        </w:rPr>
      </w:pPr>
    </w:p>
    <w:p w:rsidR="00DB6318" w:rsidRDefault="00023924">
      <w:pPr>
        <w:rPr>
          <w:sz w:val="22"/>
        </w:rPr>
      </w:pPr>
      <w:r>
        <w:rPr>
          <w:sz w:val="22"/>
        </w:rPr>
        <w:t>The State will not be responsible for any costs incurred by any Bidder in preparing and submitting a Bid or in performing any other activities related to</w:t>
      </w:r>
      <w:r w:rsidR="00AD4681">
        <w:rPr>
          <w:sz w:val="22"/>
        </w:rPr>
        <w:t xml:space="preserve"> submitting a Bid in response to</w:t>
      </w:r>
      <w:r>
        <w:rPr>
          <w:sz w:val="22"/>
        </w:rPr>
        <w:t xml:space="preserve"> this solicitation.</w:t>
      </w:r>
    </w:p>
    <w:p w:rsidR="00DB6318" w:rsidRDefault="00DB6318">
      <w:pPr>
        <w:rPr>
          <w:sz w:val="22"/>
        </w:rPr>
      </w:pPr>
    </w:p>
    <w:p w:rsidR="00023924" w:rsidRDefault="00023924">
      <w:pPr>
        <w:rPr>
          <w:sz w:val="22"/>
        </w:rPr>
      </w:pPr>
    </w:p>
    <w:p w:rsidR="00023924" w:rsidRDefault="00023924">
      <w:pPr>
        <w:pStyle w:val="Heading2"/>
      </w:pPr>
      <w:bookmarkStart w:id="55" w:name="_Toc83537678"/>
      <w:bookmarkStart w:id="56" w:name="_Toc83538585"/>
      <w:bookmarkStart w:id="57" w:name="_Toc25057428"/>
      <w:r>
        <w:t>1.</w:t>
      </w:r>
      <w:r w:rsidR="00F12810">
        <w:t>21</w:t>
      </w:r>
      <w:r>
        <w:tab/>
        <w:t>Protest/Disputes</w:t>
      </w:r>
      <w:bookmarkEnd w:id="55"/>
      <w:bookmarkEnd w:id="56"/>
      <w:bookmarkEnd w:id="57"/>
    </w:p>
    <w:p w:rsidR="00023924" w:rsidRDefault="00023924">
      <w:pPr>
        <w:rPr>
          <w:sz w:val="22"/>
        </w:rPr>
      </w:pPr>
    </w:p>
    <w:p w:rsidR="00023924" w:rsidRDefault="00023924">
      <w:pPr>
        <w:rPr>
          <w:sz w:val="22"/>
        </w:rPr>
      </w:pPr>
      <w:r>
        <w:rPr>
          <w:sz w:val="22"/>
        </w:rPr>
        <w:t xml:space="preserve">Any protest or dispute related, respectively, to this solicitation or the resulting Contract shall be subject to the provisions of </w:t>
      </w:r>
      <w:r w:rsidR="00DB6318">
        <w:rPr>
          <w:sz w:val="22"/>
        </w:rPr>
        <w:t xml:space="preserve">State Finance and Procurement Article, Title 15, Subtitle 2 of the Annotated Code of Maryland and </w:t>
      </w:r>
      <w:r>
        <w:rPr>
          <w:sz w:val="22"/>
        </w:rPr>
        <w:t>COMAR 21.10 (Administrative and Civil Remedies).</w:t>
      </w:r>
    </w:p>
    <w:p w:rsidR="00023924" w:rsidRDefault="00023924">
      <w:pPr>
        <w:rPr>
          <w:sz w:val="22"/>
        </w:rPr>
      </w:pPr>
    </w:p>
    <w:p w:rsidR="00023924" w:rsidRDefault="00023924">
      <w:pPr>
        <w:pStyle w:val="Heading2"/>
      </w:pPr>
      <w:bookmarkStart w:id="58" w:name="_Toc83537682"/>
      <w:bookmarkStart w:id="59" w:name="_Toc83538589"/>
      <w:bookmarkStart w:id="60" w:name="_Toc25057429"/>
      <w:r>
        <w:t>1.</w:t>
      </w:r>
      <w:r w:rsidR="00F12810">
        <w:t>22</w:t>
      </w:r>
      <w:r>
        <w:tab/>
        <w:t>Bidder Responsibilities</w:t>
      </w:r>
      <w:bookmarkEnd w:id="58"/>
      <w:bookmarkEnd w:id="59"/>
      <w:bookmarkEnd w:id="60"/>
    </w:p>
    <w:p w:rsidR="00023924" w:rsidRDefault="00023924">
      <w:pPr>
        <w:pStyle w:val="BodyText"/>
      </w:pPr>
    </w:p>
    <w:p w:rsidR="00F66096" w:rsidRPr="00AC62E8" w:rsidRDefault="00023924" w:rsidP="00F66096">
      <w:pPr>
        <w:pStyle w:val="BodyText"/>
      </w:pPr>
      <w:r w:rsidRPr="00DB6318">
        <w:t xml:space="preserve">The selected Bidder shall be responsible for rendering services for which it has been selected as required by this IFB.  </w:t>
      </w:r>
      <w:r w:rsidR="0053260E" w:rsidRPr="00AC62E8">
        <w:t>If applicable, subcontractors utilized in meeting the established MBE or VSBE participation goal(s) for this solicitation shall be identified as provided in the approp</w:t>
      </w:r>
      <w:r w:rsidR="00F66096" w:rsidRPr="00AC62E8">
        <w:t>riate Attachment(s) of this IFB (see Section 1.33 “Minority Business Enterprise Goals” and Section 1.41 “Veteran-Owned Small Business Enterprise Goals.”).</w:t>
      </w:r>
    </w:p>
    <w:p w:rsidR="00023924" w:rsidRPr="00DB6318" w:rsidRDefault="00023924">
      <w:pPr>
        <w:pStyle w:val="BodyText"/>
        <w:rPr>
          <w:highlight w:val="yellow"/>
        </w:rPr>
      </w:pPr>
    </w:p>
    <w:p w:rsidR="00023924" w:rsidRDefault="00023924">
      <w:pPr>
        <w:pStyle w:val="BodyText"/>
      </w:pPr>
      <w:r w:rsidRPr="00AC62E8">
        <w:t>If a Bidder that seeks to perform or provide the services required by this IFB is the subsidiary of another entity, all information submitted by the Bidder, such as but not limited to, references, financial reports, or experience and documentation (e.g. insurance policies, bonds, letters of credit) used to meet minimum qualifications, if any, shall pertain exclusively to the Bidder, unless the parent organization will guarantee the performance of the subsidiary.  If applicable, the Bidder’s Bid shall contain an explicit statement that the parent organization will guarantee the performance of the subsidiary.</w:t>
      </w:r>
      <w:r>
        <w:t xml:space="preserve">  </w:t>
      </w:r>
    </w:p>
    <w:p w:rsidR="00023924" w:rsidRDefault="00023924">
      <w:pPr>
        <w:rPr>
          <w:sz w:val="22"/>
        </w:rPr>
      </w:pPr>
    </w:p>
    <w:p w:rsidR="00F12810" w:rsidRDefault="00F12810" w:rsidP="00F12810">
      <w:pPr>
        <w:pStyle w:val="Heading2"/>
        <w:keepNext w:val="0"/>
      </w:pPr>
      <w:bookmarkStart w:id="61" w:name="_Toc25057430"/>
      <w:r>
        <w:t>1.23</w:t>
      </w:r>
      <w:r>
        <w:tab/>
        <w:t>Substitution of Personnel</w:t>
      </w:r>
      <w:bookmarkEnd w:id="61"/>
    </w:p>
    <w:p w:rsidR="00F12810" w:rsidRDefault="00F12810" w:rsidP="00F12810">
      <w:pPr>
        <w:pStyle w:val="Header"/>
        <w:tabs>
          <w:tab w:val="clear" w:pos="4320"/>
          <w:tab w:val="clear" w:pos="8640"/>
        </w:tabs>
        <w:rPr>
          <w:sz w:val="22"/>
        </w:rPr>
      </w:pPr>
    </w:p>
    <w:p w:rsidR="00F12810" w:rsidRDefault="00F12810" w:rsidP="00F12810">
      <w:pPr>
        <w:pStyle w:val="Header"/>
        <w:tabs>
          <w:tab w:val="clear" w:pos="4320"/>
          <w:tab w:val="clear" w:pos="8640"/>
        </w:tabs>
        <w:rPr>
          <w:sz w:val="22"/>
          <w:szCs w:val="22"/>
        </w:rPr>
      </w:pPr>
      <w:r>
        <w:rPr>
          <w:sz w:val="22"/>
        </w:rPr>
        <w:t>If the solicitation requires that a particular individual or</w:t>
      </w:r>
      <w:r w:rsidR="00F115A4">
        <w:rPr>
          <w:sz w:val="22"/>
        </w:rPr>
        <w:t xml:space="preserve"> </w:t>
      </w:r>
      <w:r>
        <w:rPr>
          <w:sz w:val="22"/>
        </w:rPr>
        <w:t>perso</w:t>
      </w:r>
      <w:r w:rsidR="006168C3">
        <w:rPr>
          <w:sz w:val="22"/>
        </w:rPr>
        <w:t>nnel be designated by the Bidder</w:t>
      </w:r>
      <w:r>
        <w:rPr>
          <w:sz w:val="22"/>
        </w:rPr>
        <w:t xml:space="preserve"> to work on the Contract, any substitution of personnel after the Contract has commenced must be approved in writing by the Contract Monitor prior to the substitution.  If the Contractor substitutes personnel without the prior written approval of the Contract Monitor, the Contract may be terminated for default which </w:t>
      </w:r>
      <w:r>
        <w:rPr>
          <w:sz w:val="22"/>
          <w:szCs w:val="22"/>
        </w:rPr>
        <w:t>shall be in addition to, and not in lieu of, the State’s remedies under the Contract or which otherwise may be available at law</w:t>
      </w:r>
      <w:r w:rsidR="004366D6">
        <w:rPr>
          <w:sz w:val="22"/>
          <w:szCs w:val="22"/>
        </w:rPr>
        <w:t xml:space="preserve"> or in equity</w:t>
      </w:r>
      <w:r>
        <w:rPr>
          <w:sz w:val="22"/>
          <w:szCs w:val="22"/>
        </w:rPr>
        <w:t>.</w:t>
      </w:r>
    </w:p>
    <w:p w:rsidR="00F12810" w:rsidRDefault="00F12810">
      <w:pPr>
        <w:rPr>
          <w:sz w:val="22"/>
        </w:rPr>
      </w:pPr>
    </w:p>
    <w:p w:rsidR="00023924" w:rsidRDefault="00023924">
      <w:pPr>
        <w:pStyle w:val="Heading2"/>
      </w:pPr>
      <w:bookmarkStart w:id="62" w:name="_Toc83537683"/>
      <w:bookmarkStart w:id="63" w:name="_Toc83538590"/>
      <w:bookmarkStart w:id="64" w:name="_Toc25057431"/>
      <w:r>
        <w:t>1.</w:t>
      </w:r>
      <w:r w:rsidR="00F12810">
        <w:t>24</w:t>
      </w:r>
      <w:r>
        <w:tab/>
        <w:t>Mandatory Contractual Terms</w:t>
      </w:r>
      <w:bookmarkEnd w:id="62"/>
      <w:bookmarkEnd w:id="63"/>
      <w:bookmarkEnd w:id="64"/>
    </w:p>
    <w:p w:rsidR="00023924" w:rsidRDefault="00023924">
      <w:pPr>
        <w:autoSpaceDE w:val="0"/>
        <w:autoSpaceDN w:val="0"/>
        <w:adjustRightInd w:val="0"/>
        <w:rPr>
          <w:iCs/>
          <w:sz w:val="22"/>
          <w:szCs w:val="22"/>
        </w:rPr>
      </w:pPr>
    </w:p>
    <w:p w:rsidR="00023924" w:rsidRDefault="00023924">
      <w:pPr>
        <w:autoSpaceDE w:val="0"/>
        <w:autoSpaceDN w:val="0"/>
        <w:adjustRightInd w:val="0"/>
        <w:rPr>
          <w:b/>
          <w:sz w:val="22"/>
          <w:szCs w:val="22"/>
        </w:rPr>
      </w:pPr>
      <w:r>
        <w:rPr>
          <w:iCs/>
          <w:sz w:val="22"/>
          <w:szCs w:val="22"/>
        </w:rPr>
        <w:t xml:space="preserve">By submitting a Bid in response to this IFB, a Bidder, if selected for award, shall be deemed to have accepted the terms and conditions of this IFB and the Contract, attached herein as </w:t>
      </w:r>
      <w:r>
        <w:rPr>
          <w:b/>
          <w:iCs/>
          <w:sz w:val="22"/>
          <w:szCs w:val="22"/>
        </w:rPr>
        <w:t>Attachment A</w:t>
      </w:r>
      <w:r>
        <w:rPr>
          <w:iCs/>
          <w:sz w:val="22"/>
          <w:szCs w:val="22"/>
        </w:rPr>
        <w:t xml:space="preserve">.  Any exceptions to this IFB or the Contract must be raised prior to Bid submission.  </w:t>
      </w:r>
      <w:r>
        <w:rPr>
          <w:b/>
          <w:iCs/>
          <w:sz w:val="22"/>
          <w:szCs w:val="22"/>
        </w:rPr>
        <w:t>Changes to the solicitation, including the Bid Form or Contract, made by the Bidder may result in Bid rejection.</w:t>
      </w:r>
    </w:p>
    <w:p w:rsidR="00023924" w:rsidRDefault="00023924">
      <w:pPr>
        <w:rPr>
          <w:sz w:val="22"/>
          <w:szCs w:val="22"/>
        </w:rPr>
      </w:pPr>
    </w:p>
    <w:p w:rsidR="00023924" w:rsidRDefault="00023924">
      <w:pPr>
        <w:pStyle w:val="Heading2"/>
      </w:pPr>
      <w:bookmarkStart w:id="65" w:name="_Toc83537684"/>
      <w:bookmarkStart w:id="66" w:name="_Toc83538591"/>
      <w:bookmarkStart w:id="67" w:name="_Toc25057432"/>
      <w:r>
        <w:t>1.2</w:t>
      </w:r>
      <w:r w:rsidR="00F12810">
        <w:t>5</w:t>
      </w:r>
      <w:r w:rsidR="00A255CE">
        <w:tab/>
        <w:t>Bid</w:t>
      </w:r>
      <w:r>
        <w:t xml:space="preserve"> Affidavit</w:t>
      </w:r>
      <w:bookmarkEnd w:id="65"/>
      <w:bookmarkEnd w:id="66"/>
      <w:bookmarkEnd w:id="67"/>
    </w:p>
    <w:p w:rsidR="00023924" w:rsidRDefault="00023924">
      <w:pPr>
        <w:rPr>
          <w:sz w:val="22"/>
        </w:rPr>
      </w:pPr>
    </w:p>
    <w:p w:rsidR="00023924" w:rsidRDefault="00023924">
      <w:pPr>
        <w:rPr>
          <w:sz w:val="22"/>
        </w:rPr>
      </w:pPr>
      <w:r>
        <w:rPr>
          <w:sz w:val="22"/>
        </w:rPr>
        <w:t>A Bid submitted by a Bidder must be accompa</w:t>
      </w:r>
      <w:r w:rsidR="00A255CE">
        <w:rPr>
          <w:sz w:val="22"/>
        </w:rPr>
        <w:t>nied by a completed Bid</w:t>
      </w:r>
      <w:r>
        <w:rPr>
          <w:sz w:val="22"/>
        </w:rPr>
        <w:t xml:space="preserve"> Affidavit.  A copy of this Affidavit is included as </w:t>
      </w:r>
      <w:r>
        <w:rPr>
          <w:b/>
          <w:sz w:val="22"/>
        </w:rPr>
        <w:t>Attachment B</w:t>
      </w:r>
      <w:r>
        <w:rPr>
          <w:sz w:val="22"/>
        </w:rPr>
        <w:t xml:space="preserve"> of this IFB.</w:t>
      </w:r>
    </w:p>
    <w:p w:rsidR="00023924" w:rsidRDefault="00023924">
      <w:pPr>
        <w:rPr>
          <w:sz w:val="22"/>
        </w:rPr>
      </w:pPr>
    </w:p>
    <w:p w:rsidR="00023924" w:rsidRDefault="00023924">
      <w:pPr>
        <w:pStyle w:val="Heading2"/>
      </w:pPr>
      <w:bookmarkStart w:id="68" w:name="_Toc83537685"/>
      <w:bookmarkStart w:id="69" w:name="_Toc83538592"/>
      <w:bookmarkStart w:id="70" w:name="_Toc25057433"/>
      <w:r>
        <w:t>1.2</w:t>
      </w:r>
      <w:r w:rsidR="00F12810">
        <w:t>6</w:t>
      </w:r>
      <w:r>
        <w:tab/>
        <w:t>Contract Affidavit</w:t>
      </w:r>
      <w:bookmarkEnd w:id="68"/>
      <w:bookmarkEnd w:id="69"/>
      <w:bookmarkEnd w:id="70"/>
    </w:p>
    <w:p w:rsidR="00023924" w:rsidRDefault="00023924">
      <w:pPr>
        <w:rPr>
          <w:sz w:val="22"/>
        </w:rPr>
      </w:pPr>
    </w:p>
    <w:p w:rsidR="00023924" w:rsidRDefault="00023924" w:rsidP="0086568B">
      <w:pPr>
        <w:pStyle w:val="NormalWeb"/>
        <w:shd w:val="clear" w:color="auto" w:fill="FFFFFF"/>
        <w:spacing w:before="0" w:beforeAutospacing="0" w:after="0" w:afterAutospacing="0"/>
        <w:rPr>
          <w:sz w:val="22"/>
          <w:szCs w:val="22"/>
        </w:rPr>
      </w:pPr>
      <w:r w:rsidRPr="0086568B">
        <w:rPr>
          <w:sz w:val="22"/>
        </w:rPr>
        <w:t xml:space="preserve">All Bidders are advised that if a Contract is awarded as a result of this solicitation, the successful Bidder will be required to complete a Contract Affidavit.  A copy of this Affidavit is included as </w:t>
      </w:r>
      <w:r w:rsidRPr="0086568B">
        <w:rPr>
          <w:b/>
          <w:sz w:val="22"/>
        </w:rPr>
        <w:t>Attachment C</w:t>
      </w:r>
      <w:r w:rsidRPr="0086568B">
        <w:rPr>
          <w:sz w:val="22"/>
        </w:rPr>
        <w:t xml:space="preserve"> of this IFB.  This Affidavit must be provided within five (5) Business Days of notification of proposed Contract award.</w:t>
      </w:r>
      <w:r w:rsidR="0086568B" w:rsidRPr="0086568B">
        <w:rPr>
          <w:sz w:val="22"/>
        </w:rPr>
        <w:t xml:space="preserve">  </w:t>
      </w:r>
      <w:r w:rsidR="0086568B" w:rsidRPr="0086568B">
        <w:rPr>
          <w:sz w:val="22"/>
          <w:szCs w:val="22"/>
        </w:rPr>
        <w:t>This Contract Affidavit will also be required to be completed by the Contractor prior to any Contract renewals, including the exercise of any options or modifications that may extend the Contract term.</w:t>
      </w:r>
    </w:p>
    <w:p w:rsidR="004F7B00" w:rsidRPr="0086568B" w:rsidRDefault="004F7B00" w:rsidP="0086568B">
      <w:pPr>
        <w:pStyle w:val="NormalWeb"/>
        <w:shd w:val="clear" w:color="auto" w:fill="FFFFFF"/>
        <w:spacing w:before="0" w:beforeAutospacing="0" w:after="0" w:afterAutospacing="0"/>
        <w:rPr>
          <w:sz w:val="22"/>
          <w:szCs w:val="22"/>
        </w:rPr>
      </w:pPr>
    </w:p>
    <w:p w:rsidR="00023924" w:rsidRDefault="00023924">
      <w:pPr>
        <w:rPr>
          <w:sz w:val="22"/>
        </w:rPr>
      </w:pPr>
    </w:p>
    <w:p w:rsidR="00023924" w:rsidRDefault="00023924">
      <w:pPr>
        <w:pStyle w:val="Heading2"/>
      </w:pPr>
      <w:bookmarkStart w:id="71" w:name="_Toc83537687"/>
      <w:bookmarkStart w:id="72" w:name="_Toc83538594"/>
      <w:bookmarkStart w:id="73" w:name="_Toc25057434"/>
      <w:r>
        <w:t>1.2</w:t>
      </w:r>
      <w:r w:rsidR="00CF61F5">
        <w:t>7</w:t>
      </w:r>
      <w:r>
        <w:tab/>
        <w:t>Compliance with Laws/Arrearages</w:t>
      </w:r>
      <w:bookmarkEnd w:id="71"/>
      <w:bookmarkEnd w:id="72"/>
      <w:bookmarkEnd w:id="73"/>
    </w:p>
    <w:p w:rsidR="00023924" w:rsidRDefault="00023924">
      <w:pPr>
        <w:rPr>
          <w:sz w:val="22"/>
        </w:rPr>
      </w:pPr>
    </w:p>
    <w:p w:rsidR="00023924" w:rsidRDefault="00023924">
      <w:pPr>
        <w:rPr>
          <w:sz w:val="22"/>
          <w:szCs w:val="22"/>
        </w:rPr>
      </w:pPr>
      <w:r>
        <w:rPr>
          <w:color w:val="000000"/>
          <w:sz w:val="22"/>
          <w:szCs w:val="22"/>
        </w:rPr>
        <w:t>By submitting a Bid in response to this IFB, the Bidder, if selected for award, agrees that it will comply with all Federal, State, and local laws applicable to its activities and obligations under the Contract.</w:t>
      </w:r>
    </w:p>
    <w:p w:rsidR="00023924" w:rsidRDefault="00023924">
      <w:pPr>
        <w:rPr>
          <w:sz w:val="22"/>
        </w:rPr>
      </w:pPr>
    </w:p>
    <w:p w:rsidR="00023924" w:rsidRDefault="00023924">
      <w:pPr>
        <w:rPr>
          <w:sz w:val="22"/>
        </w:rPr>
      </w:pPr>
      <w:r>
        <w:rPr>
          <w:sz w:val="22"/>
        </w:rPr>
        <w:t>By submitting a response to this solicitation, each Bidder represents that it is not in arrears in the payment of any obligations due and owing the State, including the payment of taxes and employee benefits, and that it shall not become so in arrears during the term of the Contract if selected for Contract award.</w:t>
      </w:r>
    </w:p>
    <w:p w:rsidR="00023924" w:rsidRDefault="00023924">
      <w:pPr>
        <w:rPr>
          <w:sz w:val="22"/>
        </w:rPr>
      </w:pPr>
    </w:p>
    <w:p w:rsidR="00023924" w:rsidRDefault="00023924">
      <w:pPr>
        <w:pStyle w:val="Heading2"/>
      </w:pPr>
      <w:bookmarkStart w:id="74" w:name="_Toc83537689"/>
      <w:bookmarkStart w:id="75" w:name="_Toc83538596"/>
      <w:bookmarkStart w:id="76" w:name="_Toc25057435"/>
      <w:r>
        <w:t>1.2</w:t>
      </w:r>
      <w:r w:rsidR="00CF61F5">
        <w:t>8</w:t>
      </w:r>
      <w:r>
        <w:tab/>
        <w:t>Verification of Registration and Tax Payment</w:t>
      </w:r>
      <w:bookmarkEnd w:id="74"/>
      <w:bookmarkEnd w:id="75"/>
      <w:bookmarkEnd w:id="76"/>
    </w:p>
    <w:p w:rsidR="00023924" w:rsidRDefault="00023924">
      <w:pPr>
        <w:rPr>
          <w:sz w:val="22"/>
        </w:rPr>
      </w:pPr>
    </w:p>
    <w:p w:rsidR="00845F34" w:rsidRDefault="00023924">
      <w:pPr>
        <w:rPr>
          <w:color w:val="000000"/>
          <w:sz w:val="22"/>
          <w:szCs w:val="22"/>
        </w:rPr>
      </w:pPr>
      <w:r>
        <w:rPr>
          <w:sz w:val="22"/>
        </w:rPr>
        <w:t>Before a</w:t>
      </w:r>
      <w:r w:rsidR="007E2211">
        <w:rPr>
          <w:sz w:val="22"/>
        </w:rPr>
        <w:t xml:space="preserve"> business entity</w:t>
      </w:r>
      <w:r>
        <w:rPr>
          <w:sz w:val="22"/>
        </w:rPr>
        <w:t xml:space="preserve"> can do business in the State it must be registered with the State Department of Assessments and Taxation (SDAT).  SDAT is located at State Office Building, Room 803, 301 West Preston Street, Baltimore, Maryland 21201.  </w:t>
      </w:r>
      <w:r w:rsidR="00845F34">
        <w:rPr>
          <w:sz w:val="22"/>
          <w:szCs w:val="22"/>
        </w:rPr>
        <w:t xml:space="preserve">The website for the State Department of Assessments and Taxation is </w:t>
      </w:r>
      <w:hyperlink r:id="rId16">
        <w:r w:rsidR="00845F34">
          <w:rPr>
            <w:b/>
            <w:color w:val="0000FF"/>
            <w:sz w:val="22"/>
            <w:szCs w:val="22"/>
            <w:u w:val="single"/>
          </w:rPr>
          <w:t>http://www.dat.state.md.us</w:t>
        </w:r>
      </w:hyperlink>
      <w:r w:rsidR="00845F34">
        <w:rPr>
          <w:sz w:val="22"/>
          <w:szCs w:val="22"/>
        </w:rPr>
        <w:t xml:space="preserve">, e-mail address is </w:t>
      </w:r>
      <w:hyperlink r:id="rId17">
        <w:r w:rsidR="00845F34">
          <w:rPr>
            <w:b/>
            <w:color w:val="0000FF"/>
            <w:sz w:val="22"/>
            <w:szCs w:val="22"/>
            <w:highlight w:val="white"/>
            <w:u w:val="single"/>
          </w:rPr>
          <w:t>charterhelp@dat.state.md.us</w:t>
        </w:r>
      </w:hyperlink>
      <w:r w:rsidR="00845F34">
        <w:rPr>
          <w:color w:val="000000"/>
          <w:sz w:val="22"/>
          <w:szCs w:val="22"/>
        </w:rPr>
        <w:t xml:space="preserve">, and phone numbers for the State Department of Assessments and Taxation are:  </w:t>
      </w:r>
      <w:r w:rsidR="00845F34">
        <w:rPr>
          <w:b/>
          <w:color w:val="000000"/>
          <w:sz w:val="22"/>
          <w:szCs w:val="22"/>
        </w:rPr>
        <w:t>(</w:t>
      </w:r>
      <w:r w:rsidR="00845F34">
        <w:rPr>
          <w:b/>
          <w:color w:val="000000"/>
          <w:sz w:val="22"/>
          <w:szCs w:val="22"/>
          <w:highlight w:val="white"/>
        </w:rPr>
        <w:t>410) 767-1340 or (888) 246-5941</w:t>
      </w:r>
      <w:r w:rsidR="00845F34">
        <w:rPr>
          <w:color w:val="000000"/>
          <w:sz w:val="22"/>
          <w:szCs w:val="22"/>
          <w:highlight w:val="white"/>
        </w:rPr>
        <w:t>.</w:t>
      </w:r>
    </w:p>
    <w:p w:rsidR="00845F34" w:rsidRDefault="00845F34">
      <w:pPr>
        <w:rPr>
          <w:color w:val="000000"/>
          <w:sz w:val="22"/>
          <w:szCs w:val="22"/>
        </w:rPr>
      </w:pPr>
    </w:p>
    <w:p w:rsidR="00023924" w:rsidRDefault="00023924">
      <w:pPr>
        <w:rPr>
          <w:sz w:val="22"/>
        </w:rPr>
      </w:pPr>
      <w:r>
        <w:rPr>
          <w:sz w:val="22"/>
        </w:rPr>
        <w:t>It is strongly recommended that any potential Bidder complete registration prior to the due date for receipt of Bids.  A Bidder’s failure to complete registration with SDAT may disqualify an otherwise successful Bidder from final consideration and recommendation for Contract award.</w:t>
      </w:r>
    </w:p>
    <w:p w:rsidR="00023924" w:rsidRDefault="00023924">
      <w:pPr>
        <w:rPr>
          <w:sz w:val="22"/>
        </w:rPr>
      </w:pPr>
    </w:p>
    <w:p w:rsidR="00023924" w:rsidRDefault="00023924">
      <w:pPr>
        <w:pStyle w:val="Heading2"/>
      </w:pPr>
      <w:bookmarkStart w:id="77" w:name="_Toc83537690"/>
      <w:bookmarkStart w:id="78" w:name="_Toc83538597"/>
      <w:bookmarkStart w:id="79" w:name="_Toc25057436"/>
      <w:r>
        <w:lastRenderedPageBreak/>
        <w:t>1.</w:t>
      </w:r>
      <w:r w:rsidR="00CF61F5">
        <w:t>29</w:t>
      </w:r>
      <w:r>
        <w:tab/>
        <w:t>False Statements</w:t>
      </w:r>
      <w:bookmarkEnd w:id="77"/>
      <w:bookmarkEnd w:id="78"/>
      <w:bookmarkEnd w:id="79"/>
    </w:p>
    <w:p w:rsidR="00023924" w:rsidRDefault="00023924">
      <w:pPr>
        <w:pStyle w:val="BodyText"/>
      </w:pPr>
    </w:p>
    <w:p w:rsidR="00023924" w:rsidRDefault="00023924">
      <w:pPr>
        <w:pStyle w:val="BodyText"/>
        <w:rPr>
          <w:rFonts w:ascii="Tahoma" w:hAnsi="Tahoma" w:cs="Tahoma"/>
          <w:sz w:val="20"/>
          <w:szCs w:val="20"/>
        </w:rPr>
      </w:pPr>
      <w:r>
        <w:t>Bidders are advised that Md. Code Ann., State Finance and Procurement Article, §</w:t>
      </w:r>
      <w:r>
        <w:rPr>
          <w:rFonts w:ascii="Arial" w:hAnsi="Arial" w:cs="Arial"/>
        </w:rPr>
        <w:t xml:space="preserve"> </w:t>
      </w:r>
      <w:r>
        <w:t>11-205.1 provides as follows:</w:t>
      </w:r>
    </w:p>
    <w:p w:rsidR="00023924" w:rsidRDefault="00023924">
      <w:pPr>
        <w:rPr>
          <w:sz w:val="22"/>
        </w:rPr>
      </w:pPr>
    </w:p>
    <w:p w:rsidR="00023924" w:rsidRDefault="00023924">
      <w:pPr>
        <w:rPr>
          <w:sz w:val="22"/>
        </w:rPr>
      </w:pPr>
      <w:r w:rsidRPr="00487286">
        <w:rPr>
          <w:sz w:val="22"/>
        </w:rPr>
        <w:t>1.</w:t>
      </w:r>
      <w:r w:rsidR="00CF61F5">
        <w:rPr>
          <w:sz w:val="22"/>
        </w:rPr>
        <w:t>29</w:t>
      </w:r>
      <w:r w:rsidRPr="00487286">
        <w:rPr>
          <w:sz w:val="22"/>
        </w:rPr>
        <w:t>.1</w:t>
      </w:r>
      <w:r>
        <w:rPr>
          <w:sz w:val="22"/>
        </w:rPr>
        <w:tab/>
        <w:t xml:space="preserve">In connection with a procurement contract a person may not willfully: </w:t>
      </w:r>
    </w:p>
    <w:p w:rsidR="00023924" w:rsidRDefault="00023924">
      <w:pPr>
        <w:rPr>
          <w:sz w:val="22"/>
        </w:rPr>
      </w:pPr>
    </w:p>
    <w:p w:rsidR="00023924" w:rsidRDefault="00023924">
      <w:pPr>
        <w:ind w:left="1440" w:hanging="720"/>
        <w:rPr>
          <w:sz w:val="22"/>
        </w:rPr>
      </w:pPr>
      <w:r>
        <w:rPr>
          <w:sz w:val="22"/>
        </w:rPr>
        <w:t>(a)</w:t>
      </w:r>
      <w:r>
        <w:rPr>
          <w:sz w:val="22"/>
        </w:rPr>
        <w:tab/>
        <w:t xml:space="preserve">Falsify, conceal, or suppress a material fact by any scheme or device; </w:t>
      </w:r>
    </w:p>
    <w:p w:rsidR="00023924" w:rsidRDefault="00023924">
      <w:pPr>
        <w:ind w:left="1440" w:hanging="720"/>
        <w:rPr>
          <w:sz w:val="22"/>
        </w:rPr>
      </w:pPr>
      <w:r>
        <w:rPr>
          <w:sz w:val="22"/>
        </w:rPr>
        <w:t>(b)</w:t>
      </w:r>
      <w:r>
        <w:rPr>
          <w:sz w:val="22"/>
        </w:rPr>
        <w:tab/>
        <w:t xml:space="preserve">Make a false or fraudulent statement or representation of a material fact; or </w:t>
      </w:r>
    </w:p>
    <w:p w:rsidR="00023924" w:rsidRDefault="00023924">
      <w:pPr>
        <w:ind w:left="1440" w:hanging="720"/>
        <w:rPr>
          <w:sz w:val="22"/>
        </w:rPr>
      </w:pPr>
      <w:r>
        <w:rPr>
          <w:sz w:val="22"/>
        </w:rPr>
        <w:t>(c)</w:t>
      </w:r>
      <w:r>
        <w:rPr>
          <w:sz w:val="22"/>
        </w:rPr>
        <w:tab/>
        <w:t xml:space="preserve">Use a false writing or document that contains a false or fraudulent statement or entry of a material fact. </w:t>
      </w:r>
    </w:p>
    <w:p w:rsidR="00023924" w:rsidRDefault="00023924">
      <w:pPr>
        <w:rPr>
          <w:sz w:val="22"/>
        </w:rPr>
      </w:pPr>
    </w:p>
    <w:p w:rsidR="00023924" w:rsidRDefault="00023924">
      <w:pPr>
        <w:pStyle w:val="BodyText"/>
        <w:ind w:left="720" w:hanging="720"/>
      </w:pPr>
      <w:r w:rsidRPr="00487286">
        <w:t>1.</w:t>
      </w:r>
      <w:r w:rsidR="00CF61F5">
        <w:t>29</w:t>
      </w:r>
      <w:r w:rsidRPr="00487286">
        <w:t>.2</w:t>
      </w:r>
      <w:r>
        <w:tab/>
        <w:t>A person may not aid or conspire with another person to commit an act under subsection (1) of this section.</w:t>
      </w:r>
    </w:p>
    <w:p w:rsidR="00023924" w:rsidRDefault="00023924">
      <w:pPr>
        <w:rPr>
          <w:sz w:val="22"/>
        </w:rPr>
      </w:pPr>
    </w:p>
    <w:p w:rsidR="00023924" w:rsidRDefault="00023924">
      <w:pPr>
        <w:ind w:left="720" w:hanging="720"/>
        <w:rPr>
          <w:sz w:val="22"/>
        </w:rPr>
      </w:pPr>
      <w:r w:rsidRPr="00487286">
        <w:rPr>
          <w:sz w:val="22"/>
        </w:rPr>
        <w:t>1.</w:t>
      </w:r>
      <w:r w:rsidR="00CF61F5">
        <w:rPr>
          <w:sz w:val="22"/>
        </w:rPr>
        <w:t>29</w:t>
      </w:r>
      <w:r w:rsidRPr="00487286">
        <w:rPr>
          <w:sz w:val="22"/>
        </w:rPr>
        <w:t>.3</w:t>
      </w:r>
      <w:r>
        <w:rPr>
          <w:sz w:val="22"/>
        </w:rPr>
        <w:tab/>
        <w:t>A person who violates any provision of this section is guilty of a felony and on conviction is subject to a fine not exceeding $20,000 or imprisonment not exceeding five years or both.</w:t>
      </w:r>
    </w:p>
    <w:p w:rsidR="00023924" w:rsidRDefault="00023924">
      <w:pPr>
        <w:rPr>
          <w:sz w:val="22"/>
        </w:rPr>
      </w:pPr>
    </w:p>
    <w:p w:rsidR="00023924" w:rsidRDefault="00023924">
      <w:pPr>
        <w:pStyle w:val="Heading2"/>
      </w:pPr>
      <w:bookmarkStart w:id="80" w:name="_Toc83537695"/>
      <w:bookmarkStart w:id="81" w:name="_Toc83538602"/>
      <w:bookmarkStart w:id="82" w:name="_Toc25057437"/>
      <w:r>
        <w:t>1.</w:t>
      </w:r>
      <w:r w:rsidR="00CF61F5">
        <w:t>30</w:t>
      </w:r>
      <w:r>
        <w:tab/>
        <w:t>Payments by Electronic Funds Transfer</w:t>
      </w:r>
      <w:bookmarkEnd w:id="80"/>
      <w:bookmarkEnd w:id="81"/>
      <w:bookmarkEnd w:id="82"/>
      <w:r>
        <w:t xml:space="preserve"> </w:t>
      </w:r>
    </w:p>
    <w:p w:rsidR="00023924" w:rsidRDefault="00023924">
      <w:pPr>
        <w:rPr>
          <w:sz w:val="22"/>
        </w:rPr>
      </w:pPr>
    </w:p>
    <w:p w:rsidR="0036691F" w:rsidRDefault="0036691F" w:rsidP="0036691F">
      <w:pPr>
        <w:rPr>
          <w:sz w:val="22"/>
        </w:rPr>
      </w:pPr>
      <w:r>
        <w:rPr>
          <w:sz w:val="22"/>
        </w:rPr>
        <w:t>By submitting a response to this s</w:t>
      </w:r>
      <w:r w:rsidR="00A255CE">
        <w:rPr>
          <w:sz w:val="22"/>
        </w:rPr>
        <w:t xml:space="preserve">olicitation, the Bidder </w:t>
      </w:r>
      <w:r>
        <w:rPr>
          <w:sz w:val="22"/>
        </w:rPr>
        <w:t>agrees to accept payments by electronic funds transfer (EFT) unless the State Comptroller’s Office grants an exemption.  Payment by EFT is mandatory for contracts exceeding $100,0</w:t>
      </w:r>
      <w:r w:rsidR="00A255CE">
        <w:rPr>
          <w:sz w:val="22"/>
        </w:rPr>
        <w:t>00.  The selected Bidder</w:t>
      </w:r>
      <w:r>
        <w:rPr>
          <w:sz w:val="22"/>
        </w:rPr>
        <w:t xml:space="preserve"> shall register using the COT/GAD X-10 Vendor Electronic Funds (EFT) Registration Request Form.  Any request for exemption must be submitted to the State Comptroller’s Office for approval at the address specified on the COT/GAD X-10 form, must include the business identification information as stated on the form, and must include the reason for the exemption.  The COT/GAD X-10 form may be downloaded from the Comptroller’s website at:  </w:t>
      </w:r>
      <w:hyperlink r:id="rId18" w:tgtFrame="_blank" w:history="1">
        <w:r w:rsidR="00A52F0F" w:rsidRPr="00A52F0F">
          <w:rPr>
            <w:rStyle w:val="Hyperlink"/>
            <w:sz w:val="22"/>
          </w:rPr>
          <w:t>http://comptroller.marylandtaxes.gov/Vendor_Services/Accounting_Information/Electronic_Funds_Transfer/</w:t>
        </w:r>
      </w:hyperlink>
      <w:r w:rsidR="00A52F0F">
        <w:rPr>
          <w:sz w:val="22"/>
        </w:rPr>
        <w:t>.</w:t>
      </w:r>
    </w:p>
    <w:p w:rsidR="004F7B00" w:rsidRDefault="004F7B00" w:rsidP="0036691F">
      <w:pPr>
        <w:rPr>
          <w:sz w:val="22"/>
        </w:rPr>
      </w:pPr>
    </w:p>
    <w:p w:rsidR="004F7B00" w:rsidRDefault="004F7B00" w:rsidP="0036691F">
      <w:pPr>
        <w:rPr>
          <w:sz w:val="22"/>
        </w:rPr>
      </w:pPr>
    </w:p>
    <w:p w:rsidR="00023924" w:rsidRDefault="00023924">
      <w:pPr>
        <w:suppressAutoHyphens/>
        <w:ind w:right="432"/>
        <w:rPr>
          <w:sz w:val="22"/>
          <w:szCs w:val="22"/>
        </w:rPr>
      </w:pPr>
    </w:p>
    <w:p w:rsidR="00023924" w:rsidRDefault="00023924">
      <w:pPr>
        <w:pStyle w:val="Heading2"/>
      </w:pPr>
      <w:bookmarkStart w:id="83" w:name="_Toc25057438"/>
      <w:r>
        <w:t>1.</w:t>
      </w:r>
      <w:r w:rsidR="00CF61F5">
        <w:t>31</w:t>
      </w:r>
      <w:r>
        <w:tab/>
        <w:t>Prompt Payment Policy</w:t>
      </w:r>
      <w:bookmarkEnd w:id="83"/>
      <w:r>
        <w:t xml:space="preserve"> </w:t>
      </w:r>
    </w:p>
    <w:p w:rsidR="00023924" w:rsidRDefault="00023924">
      <w:pPr>
        <w:suppressAutoHyphens/>
        <w:ind w:right="432"/>
        <w:rPr>
          <w:sz w:val="22"/>
          <w:szCs w:val="22"/>
        </w:rPr>
      </w:pPr>
    </w:p>
    <w:p w:rsidR="00A50784" w:rsidRPr="00191F88" w:rsidRDefault="00A50784" w:rsidP="004F7B00">
      <w:pPr>
        <w:shd w:val="clear" w:color="auto" w:fill="FFFFFF"/>
        <w:rPr>
          <w:rStyle w:val="Hyperlink"/>
          <w:bCs/>
          <w:sz w:val="22"/>
          <w:szCs w:val="22"/>
        </w:rPr>
      </w:pPr>
      <w:r>
        <w:rPr>
          <w:sz w:val="22"/>
          <w:szCs w:val="22"/>
        </w:rPr>
        <w:t xml:space="preserve">This procurement and the Contract(s) to be awarded pursuant to this solicitation are subject to the Prompt Payment Policy Directive issued by the Governor’s Office of Small, Minority &amp; Women Business Affairs (formerly the Governor’s Office of Minority Affairs, or GOMA) and dated August 1, 2008.  Promulgated pursuant to Md. Code Ann., State Finance and Procurement Article, §§ 11-201, 13-205(a), and Title 14, Subtitle 3, and COMAR 21.01.01.03 and 21.11.03.01, the Directive seeks to ensure the prompt payment of all subcontractors on non-construction procurement contracts.  The Contractor must comply with the prompt payment requirements outlined in the Contract, Section 31 “Prompt Payment” (see </w:t>
      </w:r>
      <w:r>
        <w:rPr>
          <w:b/>
          <w:sz w:val="22"/>
          <w:szCs w:val="22"/>
        </w:rPr>
        <w:t>Attachment A</w:t>
      </w:r>
      <w:r>
        <w:rPr>
          <w:sz w:val="22"/>
          <w:szCs w:val="22"/>
        </w:rPr>
        <w:t>).  Additional information is available at:</w:t>
      </w:r>
      <w:r>
        <w:rPr>
          <w:sz w:val="22"/>
        </w:rPr>
        <w:t xml:space="preserve"> </w:t>
      </w:r>
      <w:hyperlink r:id="rId19" w:tgtFrame="_blank" w:history="1">
        <w:r w:rsidR="007B1CE5" w:rsidRPr="00191F88">
          <w:rPr>
            <w:rStyle w:val="Hyperlink"/>
            <w:bCs/>
          </w:rPr>
          <w:t>http://gomdsmallbiz.maryland.gov</w:t>
        </w:r>
      </w:hyperlink>
    </w:p>
    <w:p w:rsidR="00023924" w:rsidRDefault="00023924">
      <w:pPr>
        <w:suppressAutoHyphens/>
        <w:ind w:right="432"/>
      </w:pPr>
    </w:p>
    <w:p w:rsidR="00F12810" w:rsidRDefault="00F12810" w:rsidP="00F12810">
      <w:pPr>
        <w:pStyle w:val="Heading2"/>
        <w:keepNext w:val="0"/>
      </w:pPr>
      <w:bookmarkStart w:id="84" w:name="_Toc25057439"/>
      <w:r>
        <w:t>1.3</w:t>
      </w:r>
      <w:r w:rsidR="00CF61F5">
        <w:t>2</w:t>
      </w:r>
      <w:r>
        <w:tab/>
        <w:t>Electronic Procurements Authorized</w:t>
      </w:r>
      <w:bookmarkEnd w:id="84"/>
    </w:p>
    <w:p w:rsidR="00F12810" w:rsidRDefault="00F12810" w:rsidP="00F12810">
      <w:pPr>
        <w:pStyle w:val="Header"/>
        <w:tabs>
          <w:tab w:val="clear" w:pos="4320"/>
          <w:tab w:val="clear" w:pos="8640"/>
        </w:tabs>
        <w:rPr>
          <w:sz w:val="22"/>
        </w:rPr>
      </w:pPr>
    </w:p>
    <w:p w:rsidR="00F12810" w:rsidRDefault="00F12810" w:rsidP="00F12810">
      <w:pPr>
        <w:autoSpaceDE w:val="0"/>
        <w:autoSpaceDN w:val="0"/>
        <w:adjustRightInd w:val="0"/>
        <w:ind w:left="720" w:hanging="720"/>
        <w:rPr>
          <w:color w:val="000000"/>
          <w:sz w:val="22"/>
          <w:szCs w:val="22"/>
        </w:rPr>
      </w:pPr>
      <w:r>
        <w:rPr>
          <w:bCs/>
          <w:color w:val="000000"/>
          <w:sz w:val="22"/>
          <w:szCs w:val="22"/>
        </w:rPr>
        <w:t>A.</w:t>
      </w:r>
      <w:r>
        <w:rPr>
          <w:bCs/>
          <w:color w:val="000000"/>
          <w:sz w:val="22"/>
          <w:szCs w:val="22"/>
        </w:rPr>
        <w:tab/>
        <w:t xml:space="preserve">Under COMAR 21.03.05, unless otherwise prohibited by law, </w:t>
      </w:r>
      <w:r w:rsidR="005C2C9D">
        <w:rPr>
          <w:bCs/>
          <w:color w:val="000000"/>
          <w:sz w:val="22"/>
          <w:szCs w:val="22"/>
        </w:rPr>
        <w:t>the Department</w:t>
      </w:r>
      <w:r>
        <w:rPr>
          <w:bCs/>
          <w:color w:val="000000"/>
          <w:sz w:val="22"/>
          <w:szCs w:val="22"/>
        </w:rPr>
        <w:t xml:space="preserve"> may conduct procurement transactions by electronic means, including the solicitation, bidding, award, execution, and administration of a contract, as provided in Md. Code Ann., Maryland Uniform Electronic Transactions Act, Commercial Law Article, Title 21. </w:t>
      </w:r>
    </w:p>
    <w:p w:rsidR="00F12810" w:rsidRDefault="00F12810" w:rsidP="00F12810">
      <w:pPr>
        <w:autoSpaceDE w:val="0"/>
        <w:autoSpaceDN w:val="0"/>
        <w:adjustRightInd w:val="0"/>
        <w:rPr>
          <w:bCs/>
          <w:color w:val="000000"/>
          <w:sz w:val="22"/>
          <w:szCs w:val="22"/>
        </w:rPr>
      </w:pPr>
    </w:p>
    <w:p w:rsidR="00F12810" w:rsidRDefault="00F12810" w:rsidP="00F12810">
      <w:pPr>
        <w:autoSpaceDE w:val="0"/>
        <w:autoSpaceDN w:val="0"/>
        <w:adjustRightInd w:val="0"/>
        <w:ind w:left="720" w:hanging="720"/>
        <w:rPr>
          <w:color w:val="000000"/>
          <w:sz w:val="22"/>
          <w:szCs w:val="22"/>
        </w:rPr>
      </w:pPr>
      <w:r>
        <w:rPr>
          <w:bCs/>
          <w:color w:val="000000"/>
          <w:sz w:val="22"/>
          <w:szCs w:val="22"/>
        </w:rPr>
        <w:lastRenderedPageBreak/>
        <w:t>B.</w:t>
      </w:r>
      <w:r>
        <w:rPr>
          <w:bCs/>
          <w:color w:val="000000"/>
          <w:sz w:val="22"/>
          <w:szCs w:val="22"/>
        </w:rPr>
        <w:tab/>
        <w:t>Participation in the solicitation process on a procurement contract for which electronic means has been authorized shall constitut</w:t>
      </w:r>
      <w:r w:rsidR="00A255CE">
        <w:rPr>
          <w:bCs/>
          <w:color w:val="000000"/>
          <w:sz w:val="22"/>
          <w:szCs w:val="22"/>
        </w:rPr>
        <w:t xml:space="preserve">e consent by the Bidder </w:t>
      </w:r>
      <w:r>
        <w:rPr>
          <w:bCs/>
          <w:color w:val="000000"/>
          <w:sz w:val="22"/>
          <w:szCs w:val="22"/>
        </w:rPr>
        <w:t xml:space="preserve">to conduct by electronic means all elements of the procurement of that Contract which are specifically authorized under the solicitation or the Contract. </w:t>
      </w:r>
    </w:p>
    <w:p w:rsidR="00F12810" w:rsidRDefault="00F12810" w:rsidP="00F12810">
      <w:pPr>
        <w:autoSpaceDE w:val="0"/>
        <w:autoSpaceDN w:val="0"/>
        <w:adjustRightInd w:val="0"/>
        <w:rPr>
          <w:bCs/>
          <w:color w:val="000000"/>
          <w:sz w:val="22"/>
          <w:szCs w:val="22"/>
        </w:rPr>
      </w:pPr>
    </w:p>
    <w:p w:rsidR="00F12810" w:rsidRDefault="00F12810" w:rsidP="00F12810">
      <w:pPr>
        <w:autoSpaceDE w:val="0"/>
        <w:autoSpaceDN w:val="0"/>
        <w:adjustRightInd w:val="0"/>
        <w:ind w:left="720" w:hanging="720"/>
        <w:rPr>
          <w:color w:val="000000"/>
          <w:sz w:val="22"/>
          <w:szCs w:val="22"/>
        </w:rPr>
      </w:pPr>
      <w:r>
        <w:rPr>
          <w:bCs/>
          <w:color w:val="000000"/>
          <w:sz w:val="22"/>
          <w:szCs w:val="22"/>
        </w:rPr>
        <w:t>C.</w:t>
      </w:r>
      <w:r>
        <w:rPr>
          <w:bCs/>
          <w:color w:val="000000"/>
          <w:sz w:val="22"/>
          <w:szCs w:val="22"/>
        </w:rPr>
        <w:tab/>
        <w:t xml:space="preserve">“Electronic means” refers to exchanges or communications using electronic, digital, magnetic, wireless, optical, electromagnetic, or other means of electronically conducting transactions. </w:t>
      </w:r>
      <w:r w:rsidR="00BB2F64">
        <w:rPr>
          <w:bCs/>
          <w:color w:val="000000"/>
          <w:sz w:val="22"/>
          <w:szCs w:val="22"/>
        </w:rPr>
        <w:t xml:space="preserve"> </w:t>
      </w:r>
      <w:r>
        <w:rPr>
          <w:bCs/>
          <w:color w:val="000000"/>
          <w:sz w:val="22"/>
          <w:szCs w:val="22"/>
        </w:rPr>
        <w:t xml:space="preserve">Electronic means includes facsimile, e-mail, internet-based communications, electronic funds transfer, specific electronic bidding platforms (e.g., </w:t>
      </w:r>
      <w:hyperlink r:id="rId20" w:history="1">
        <w:r>
          <w:rPr>
            <w:rStyle w:val="Hyperlink"/>
            <w:bCs/>
            <w:sz w:val="22"/>
            <w:szCs w:val="22"/>
          </w:rPr>
          <w:t>https://</w:t>
        </w:r>
        <w:r w:rsidR="00A658BA">
          <w:rPr>
            <w:rStyle w:val="Hyperlink"/>
            <w:bCs/>
            <w:sz w:val="22"/>
            <w:szCs w:val="22"/>
          </w:rPr>
          <w:t>procurement.maryland.gov</w:t>
        </w:r>
      </w:hyperlink>
      <w:r>
        <w:rPr>
          <w:bCs/>
          <w:color w:val="000000"/>
          <w:sz w:val="22"/>
          <w:szCs w:val="22"/>
        </w:rPr>
        <w:t>)</w:t>
      </w:r>
      <w:r w:rsidR="00BB2F64">
        <w:rPr>
          <w:bCs/>
          <w:color w:val="000000"/>
          <w:sz w:val="22"/>
          <w:szCs w:val="22"/>
        </w:rPr>
        <w:t>,</w:t>
      </w:r>
      <w:r>
        <w:rPr>
          <w:bCs/>
          <w:color w:val="000000"/>
          <w:sz w:val="22"/>
          <w:szCs w:val="22"/>
        </w:rPr>
        <w:t xml:space="preserve"> and electronic data interchange. </w:t>
      </w:r>
    </w:p>
    <w:p w:rsidR="00F12810" w:rsidRDefault="00F12810" w:rsidP="00F12810">
      <w:pPr>
        <w:autoSpaceDE w:val="0"/>
        <w:autoSpaceDN w:val="0"/>
        <w:adjustRightInd w:val="0"/>
        <w:rPr>
          <w:bCs/>
          <w:color w:val="000000"/>
          <w:sz w:val="22"/>
          <w:szCs w:val="22"/>
        </w:rPr>
      </w:pPr>
    </w:p>
    <w:p w:rsidR="00F12810" w:rsidRDefault="00F12810" w:rsidP="00F12810">
      <w:pPr>
        <w:autoSpaceDE w:val="0"/>
        <w:autoSpaceDN w:val="0"/>
        <w:adjustRightInd w:val="0"/>
        <w:ind w:left="720" w:hanging="720"/>
        <w:rPr>
          <w:color w:val="000000"/>
          <w:sz w:val="22"/>
          <w:szCs w:val="22"/>
        </w:rPr>
      </w:pPr>
      <w:r>
        <w:rPr>
          <w:bCs/>
          <w:color w:val="000000"/>
          <w:sz w:val="22"/>
          <w:szCs w:val="22"/>
        </w:rPr>
        <w:t>D.</w:t>
      </w:r>
      <w:r>
        <w:rPr>
          <w:bCs/>
          <w:color w:val="000000"/>
          <w:sz w:val="22"/>
          <w:szCs w:val="22"/>
        </w:rPr>
        <w:tab/>
        <w:t xml:space="preserve">In addition to specific electronic transactions specifically authorized in other sections of this solicitation (e.g., </w:t>
      </w:r>
      <w:r w:rsidRPr="00487286">
        <w:rPr>
          <w:bCs/>
          <w:color w:val="000000"/>
          <w:sz w:val="22"/>
          <w:szCs w:val="22"/>
        </w:rPr>
        <w:t>§ 1.</w:t>
      </w:r>
      <w:r w:rsidR="00791F45" w:rsidRPr="00487286">
        <w:rPr>
          <w:bCs/>
          <w:color w:val="000000"/>
          <w:sz w:val="22"/>
          <w:szCs w:val="22"/>
        </w:rPr>
        <w:t>3</w:t>
      </w:r>
      <w:r w:rsidR="001D24A3">
        <w:rPr>
          <w:bCs/>
          <w:color w:val="000000"/>
          <w:sz w:val="22"/>
          <w:szCs w:val="22"/>
        </w:rPr>
        <w:t>0</w:t>
      </w:r>
      <w:r>
        <w:rPr>
          <w:bCs/>
          <w:color w:val="000000"/>
          <w:sz w:val="22"/>
          <w:szCs w:val="22"/>
        </w:rPr>
        <w:t xml:space="preserve"> “Payments by Electronic Funds Transfer”) and subject to the exclusions noted in section E of this subsection, the following transactions are authorized to be conducted by electronic means on the terms described: </w:t>
      </w:r>
    </w:p>
    <w:p w:rsidR="00F12810" w:rsidRDefault="00F12810" w:rsidP="00F12810">
      <w:pPr>
        <w:autoSpaceDE w:val="0"/>
        <w:autoSpaceDN w:val="0"/>
        <w:adjustRightInd w:val="0"/>
        <w:rPr>
          <w:bCs/>
          <w:color w:val="000000"/>
          <w:sz w:val="22"/>
          <w:szCs w:val="22"/>
        </w:rPr>
      </w:pPr>
    </w:p>
    <w:p w:rsidR="00F12810" w:rsidRDefault="00F12810" w:rsidP="000F0D8E">
      <w:pPr>
        <w:numPr>
          <w:ilvl w:val="0"/>
          <w:numId w:val="28"/>
        </w:numPr>
        <w:autoSpaceDE w:val="0"/>
        <w:autoSpaceDN w:val="0"/>
        <w:adjustRightInd w:val="0"/>
        <w:rPr>
          <w:color w:val="000000"/>
          <w:sz w:val="22"/>
          <w:szCs w:val="22"/>
        </w:rPr>
      </w:pPr>
      <w:r>
        <w:rPr>
          <w:bCs/>
          <w:color w:val="000000"/>
          <w:sz w:val="22"/>
          <w:szCs w:val="22"/>
        </w:rPr>
        <w:t>The Procurement Officer may conduct the procurement using eMM</w:t>
      </w:r>
      <w:r w:rsidR="00BF1AA3">
        <w:rPr>
          <w:bCs/>
          <w:color w:val="000000"/>
          <w:sz w:val="22"/>
          <w:szCs w:val="22"/>
        </w:rPr>
        <w:t>A</w:t>
      </w:r>
      <w:r>
        <w:rPr>
          <w:bCs/>
          <w:color w:val="000000"/>
          <w:sz w:val="22"/>
          <w:szCs w:val="22"/>
        </w:rPr>
        <w:t xml:space="preserve">, </w:t>
      </w:r>
      <w:r w:rsidR="00203E96">
        <w:rPr>
          <w:bCs/>
          <w:color w:val="000000"/>
          <w:sz w:val="22"/>
          <w:szCs w:val="22"/>
        </w:rPr>
        <w:t xml:space="preserve">and </w:t>
      </w:r>
      <w:r>
        <w:rPr>
          <w:bCs/>
          <w:color w:val="000000"/>
          <w:sz w:val="22"/>
          <w:szCs w:val="22"/>
        </w:rPr>
        <w:t>e-mail</w:t>
      </w:r>
      <w:r w:rsidR="00F10536">
        <w:rPr>
          <w:bCs/>
          <w:color w:val="000000"/>
          <w:sz w:val="22"/>
          <w:szCs w:val="22"/>
        </w:rPr>
        <w:t>,</w:t>
      </w:r>
      <w:r>
        <w:rPr>
          <w:bCs/>
          <w:color w:val="000000"/>
          <w:sz w:val="22"/>
          <w:szCs w:val="22"/>
        </w:rPr>
        <w:t xml:space="preserve"> to issue: </w:t>
      </w:r>
    </w:p>
    <w:p w:rsidR="00F12810" w:rsidRDefault="00F12810" w:rsidP="00F12810">
      <w:pPr>
        <w:autoSpaceDE w:val="0"/>
        <w:autoSpaceDN w:val="0"/>
        <w:adjustRightInd w:val="0"/>
        <w:rPr>
          <w:color w:val="000000"/>
          <w:sz w:val="22"/>
          <w:szCs w:val="22"/>
        </w:rPr>
      </w:pPr>
    </w:p>
    <w:p w:rsidR="00F12810" w:rsidRDefault="00A255CE" w:rsidP="00F12810">
      <w:pPr>
        <w:autoSpaceDE w:val="0"/>
        <w:autoSpaceDN w:val="0"/>
        <w:adjustRightInd w:val="0"/>
        <w:ind w:left="720" w:firstLine="360"/>
        <w:rPr>
          <w:color w:val="000000"/>
          <w:sz w:val="22"/>
          <w:szCs w:val="22"/>
        </w:rPr>
      </w:pPr>
      <w:r>
        <w:rPr>
          <w:bCs/>
          <w:color w:val="000000"/>
          <w:sz w:val="22"/>
          <w:szCs w:val="22"/>
        </w:rPr>
        <w:t>(a)</w:t>
      </w:r>
      <w:r>
        <w:rPr>
          <w:bCs/>
          <w:color w:val="000000"/>
          <w:sz w:val="22"/>
          <w:szCs w:val="22"/>
        </w:rPr>
        <w:tab/>
        <w:t>the solicitation (</w:t>
      </w:r>
      <w:r w:rsidR="00F12810">
        <w:rPr>
          <w:bCs/>
          <w:color w:val="000000"/>
          <w:sz w:val="22"/>
          <w:szCs w:val="22"/>
        </w:rPr>
        <w:t xml:space="preserve">the IFB); </w:t>
      </w:r>
    </w:p>
    <w:p w:rsidR="00F12810" w:rsidRDefault="00F12810" w:rsidP="00F12810">
      <w:pPr>
        <w:autoSpaceDE w:val="0"/>
        <w:autoSpaceDN w:val="0"/>
        <w:adjustRightInd w:val="0"/>
        <w:ind w:left="720" w:firstLine="360"/>
        <w:rPr>
          <w:color w:val="000000"/>
          <w:sz w:val="22"/>
          <w:szCs w:val="22"/>
        </w:rPr>
      </w:pPr>
      <w:r>
        <w:rPr>
          <w:bCs/>
          <w:color w:val="000000"/>
          <w:sz w:val="22"/>
          <w:szCs w:val="22"/>
        </w:rPr>
        <w:t>(b)</w:t>
      </w:r>
      <w:r>
        <w:rPr>
          <w:bCs/>
          <w:color w:val="000000"/>
          <w:sz w:val="22"/>
          <w:szCs w:val="22"/>
        </w:rPr>
        <w:tab/>
        <w:t xml:space="preserve">any amendments; </w:t>
      </w:r>
    </w:p>
    <w:p w:rsidR="00F12810" w:rsidRDefault="005E45B2" w:rsidP="00F12810">
      <w:pPr>
        <w:autoSpaceDE w:val="0"/>
        <w:autoSpaceDN w:val="0"/>
        <w:adjustRightInd w:val="0"/>
        <w:ind w:left="720" w:firstLine="360"/>
        <w:rPr>
          <w:color w:val="000000"/>
          <w:sz w:val="22"/>
          <w:szCs w:val="22"/>
        </w:rPr>
      </w:pPr>
      <w:r>
        <w:rPr>
          <w:bCs/>
          <w:color w:val="000000"/>
          <w:sz w:val="22"/>
          <w:szCs w:val="22"/>
        </w:rPr>
        <w:t>(c)</w:t>
      </w:r>
      <w:r>
        <w:rPr>
          <w:bCs/>
          <w:color w:val="000000"/>
          <w:sz w:val="22"/>
          <w:szCs w:val="22"/>
        </w:rPr>
        <w:tab/>
        <w:t>pre-B</w:t>
      </w:r>
      <w:r w:rsidR="00F12810">
        <w:rPr>
          <w:bCs/>
          <w:color w:val="000000"/>
          <w:sz w:val="22"/>
          <w:szCs w:val="22"/>
        </w:rPr>
        <w:t xml:space="preserve">id conference documents; </w:t>
      </w:r>
    </w:p>
    <w:p w:rsidR="00F12810" w:rsidRDefault="00F12810" w:rsidP="00F12810">
      <w:pPr>
        <w:autoSpaceDE w:val="0"/>
        <w:autoSpaceDN w:val="0"/>
        <w:adjustRightInd w:val="0"/>
        <w:ind w:left="720" w:firstLine="360"/>
        <w:rPr>
          <w:color w:val="000000"/>
          <w:sz w:val="22"/>
          <w:szCs w:val="22"/>
        </w:rPr>
      </w:pPr>
      <w:r>
        <w:rPr>
          <w:bCs/>
          <w:color w:val="000000"/>
          <w:sz w:val="22"/>
          <w:szCs w:val="22"/>
        </w:rPr>
        <w:t>(d)</w:t>
      </w:r>
      <w:r>
        <w:rPr>
          <w:bCs/>
          <w:color w:val="000000"/>
          <w:sz w:val="22"/>
          <w:szCs w:val="22"/>
        </w:rPr>
        <w:tab/>
        <w:t xml:space="preserve">questions and responses; </w:t>
      </w:r>
    </w:p>
    <w:p w:rsidR="00F12810" w:rsidRDefault="00F12810" w:rsidP="00F12810">
      <w:pPr>
        <w:autoSpaceDE w:val="0"/>
        <w:autoSpaceDN w:val="0"/>
        <w:adjustRightInd w:val="0"/>
        <w:ind w:left="1440" w:hanging="360"/>
        <w:rPr>
          <w:color w:val="000000"/>
          <w:sz w:val="22"/>
          <w:szCs w:val="22"/>
        </w:rPr>
      </w:pPr>
      <w:r>
        <w:rPr>
          <w:bCs/>
          <w:color w:val="000000"/>
          <w:sz w:val="22"/>
          <w:szCs w:val="22"/>
        </w:rPr>
        <w:t>(e)</w:t>
      </w:r>
      <w:r>
        <w:rPr>
          <w:bCs/>
          <w:color w:val="000000"/>
          <w:sz w:val="22"/>
          <w:szCs w:val="22"/>
        </w:rPr>
        <w:tab/>
        <w:t>communications regarding the solicitation or Bid</w:t>
      </w:r>
      <w:r w:rsidR="00A255CE">
        <w:rPr>
          <w:bCs/>
          <w:color w:val="000000"/>
          <w:sz w:val="22"/>
          <w:szCs w:val="22"/>
        </w:rPr>
        <w:t xml:space="preserve"> </w:t>
      </w:r>
      <w:r>
        <w:rPr>
          <w:bCs/>
          <w:color w:val="000000"/>
          <w:sz w:val="22"/>
          <w:szCs w:val="22"/>
        </w:rPr>
        <w:t xml:space="preserve">to any Bidder or potential Bidder; </w:t>
      </w:r>
    </w:p>
    <w:p w:rsidR="00F12810" w:rsidRDefault="00F12810" w:rsidP="00F12810">
      <w:pPr>
        <w:autoSpaceDE w:val="0"/>
        <w:autoSpaceDN w:val="0"/>
        <w:adjustRightInd w:val="0"/>
        <w:ind w:left="720" w:firstLine="360"/>
        <w:rPr>
          <w:color w:val="000000"/>
          <w:sz w:val="22"/>
          <w:szCs w:val="22"/>
        </w:rPr>
      </w:pPr>
      <w:r>
        <w:rPr>
          <w:bCs/>
          <w:color w:val="000000"/>
          <w:sz w:val="22"/>
          <w:szCs w:val="22"/>
        </w:rPr>
        <w:t>(f)</w:t>
      </w:r>
      <w:r>
        <w:rPr>
          <w:bCs/>
          <w:color w:val="000000"/>
          <w:sz w:val="22"/>
          <w:szCs w:val="22"/>
        </w:rPr>
        <w:tab/>
        <w:t xml:space="preserve">notices of award selection or non-selection; and </w:t>
      </w:r>
    </w:p>
    <w:p w:rsidR="00F12810" w:rsidRDefault="00F12810" w:rsidP="00F12810">
      <w:pPr>
        <w:autoSpaceDE w:val="0"/>
        <w:autoSpaceDN w:val="0"/>
        <w:adjustRightInd w:val="0"/>
        <w:ind w:left="720" w:firstLine="360"/>
        <w:rPr>
          <w:color w:val="000000"/>
          <w:sz w:val="22"/>
          <w:szCs w:val="22"/>
        </w:rPr>
      </w:pPr>
      <w:r>
        <w:rPr>
          <w:bCs/>
          <w:color w:val="000000"/>
          <w:sz w:val="22"/>
          <w:szCs w:val="22"/>
        </w:rPr>
        <w:t>(g)</w:t>
      </w:r>
      <w:r>
        <w:rPr>
          <w:bCs/>
          <w:color w:val="000000"/>
          <w:sz w:val="22"/>
          <w:szCs w:val="22"/>
        </w:rPr>
        <w:tab/>
        <w:t>the Procure</w:t>
      </w:r>
      <w:r w:rsidR="005E45B2">
        <w:rPr>
          <w:bCs/>
          <w:color w:val="000000"/>
          <w:sz w:val="22"/>
          <w:szCs w:val="22"/>
        </w:rPr>
        <w:t>ment Officer’s decision on any B</w:t>
      </w:r>
      <w:r>
        <w:rPr>
          <w:bCs/>
          <w:color w:val="000000"/>
          <w:sz w:val="22"/>
          <w:szCs w:val="22"/>
        </w:rPr>
        <w:t xml:space="preserve">id protest or Contract claim. </w:t>
      </w:r>
    </w:p>
    <w:p w:rsidR="00F12810" w:rsidRDefault="00F12810" w:rsidP="00F12810">
      <w:pPr>
        <w:autoSpaceDE w:val="0"/>
        <w:autoSpaceDN w:val="0"/>
        <w:adjustRightInd w:val="0"/>
        <w:rPr>
          <w:color w:val="000000"/>
          <w:sz w:val="22"/>
          <w:szCs w:val="22"/>
        </w:rPr>
      </w:pPr>
    </w:p>
    <w:p w:rsidR="00F12810" w:rsidRDefault="00760528" w:rsidP="000F0D8E">
      <w:pPr>
        <w:numPr>
          <w:ilvl w:val="0"/>
          <w:numId w:val="28"/>
        </w:numPr>
        <w:autoSpaceDE w:val="0"/>
        <w:autoSpaceDN w:val="0"/>
        <w:adjustRightInd w:val="0"/>
        <w:rPr>
          <w:color w:val="000000"/>
          <w:sz w:val="22"/>
          <w:szCs w:val="22"/>
        </w:rPr>
      </w:pPr>
      <w:r>
        <w:rPr>
          <w:bCs/>
          <w:color w:val="000000"/>
          <w:sz w:val="22"/>
          <w:szCs w:val="22"/>
        </w:rPr>
        <w:t xml:space="preserve"> A</w:t>
      </w:r>
      <w:r w:rsidR="00F12810">
        <w:rPr>
          <w:bCs/>
          <w:color w:val="000000"/>
          <w:sz w:val="22"/>
          <w:szCs w:val="22"/>
        </w:rPr>
        <w:t xml:space="preserve"> Bidder</w:t>
      </w:r>
      <w:r w:rsidR="00A255CE">
        <w:rPr>
          <w:bCs/>
          <w:color w:val="000000"/>
          <w:sz w:val="22"/>
          <w:szCs w:val="22"/>
        </w:rPr>
        <w:t xml:space="preserve"> </w:t>
      </w:r>
      <w:r w:rsidR="00F12810">
        <w:rPr>
          <w:bCs/>
          <w:color w:val="000000"/>
          <w:sz w:val="22"/>
          <w:szCs w:val="22"/>
        </w:rPr>
        <w:t>or potential Bidder</w:t>
      </w:r>
      <w:r w:rsidR="00A255CE">
        <w:rPr>
          <w:bCs/>
          <w:color w:val="000000"/>
          <w:sz w:val="22"/>
          <w:szCs w:val="22"/>
        </w:rPr>
        <w:t xml:space="preserve"> may use e-mail</w:t>
      </w:r>
      <w:r w:rsidR="00F12810">
        <w:rPr>
          <w:bCs/>
          <w:color w:val="000000"/>
          <w:sz w:val="22"/>
          <w:szCs w:val="22"/>
        </w:rPr>
        <w:t xml:space="preserve"> to: </w:t>
      </w:r>
    </w:p>
    <w:p w:rsidR="00F12810" w:rsidRDefault="00F12810" w:rsidP="00F12810">
      <w:pPr>
        <w:autoSpaceDE w:val="0"/>
        <w:autoSpaceDN w:val="0"/>
        <w:adjustRightInd w:val="0"/>
        <w:rPr>
          <w:color w:val="000000"/>
          <w:sz w:val="22"/>
          <w:szCs w:val="22"/>
        </w:rPr>
      </w:pPr>
    </w:p>
    <w:p w:rsidR="00F12810" w:rsidRDefault="00F12810" w:rsidP="000F0D8E">
      <w:pPr>
        <w:numPr>
          <w:ilvl w:val="0"/>
          <w:numId w:val="29"/>
        </w:numPr>
        <w:autoSpaceDE w:val="0"/>
        <w:autoSpaceDN w:val="0"/>
        <w:adjustRightInd w:val="0"/>
        <w:rPr>
          <w:color w:val="000000"/>
          <w:sz w:val="22"/>
          <w:szCs w:val="22"/>
        </w:rPr>
      </w:pPr>
      <w:r>
        <w:rPr>
          <w:bCs/>
          <w:color w:val="000000"/>
          <w:sz w:val="22"/>
          <w:szCs w:val="22"/>
        </w:rPr>
        <w:t xml:space="preserve">ask questions regarding the solicitation; </w:t>
      </w:r>
    </w:p>
    <w:p w:rsidR="00F12810" w:rsidRDefault="00F12810" w:rsidP="000F0D8E">
      <w:pPr>
        <w:numPr>
          <w:ilvl w:val="0"/>
          <w:numId w:val="29"/>
        </w:numPr>
        <w:autoSpaceDE w:val="0"/>
        <w:autoSpaceDN w:val="0"/>
        <w:adjustRightInd w:val="0"/>
        <w:rPr>
          <w:color w:val="000000"/>
          <w:sz w:val="22"/>
          <w:szCs w:val="22"/>
        </w:rPr>
      </w:pPr>
      <w:r>
        <w:rPr>
          <w:bCs/>
          <w:color w:val="000000"/>
          <w:sz w:val="22"/>
          <w:szCs w:val="22"/>
        </w:rPr>
        <w:t xml:space="preserve">reply to any material received from the Procurement Officer by electronic means that includes a Procurement Officer’s request or direction to reply by e-mail or facsimile, but only on the terms specifically approved and directed by the Procurement Officer; </w:t>
      </w:r>
    </w:p>
    <w:p w:rsidR="00F12810" w:rsidRDefault="00F12810" w:rsidP="000F0D8E">
      <w:pPr>
        <w:numPr>
          <w:ilvl w:val="0"/>
          <w:numId w:val="29"/>
        </w:numPr>
        <w:autoSpaceDE w:val="0"/>
        <w:autoSpaceDN w:val="0"/>
        <w:adjustRightInd w:val="0"/>
        <w:rPr>
          <w:color w:val="000000"/>
          <w:sz w:val="22"/>
          <w:szCs w:val="22"/>
        </w:rPr>
      </w:pPr>
      <w:r>
        <w:rPr>
          <w:bCs/>
          <w:color w:val="000000"/>
          <w:sz w:val="22"/>
          <w:szCs w:val="22"/>
        </w:rPr>
        <w:t>submit a "No Bid</w:t>
      </w:r>
      <w:r w:rsidR="002921AE">
        <w:rPr>
          <w:bCs/>
          <w:color w:val="000000"/>
          <w:sz w:val="22"/>
          <w:szCs w:val="22"/>
        </w:rPr>
        <w:t xml:space="preserve"> </w:t>
      </w:r>
      <w:r>
        <w:rPr>
          <w:bCs/>
          <w:color w:val="000000"/>
          <w:sz w:val="22"/>
          <w:szCs w:val="22"/>
        </w:rPr>
        <w:t xml:space="preserve">Response" to the solicitation. </w:t>
      </w:r>
    </w:p>
    <w:p w:rsidR="00F12810" w:rsidRDefault="00F12810" w:rsidP="00F12810">
      <w:pPr>
        <w:autoSpaceDE w:val="0"/>
        <w:autoSpaceDN w:val="0"/>
        <w:adjustRightInd w:val="0"/>
        <w:rPr>
          <w:bCs/>
          <w:color w:val="000000"/>
          <w:sz w:val="22"/>
          <w:szCs w:val="22"/>
        </w:rPr>
      </w:pPr>
    </w:p>
    <w:p w:rsidR="00F12810" w:rsidRDefault="00F12810" w:rsidP="000F0D8E">
      <w:pPr>
        <w:numPr>
          <w:ilvl w:val="0"/>
          <w:numId w:val="28"/>
        </w:numPr>
        <w:autoSpaceDE w:val="0"/>
        <w:autoSpaceDN w:val="0"/>
        <w:adjustRightInd w:val="0"/>
        <w:rPr>
          <w:color w:val="000000"/>
          <w:sz w:val="22"/>
          <w:szCs w:val="22"/>
        </w:rPr>
      </w:pPr>
      <w:r>
        <w:rPr>
          <w:bCs/>
          <w:color w:val="000000"/>
          <w:sz w:val="22"/>
          <w:szCs w:val="22"/>
        </w:rPr>
        <w:t>The Procurement Officer, the Contract Monitor</w:t>
      </w:r>
      <w:r w:rsidR="00D751F2">
        <w:rPr>
          <w:bCs/>
          <w:color w:val="000000"/>
          <w:sz w:val="22"/>
          <w:szCs w:val="22"/>
        </w:rPr>
        <w:t>,</w:t>
      </w:r>
      <w:r>
        <w:rPr>
          <w:bCs/>
          <w:color w:val="000000"/>
          <w:sz w:val="22"/>
          <w:szCs w:val="22"/>
        </w:rPr>
        <w:t xml:space="preserve"> and the Contractor may conduct day-to-day Contract administration, except as outlined in Section E of this subsec</w:t>
      </w:r>
      <w:r w:rsidR="002921AE">
        <w:rPr>
          <w:bCs/>
          <w:color w:val="000000"/>
          <w:sz w:val="22"/>
          <w:szCs w:val="22"/>
        </w:rPr>
        <w:t>tion utilizing e-mail</w:t>
      </w:r>
      <w:r>
        <w:rPr>
          <w:bCs/>
          <w:color w:val="000000"/>
          <w:sz w:val="22"/>
          <w:szCs w:val="22"/>
        </w:rPr>
        <w:t xml:space="preserve">, or other electronic means if authorized by the Procurement Officer or Contract Monitor. </w:t>
      </w:r>
    </w:p>
    <w:p w:rsidR="00F12810" w:rsidRDefault="00F12810" w:rsidP="00F12810">
      <w:pPr>
        <w:autoSpaceDE w:val="0"/>
        <w:autoSpaceDN w:val="0"/>
        <w:adjustRightInd w:val="0"/>
        <w:rPr>
          <w:bCs/>
          <w:color w:val="000000"/>
          <w:sz w:val="22"/>
          <w:szCs w:val="22"/>
        </w:rPr>
      </w:pPr>
    </w:p>
    <w:p w:rsidR="00F12810" w:rsidRDefault="00F12810" w:rsidP="00F12810">
      <w:pPr>
        <w:autoSpaceDE w:val="0"/>
        <w:autoSpaceDN w:val="0"/>
        <w:adjustRightInd w:val="0"/>
        <w:ind w:left="720" w:hanging="720"/>
        <w:rPr>
          <w:color w:val="000000"/>
          <w:sz w:val="22"/>
          <w:szCs w:val="22"/>
        </w:rPr>
      </w:pPr>
      <w:r>
        <w:rPr>
          <w:bCs/>
          <w:color w:val="000000"/>
          <w:sz w:val="22"/>
          <w:szCs w:val="22"/>
        </w:rPr>
        <w:t>E.</w:t>
      </w:r>
      <w:r>
        <w:rPr>
          <w:bCs/>
          <w:color w:val="000000"/>
          <w:sz w:val="22"/>
          <w:szCs w:val="22"/>
        </w:rPr>
        <w:tab/>
        <w:t xml:space="preserve">The following transactions related to this procurement and any Contract awarded pursuant to it are </w:t>
      </w:r>
      <w:r>
        <w:rPr>
          <w:bCs/>
          <w:i/>
          <w:iCs/>
          <w:color w:val="000000"/>
          <w:sz w:val="22"/>
          <w:szCs w:val="22"/>
        </w:rPr>
        <w:t xml:space="preserve">not authorized </w:t>
      </w:r>
      <w:r>
        <w:rPr>
          <w:bCs/>
          <w:color w:val="000000"/>
          <w:sz w:val="22"/>
          <w:szCs w:val="22"/>
        </w:rPr>
        <w:t xml:space="preserve">to be conducted by electronic means: </w:t>
      </w:r>
    </w:p>
    <w:p w:rsidR="00F12810" w:rsidRDefault="00F12810" w:rsidP="00F12810">
      <w:pPr>
        <w:autoSpaceDE w:val="0"/>
        <w:autoSpaceDN w:val="0"/>
        <w:adjustRightInd w:val="0"/>
        <w:ind w:left="1080" w:hanging="360"/>
        <w:rPr>
          <w:bCs/>
          <w:color w:val="000000"/>
          <w:sz w:val="22"/>
          <w:szCs w:val="22"/>
        </w:rPr>
      </w:pPr>
    </w:p>
    <w:p w:rsidR="00F12810" w:rsidRDefault="00203E96" w:rsidP="00F12810">
      <w:pPr>
        <w:autoSpaceDE w:val="0"/>
        <w:autoSpaceDN w:val="0"/>
        <w:adjustRightInd w:val="0"/>
        <w:ind w:left="1080" w:hanging="360"/>
        <w:rPr>
          <w:color w:val="000000"/>
          <w:sz w:val="22"/>
          <w:szCs w:val="22"/>
        </w:rPr>
      </w:pPr>
      <w:r>
        <w:rPr>
          <w:bCs/>
          <w:color w:val="000000"/>
          <w:sz w:val="22"/>
          <w:szCs w:val="22"/>
        </w:rPr>
        <w:t>1</w:t>
      </w:r>
      <w:r w:rsidR="00F12810">
        <w:rPr>
          <w:bCs/>
          <w:color w:val="000000"/>
          <w:sz w:val="22"/>
          <w:szCs w:val="22"/>
        </w:rPr>
        <w:t>.</w:t>
      </w:r>
      <w:r w:rsidR="00F12810">
        <w:rPr>
          <w:bCs/>
          <w:color w:val="000000"/>
          <w:sz w:val="22"/>
          <w:szCs w:val="22"/>
        </w:rPr>
        <w:tab/>
        <w:t xml:space="preserve">filing of Bid Protests; </w:t>
      </w:r>
    </w:p>
    <w:p w:rsidR="00F12810" w:rsidRDefault="00203E96" w:rsidP="00F12810">
      <w:pPr>
        <w:autoSpaceDE w:val="0"/>
        <w:autoSpaceDN w:val="0"/>
        <w:adjustRightInd w:val="0"/>
        <w:ind w:left="1080" w:hanging="360"/>
        <w:rPr>
          <w:color w:val="000000"/>
          <w:sz w:val="22"/>
          <w:szCs w:val="22"/>
        </w:rPr>
      </w:pPr>
      <w:r>
        <w:rPr>
          <w:bCs/>
          <w:color w:val="000000"/>
          <w:sz w:val="22"/>
          <w:szCs w:val="22"/>
        </w:rPr>
        <w:t>2</w:t>
      </w:r>
      <w:r w:rsidR="00F12810">
        <w:rPr>
          <w:bCs/>
          <w:color w:val="000000"/>
          <w:sz w:val="22"/>
          <w:szCs w:val="22"/>
        </w:rPr>
        <w:t>.</w:t>
      </w:r>
      <w:r w:rsidR="00F12810">
        <w:rPr>
          <w:bCs/>
          <w:color w:val="000000"/>
          <w:sz w:val="22"/>
          <w:szCs w:val="22"/>
        </w:rPr>
        <w:tab/>
        <w:t xml:space="preserve">filing of Contract Claims; </w:t>
      </w:r>
    </w:p>
    <w:p w:rsidR="00F12810" w:rsidRDefault="00203E96" w:rsidP="00F12810">
      <w:pPr>
        <w:autoSpaceDE w:val="0"/>
        <w:autoSpaceDN w:val="0"/>
        <w:adjustRightInd w:val="0"/>
        <w:ind w:left="1080" w:hanging="360"/>
        <w:rPr>
          <w:color w:val="000000"/>
          <w:sz w:val="22"/>
          <w:szCs w:val="22"/>
        </w:rPr>
      </w:pPr>
      <w:r>
        <w:rPr>
          <w:bCs/>
          <w:color w:val="000000"/>
          <w:sz w:val="22"/>
          <w:szCs w:val="22"/>
        </w:rPr>
        <w:t>3</w:t>
      </w:r>
      <w:r w:rsidR="00F12810">
        <w:rPr>
          <w:bCs/>
          <w:color w:val="000000"/>
          <w:sz w:val="22"/>
          <w:szCs w:val="22"/>
        </w:rPr>
        <w:t>.</w:t>
      </w:r>
      <w:r w:rsidR="00F12810">
        <w:rPr>
          <w:bCs/>
          <w:color w:val="000000"/>
          <w:sz w:val="22"/>
          <w:szCs w:val="22"/>
        </w:rPr>
        <w:tab/>
        <w:t xml:space="preserve">submission of documents determined by </w:t>
      </w:r>
      <w:r w:rsidR="00CA2FD1">
        <w:rPr>
          <w:bCs/>
          <w:color w:val="000000"/>
          <w:sz w:val="22"/>
          <w:szCs w:val="22"/>
        </w:rPr>
        <w:t>the Department</w:t>
      </w:r>
      <w:r w:rsidR="00F12810">
        <w:rPr>
          <w:bCs/>
          <w:color w:val="000000"/>
          <w:sz w:val="22"/>
          <w:szCs w:val="22"/>
        </w:rPr>
        <w:t xml:space="preserve"> to require original signatures (e.g., Contract execution, Contract modifications, etc.); or </w:t>
      </w:r>
    </w:p>
    <w:p w:rsidR="00F12810" w:rsidRDefault="00203E96" w:rsidP="00F12810">
      <w:pPr>
        <w:autoSpaceDE w:val="0"/>
        <w:autoSpaceDN w:val="0"/>
        <w:adjustRightInd w:val="0"/>
        <w:ind w:left="1080" w:hanging="360"/>
        <w:rPr>
          <w:color w:val="000000"/>
          <w:sz w:val="22"/>
          <w:szCs w:val="22"/>
        </w:rPr>
      </w:pPr>
      <w:r>
        <w:rPr>
          <w:bCs/>
          <w:color w:val="000000"/>
          <w:sz w:val="22"/>
          <w:szCs w:val="22"/>
        </w:rPr>
        <w:t>4</w:t>
      </w:r>
      <w:r w:rsidR="00F12810">
        <w:rPr>
          <w:bCs/>
          <w:color w:val="000000"/>
          <w:sz w:val="22"/>
          <w:szCs w:val="22"/>
        </w:rPr>
        <w:t>.</w:t>
      </w:r>
      <w:r w:rsidR="00F12810">
        <w:rPr>
          <w:bCs/>
          <w:color w:val="000000"/>
          <w:sz w:val="22"/>
          <w:szCs w:val="22"/>
        </w:rPr>
        <w:tab/>
        <w:t>any transaction, submission, or communication where the Procurement Officer has specifically directed that</w:t>
      </w:r>
      <w:r w:rsidR="003D714D">
        <w:rPr>
          <w:bCs/>
          <w:color w:val="000000"/>
          <w:sz w:val="22"/>
          <w:szCs w:val="22"/>
        </w:rPr>
        <w:t xml:space="preserve"> a response from the Contractor</w:t>
      </w:r>
      <w:r w:rsidR="00F12810">
        <w:rPr>
          <w:bCs/>
          <w:color w:val="000000"/>
          <w:sz w:val="22"/>
          <w:szCs w:val="22"/>
        </w:rPr>
        <w:t xml:space="preserve"> </w:t>
      </w:r>
      <w:r w:rsidR="003D714D">
        <w:rPr>
          <w:bCs/>
          <w:color w:val="000000"/>
          <w:sz w:val="22"/>
          <w:szCs w:val="22"/>
        </w:rPr>
        <w:t xml:space="preserve">or </w:t>
      </w:r>
      <w:r w:rsidR="00F12810">
        <w:rPr>
          <w:bCs/>
          <w:color w:val="000000"/>
          <w:sz w:val="22"/>
          <w:szCs w:val="22"/>
        </w:rPr>
        <w:t xml:space="preserve">Bidder be provided in writing or hard copy. </w:t>
      </w:r>
    </w:p>
    <w:p w:rsidR="00F12810" w:rsidRDefault="00F12810" w:rsidP="00F12810">
      <w:pPr>
        <w:rPr>
          <w:bCs/>
          <w:color w:val="000000"/>
          <w:sz w:val="22"/>
          <w:szCs w:val="22"/>
        </w:rPr>
      </w:pPr>
    </w:p>
    <w:p w:rsidR="00F12810" w:rsidRDefault="00F12810" w:rsidP="00F12810">
      <w:pPr>
        <w:ind w:left="720" w:hanging="720"/>
        <w:rPr>
          <w:bCs/>
          <w:color w:val="000000"/>
          <w:sz w:val="22"/>
          <w:szCs w:val="22"/>
        </w:rPr>
      </w:pPr>
      <w:r>
        <w:rPr>
          <w:bCs/>
          <w:color w:val="000000"/>
          <w:sz w:val="22"/>
          <w:szCs w:val="22"/>
        </w:rPr>
        <w:t>F.</w:t>
      </w:r>
      <w:r>
        <w:rPr>
          <w:bCs/>
          <w:color w:val="000000"/>
          <w:sz w:val="22"/>
          <w:szCs w:val="22"/>
        </w:rPr>
        <w:tab/>
        <w:t>Any facsimile or e-mail transmission is only authorized to the facsimile numbers or e-mail addresses for the identified person as provided in the solicitation, the Contract, or in the direction from the Procurement Officer or Contract Monitor.</w:t>
      </w:r>
    </w:p>
    <w:p w:rsidR="00D33639" w:rsidRDefault="00D33639" w:rsidP="00F12810">
      <w:pPr>
        <w:ind w:left="720" w:hanging="720"/>
        <w:rPr>
          <w:bCs/>
          <w:color w:val="000000"/>
          <w:sz w:val="22"/>
          <w:szCs w:val="22"/>
        </w:rPr>
      </w:pPr>
    </w:p>
    <w:p w:rsidR="00D33639" w:rsidRDefault="00D33639" w:rsidP="00F12810">
      <w:pPr>
        <w:ind w:left="720" w:hanging="720"/>
        <w:rPr>
          <w:sz w:val="22"/>
          <w:szCs w:val="22"/>
        </w:rPr>
      </w:pPr>
    </w:p>
    <w:p w:rsidR="00CF61F5" w:rsidRDefault="00CF61F5" w:rsidP="00CF61F5">
      <w:pPr>
        <w:rPr>
          <w:sz w:val="22"/>
        </w:rPr>
      </w:pPr>
    </w:p>
    <w:p w:rsidR="00CF61F5" w:rsidRDefault="00CF61F5" w:rsidP="00CF61F5">
      <w:pPr>
        <w:pStyle w:val="Heading2"/>
      </w:pPr>
      <w:bookmarkStart w:id="85" w:name="_Toc25057440"/>
      <w:r>
        <w:lastRenderedPageBreak/>
        <w:t>1.33</w:t>
      </w:r>
      <w:r>
        <w:tab/>
        <w:t>Minority Business Enterprise Goal</w:t>
      </w:r>
      <w:r w:rsidR="002F244A">
        <w:t xml:space="preserve"> and Sub</w:t>
      </w:r>
      <w:r w:rsidR="00020169">
        <w:t>-</w:t>
      </w:r>
      <w:r w:rsidR="002F244A">
        <w:t>goals</w:t>
      </w:r>
      <w:bookmarkEnd w:id="85"/>
      <w:r>
        <w:t xml:space="preserve">  </w:t>
      </w:r>
    </w:p>
    <w:p w:rsidR="00CF61F5" w:rsidRDefault="00CF61F5" w:rsidP="00CF61F5">
      <w:pPr>
        <w:rPr>
          <w:sz w:val="22"/>
          <w:szCs w:val="22"/>
        </w:rPr>
      </w:pPr>
    </w:p>
    <w:p w:rsidR="00F6165D" w:rsidRDefault="00F6165D" w:rsidP="00F6165D">
      <w:pPr>
        <w:pStyle w:val="BodyText"/>
        <w:rPr>
          <w:szCs w:val="22"/>
        </w:rPr>
      </w:pPr>
      <w:r>
        <w:rPr>
          <w:szCs w:val="22"/>
        </w:rPr>
        <w:t>There is no MBE subcontractor participation goal for this procurement.</w:t>
      </w:r>
    </w:p>
    <w:p w:rsidR="00F6165D" w:rsidRDefault="00F6165D" w:rsidP="00F6165D">
      <w:pPr>
        <w:rPr>
          <w:sz w:val="22"/>
          <w:szCs w:val="22"/>
        </w:rPr>
      </w:pPr>
    </w:p>
    <w:p w:rsidR="00CF61F5" w:rsidRDefault="00CF61F5">
      <w:pPr>
        <w:suppressAutoHyphens/>
        <w:ind w:right="432"/>
      </w:pPr>
    </w:p>
    <w:p w:rsidR="00023924" w:rsidRDefault="00023924">
      <w:pPr>
        <w:pStyle w:val="Heading2"/>
      </w:pPr>
      <w:bookmarkStart w:id="86" w:name="_Toc25057441"/>
      <w:r>
        <w:t>1.</w:t>
      </w:r>
      <w:r w:rsidR="00F12810">
        <w:t>34</w:t>
      </w:r>
      <w:r>
        <w:tab/>
        <w:t>Living Wage Requirements</w:t>
      </w:r>
      <w:bookmarkEnd w:id="86"/>
      <w:r>
        <w:t xml:space="preserve"> </w:t>
      </w:r>
    </w:p>
    <w:p w:rsidR="00023924" w:rsidRDefault="00023924">
      <w:pPr>
        <w:rPr>
          <w:sz w:val="22"/>
          <w:szCs w:val="22"/>
        </w:rPr>
      </w:pPr>
    </w:p>
    <w:p w:rsidR="00023924" w:rsidRDefault="00023924">
      <w:pPr>
        <w:rPr>
          <w:sz w:val="22"/>
          <w:szCs w:val="22"/>
        </w:rPr>
      </w:pPr>
      <w:r>
        <w:rPr>
          <w:sz w:val="22"/>
          <w:szCs w:val="22"/>
        </w:rPr>
        <w:t xml:space="preserve">A solicitation for services under a State contract valued at $100,000 or more may be subject to Md. Code Ann., State Finance and Procurement Article, Title18.  Additional information regarding the State’s living wage requirement is contained in </w:t>
      </w:r>
      <w:r w:rsidRPr="00487286">
        <w:rPr>
          <w:b/>
          <w:sz w:val="22"/>
          <w:szCs w:val="22"/>
        </w:rPr>
        <w:t>Attachment G</w:t>
      </w:r>
      <w:r>
        <w:rPr>
          <w:sz w:val="22"/>
          <w:szCs w:val="22"/>
        </w:rPr>
        <w:t>.  Bidders must complete and submit the Maryland Living Wage Requirements Affidavit</w:t>
      </w:r>
      <w:r w:rsidR="00222561" w:rsidRPr="00222561">
        <w:rPr>
          <w:sz w:val="22"/>
          <w:szCs w:val="22"/>
        </w:rPr>
        <w:t xml:space="preserve"> </w:t>
      </w:r>
      <w:r w:rsidR="00222561">
        <w:rPr>
          <w:sz w:val="22"/>
          <w:szCs w:val="22"/>
        </w:rPr>
        <w:t>of Agreement</w:t>
      </w:r>
      <w:r>
        <w:rPr>
          <w:sz w:val="22"/>
          <w:szCs w:val="22"/>
        </w:rPr>
        <w:t xml:space="preserve"> (</w:t>
      </w:r>
      <w:r w:rsidRPr="00487286">
        <w:rPr>
          <w:b/>
          <w:sz w:val="22"/>
          <w:szCs w:val="22"/>
        </w:rPr>
        <w:t>Attachment G-1</w:t>
      </w:r>
      <w:r w:rsidR="002921AE">
        <w:rPr>
          <w:sz w:val="22"/>
          <w:szCs w:val="22"/>
        </w:rPr>
        <w:t>) with their Bid</w:t>
      </w:r>
      <w:r>
        <w:rPr>
          <w:sz w:val="22"/>
          <w:szCs w:val="22"/>
        </w:rPr>
        <w:t>.  If a Bidder fails to complete and submit the required documentation, the State may determine a Bidder to be not responsible under State law.</w:t>
      </w:r>
    </w:p>
    <w:p w:rsidR="00023924" w:rsidRDefault="00023924">
      <w:pPr>
        <w:rPr>
          <w:sz w:val="22"/>
          <w:szCs w:val="22"/>
        </w:rPr>
      </w:pPr>
    </w:p>
    <w:p w:rsidR="00023924" w:rsidRDefault="00023924">
      <w:pPr>
        <w:rPr>
          <w:sz w:val="22"/>
          <w:szCs w:val="22"/>
        </w:rPr>
      </w:pPr>
      <w:r>
        <w:rPr>
          <w:sz w:val="22"/>
          <w:szCs w:val="22"/>
        </w:rPr>
        <w:t>Contractors and subcontractors subject to the Living Wage Law shall pay each covered employee at least the minimum amount set by law for the applicable Tier area.  The specific living wage rate is determined by whether a majority of services take place in a Tier 1 Area or Tier 2 Area of the State.  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w:t>
      </w:r>
    </w:p>
    <w:p w:rsidR="00023924" w:rsidRDefault="00023924">
      <w:pPr>
        <w:autoSpaceDE w:val="0"/>
        <w:autoSpaceDN w:val="0"/>
        <w:adjustRightInd w:val="0"/>
        <w:jc w:val="both"/>
        <w:rPr>
          <w:sz w:val="22"/>
          <w:szCs w:val="22"/>
        </w:rPr>
      </w:pPr>
    </w:p>
    <w:p w:rsidR="00023924" w:rsidRDefault="00023924">
      <w:pPr>
        <w:autoSpaceDE w:val="0"/>
        <w:autoSpaceDN w:val="0"/>
        <w:adjustRightInd w:val="0"/>
        <w:jc w:val="both"/>
        <w:rPr>
          <w:sz w:val="22"/>
          <w:szCs w:val="22"/>
        </w:rPr>
      </w:pPr>
      <w:r>
        <w:rPr>
          <w:sz w:val="22"/>
          <w:szCs w:val="22"/>
        </w:rPr>
        <w:t>The Contract resulting from this solicitation will be determined to be a Tier 1 Contract or a Tier 2 Contract depending on the location(s) from which the Contractor provides 50% or more of the services.  The Bidder must identify in its Bid the location(s) from which services will be provided, including the location(s) from which 50% or more of the Contract services will be provided.</w:t>
      </w:r>
    </w:p>
    <w:p w:rsidR="00023924" w:rsidRDefault="00023924">
      <w:pPr>
        <w:autoSpaceDE w:val="0"/>
        <w:autoSpaceDN w:val="0"/>
        <w:adjustRightInd w:val="0"/>
        <w:jc w:val="both"/>
        <w:rPr>
          <w:sz w:val="22"/>
          <w:szCs w:val="22"/>
        </w:rPr>
      </w:pPr>
    </w:p>
    <w:p w:rsidR="00023924" w:rsidRDefault="00023924" w:rsidP="000F0D8E">
      <w:pPr>
        <w:numPr>
          <w:ilvl w:val="0"/>
          <w:numId w:val="33"/>
        </w:numPr>
        <w:tabs>
          <w:tab w:val="num" w:pos="1400"/>
        </w:tabs>
        <w:autoSpaceDE w:val="0"/>
        <w:autoSpaceDN w:val="0"/>
        <w:adjustRightInd w:val="0"/>
        <w:spacing w:after="60"/>
        <w:ind w:left="1397"/>
        <w:jc w:val="both"/>
        <w:rPr>
          <w:sz w:val="22"/>
          <w:szCs w:val="22"/>
        </w:rPr>
      </w:pPr>
      <w:r>
        <w:rPr>
          <w:sz w:val="22"/>
          <w:szCs w:val="22"/>
        </w:rPr>
        <w:t>If the Contractor provides 50% or more of the services from a location(s) in a Tier 1 jurisdiction(s) the Contract will be a Tier 1 Contract.</w:t>
      </w:r>
    </w:p>
    <w:p w:rsidR="00023924" w:rsidRDefault="00023924" w:rsidP="000F0D8E">
      <w:pPr>
        <w:numPr>
          <w:ilvl w:val="0"/>
          <w:numId w:val="33"/>
        </w:numPr>
        <w:tabs>
          <w:tab w:val="num" w:pos="1400"/>
        </w:tabs>
        <w:autoSpaceDE w:val="0"/>
        <w:autoSpaceDN w:val="0"/>
        <w:adjustRightInd w:val="0"/>
        <w:spacing w:after="60"/>
        <w:ind w:left="1397"/>
        <w:jc w:val="both"/>
        <w:rPr>
          <w:sz w:val="22"/>
          <w:szCs w:val="22"/>
        </w:rPr>
      </w:pPr>
      <w:r>
        <w:rPr>
          <w:sz w:val="22"/>
          <w:szCs w:val="22"/>
        </w:rPr>
        <w:t>If the Contractor provides 50% or more of the services from a location(s) in a Tier 2 jurisdiction(s), the Contract will be a Tier 2 Contract.</w:t>
      </w:r>
    </w:p>
    <w:p w:rsidR="00023924" w:rsidRDefault="00023924" w:rsidP="000F0D8E">
      <w:pPr>
        <w:numPr>
          <w:ilvl w:val="0"/>
          <w:numId w:val="33"/>
        </w:numPr>
        <w:tabs>
          <w:tab w:val="num" w:pos="1400"/>
        </w:tabs>
        <w:autoSpaceDE w:val="0"/>
        <w:autoSpaceDN w:val="0"/>
        <w:adjustRightInd w:val="0"/>
        <w:spacing w:after="60"/>
        <w:ind w:left="1397"/>
        <w:jc w:val="both"/>
        <w:rPr>
          <w:sz w:val="22"/>
          <w:szCs w:val="22"/>
        </w:rPr>
      </w:pPr>
      <w:r>
        <w:rPr>
          <w:sz w:val="22"/>
          <w:szCs w:val="22"/>
        </w:rPr>
        <w:t xml:space="preserve">If the Contractor provides more than 50% of the services from an out-of-State location, the State agency determines the wage tier based on where the majority of the service recipients are located.  </w:t>
      </w:r>
      <w:r w:rsidR="00D153E0" w:rsidRPr="0075241A">
        <w:rPr>
          <w:b/>
          <w:sz w:val="22"/>
          <w:szCs w:val="22"/>
        </w:rPr>
        <w:t>In this circumstance, this Contract will be determined to be a Tier</w:t>
      </w:r>
      <w:r w:rsidR="00D153E0" w:rsidRPr="0075241A">
        <w:rPr>
          <w:b/>
          <w:color w:val="FF0000"/>
          <w:sz w:val="22"/>
          <w:szCs w:val="22"/>
        </w:rPr>
        <w:t xml:space="preserve"> </w:t>
      </w:r>
      <w:r w:rsidR="00D153E0" w:rsidRPr="002921AE">
        <w:rPr>
          <w:b/>
          <w:sz w:val="22"/>
          <w:szCs w:val="22"/>
        </w:rPr>
        <w:t>“2,”</w:t>
      </w:r>
      <w:r w:rsidR="00D153E0" w:rsidRPr="0075241A">
        <w:rPr>
          <w:b/>
          <w:sz w:val="22"/>
          <w:szCs w:val="22"/>
        </w:rPr>
        <w:t xml:space="preserve"> Contract.</w:t>
      </w:r>
    </w:p>
    <w:p w:rsidR="00302150" w:rsidRPr="00B75F41" w:rsidRDefault="00302150" w:rsidP="00302150">
      <w:pPr>
        <w:numPr>
          <w:ilvl w:val="0"/>
          <w:numId w:val="33"/>
        </w:numPr>
        <w:tabs>
          <w:tab w:val="clear" w:pos="1720"/>
          <w:tab w:val="num" w:pos="1440"/>
        </w:tabs>
        <w:ind w:left="1440"/>
      </w:pPr>
      <w:r w:rsidRPr="00F25EF4">
        <w:t>When State contract services valued at 50% or more of the total value of the contract is performed in t</w:t>
      </w:r>
      <w:r>
        <w:t xml:space="preserve">he </w:t>
      </w:r>
      <w:r w:rsidRPr="00B75F41">
        <w:t xml:space="preserve">Tier 1 Area Contractors and Subcontractors are subject to the Living Wage Law and shall pay each covered employee </w:t>
      </w:r>
      <w:r w:rsidRPr="00E316A7">
        <w:t xml:space="preserve">at least </w:t>
      </w:r>
      <w:r w:rsidRPr="00E316A7">
        <w:rPr>
          <w:b/>
        </w:rPr>
        <w:t>$</w:t>
      </w:r>
      <w:r w:rsidR="002921AE" w:rsidRPr="00B979D8">
        <w:rPr>
          <w:b/>
          <w:color w:val="000000" w:themeColor="text1"/>
        </w:rPr>
        <w:t>14</w:t>
      </w:r>
      <w:r w:rsidRPr="00B979D8">
        <w:rPr>
          <w:b/>
          <w:color w:val="000000" w:themeColor="text1"/>
        </w:rPr>
        <w:t>.</w:t>
      </w:r>
      <w:r w:rsidR="002921AE" w:rsidRPr="00B979D8">
        <w:rPr>
          <w:b/>
          <w:color w:val="000000" w:themeColor="text1"/>
        </w:rPr>
        <w:t>24</w:t>
      </w:r>
      <w:r w:rsidRPr="00B979D8">
        <w:rPr>
          <w:color w:val="000000" w:themeColor="text1"/>
        </w:rPr>
        <w:t xml:space="preserve"> </w:t>
      </w:r>
      <w:r w:rsidRPr="00E316A7">
        <w:t>per</w:t>
      </w:r>
      <w:r w:rsidRPr="00B75F41">
        <w:t xml:space="preserve"> hour. </w:t>
      </w:r>
    </w:p>
    <w:p w:rsidR="00302150" w:rsidRPr="00F25EF4" w:rsidRDefault="00302150" w:rsidP="00302150">
      <w:pPr>
        <w:ind w:left="1720"/>
      </w:pPr>
    </w:p>
    <w:p w:rsidR="00302150" w:rsidRPr="00F25EF4" w:rsidRDefault="00302150" w:rsidP="00302150">
      <w:pPr>
        <w:numPr>
          <w:ilvl w:val="0"/>
          <w:numId w:val="33"/>
        </w:numPr>
        <w:tabs>
          <w:tab w:val="clear" w:pos="1720"/>
          <w:tab w:val="num" w:pos="1440"/>
        </w:tabs>
        <w:ind w:left="1440"/>
      </w:pPr>
      <w:r w:rsidRPr="00F25EF4">
        <w:t xml:space="preserve">When State contract services valued at 50% or more of the total value </w:t>
      </w:r>
      <w:r w:rsidR="000C3641">
        <w:t xml:space="preserve">of the contract is performed in the Tier 2 Area </w:t>
      </w:r>
      <w:r w:rsidR="000C3641" w:rsidRPr="00B75F41">
        <w:t xml:space="preserve">Contractors and Subcontractors </w:t>
      </w:r>
      <w:r w:rsidR="000C3641">
        <w:t xml:space="preserve">are subject to the Living Wage and </w:t>
      </w:r>
      <w:r w:rsidRPr="00F25EF4">
        <w:t xml:space="preserve">shall pay each covered employee at </w:t>
      </w:r>
      <w:r w:rsidRPr="00E316A7">
        <w:t xml:space="preserve">least </w:t>
      </w:r>
      <w:r w:rsidRPr="00E316A7">
        <w:rPr>
          <w:b/>
        </w:rPr>
        <w:t>$</w:t>
      </w:r>
      <w:r w:rsidRPr="00B979D8">
        <w:rPr>
          <w:b/>
          <w:color w:val="000000" w:themeColor="text1"/>
        </w:rPr>
        <w:t>10.</w:t>
      </w:r>
      <w:r w:rsidR="0060088A" w:rsidRPr="00B979D8">
        <w:rPr>
          <w:b/>
          <w:color w:val="000000" w:themeColor="text1"/>
        </w:rPr>
        <w:t>70</w:t>
      </w:r>
      <w:r w:rsidRPr="00B979D8">
        <w:rPr>
          <w:color w:val="000000" w:themeColor="text1"/>
        </w:rPr>
        <w:t xml:space="preserve"> </w:t>
      </w:r>
      <w:r w:rsidRPr="00E316A7">
        <w:t>per hour</w:t>
      </w:r>
      <w:r w:rsidRPr="00F25EF4">
        <w:t xml:space="preserve">. </w:t>
      </w:r>
    </w:p>
    <w:p w:rsidR="00023924" w:rsidRDefault="00023924">
      <w:pPr>
        <w:rPr>
          <w:sz w:val="22"/>
          <w:szCs w:val="22"/>
        </w:rPr>
      </w:pPr>
    </w:p>
    <w:p w:rsidR="00023924" w:rsidRDefault="00023924" w:rsidP="006371BB">
      <w:pPr>
        <w:suppressAutoHyphens/>
        <w:ind w:left="990" w:right="432" w:hanging="990"/>
        <w:rPr>
          <w:b/>
          <w:sz w:val="22"/>
          <w:szCs w:val="22"/>
        </w:rPr>
      </w:pPr>
      <w:r>
        <w:rPr>
          <w:b/>
          <w:sz w:val="22"/>
          <w:szCs w:val="22"/>
        </w:rPr>
        <w:t>NOTE</w:t>
      </w:r>
      <w:r w:rsidR="006371BB">
        <w:rPr>
          <w:b/>
          <w:sz w:val="22"/>
          <w:szCs w:val="22"/>
        </w:rPr>
        <w:t>S</w:t>
      </w:r>
      <w:r>
        <w:rPr>
          <w:b/>
          <w:sz w:val="22"/>
          <w:szCs w:val="22"/>
        </w:rPr>
        <w:t xml:space="preserve">:  Whereas the Living Wage </w:t>
      </w:r>
      <w:r w:rsidR="00E43E47">
        <w:rPr>
          <w:b/>
          <w:sz w:val="22"/>
          <w:szCs w:val="22"/>
        </w:rPr>
        <w:t xml:space="preserve">rate </w:t>
      </w:r>
      <w:r>
        <w:rPr>
          <w:b/>
          <w:sz w:val="22"/>
          <w:szCs w:val="22"/>
        </w:rPr>
        <w:t xml:space="preserve">may change annually, the Contract price may not be changed because of a Living Wage </w:t>
      </w:r>
      <w:r w:rsidR="00E43E47">
        <w:rPr>
          <w:b/>
          <w:sz w:val="22"/>
          <w:szCs w:val="22"/>
        </w:rPr>
        <w:t xml:space="preserve">rate </w:t>
      </w:r>
      <w:r>
        <w:rPr>
          <w:b/>
          <w:sz w:val="22"/>
          <w:szCs w:val="22"/>
        </w:rPr>
        <w:t>change</w:t>
      </w:r>
      <w:r w:rsidR="0060088A">
        <w:rPr>
          <w:b/>
          <w:sz w:val="22"/>
          <w:szCs w:val="22"/>
        </w:rPr>
        <w:t xml:space="preserve"> or a change in the State minimum wage</w:t>
      </w:r>
      <w:r w:rsidR="00E43E47">
        <w:rPr>
          <w:b/>
          <w:sz w:val="22"/>
          <w:szCs w:val="22"/>
        </w:rPr>
        <w:t xml:space="preserve"> rate</w:t>
      </w:r>
      <w:r w:rsidR="009A56A8">
        <w:rPr>
          <w:b/>
          <w:sz w:val="22"/>
          <w:szCs w:val="22"/>
        </w:rPr>
        <w:t>.</w:t>
      </w:r>
    </w:p>
    <w:p w:rsidR="00E43E47" w:rsidRDefault="00E43E47" w:rsidP="006371BB">
      <w:pPr>
        <w:suppressAutoHyphens/>
        <w:ind w:left="990" w:right="432" w:hanging="990"/>
        <w:rPr>
          <w:b/>
          <w:sz w:val="22"/>
          <w:szCs w:val="22"/>
        </w:rPr>
      </w:pPr>
    </w:p>
    <w:p w:rsidR="00E43E47" w:rsidRDefault="00E43E47" w:rsidP="006371BB">
      <w:pPr>
        <w:suppressAutoHyphens/>
        <w:ind w:left="990" w:right="432" w:hanging="990"/>
        <w:rPr>
          <w:b/>
          <w:sz w:val="22"/>
          <w:szCs w:val="22"/>
        </w:rPr>
      </w:pPr>
      <w:r>
        <w:rPr>
          <w:b/>
          <w:sz w:val="22"/>
          <w:szCs w:val="22"/>
        </w:rPr>
        <w:tab/>
        <w:t>As of January 1, 2020, the minimum wage will increase to $11.00 and up to $15.00 by January 2025. Therefore, the minimum wage will prevail over the Tier 2 Living Wage rates. The bidder should plan to pay this rate and for the yearly increase accordingly.</w:t>
      </w:r>
    </w:p>
    <w:p w:rsidR="00784108" w:rsidRDefault="00784108">
      <w:pPr>
        <w:suppressAutoHyphens/>
        <w:ind w:right="432"/>
        <w:rPr>
          <w:b/>
          <w:sz w:val="22"/>
          <w:szCs w:val="22"/>
        </w:rPr>
      </w:pPr>
    </w:p>
    <w:p w:rsidR="00784108" w:rsidRDefault="00784108" w:rsidP="006371BB">
      <w:pPr>
        <w:ind w:left="720"/>
        <w:rPr>
          <w:b/>
        </w:rPr>
      </w:pPr>
      <w:r w:rsidRPr="00EE1C42">
        <w:rPr>
          <w:b/>
        </w:rPr>
        <w:lastRenderedPageBreak/>
        <w:t xml:space="preserve">The Contractor shall be responsible for any wage/rate increase during the term of this contract and such increase may not be passed on to the </w:t>
      </w:r>
      <w:r w:rsidR="00280853" w:rsidRPr="00280853">
        <w:rPr>
          <w:b/>
        </w:rPr>
        <w:t>Wicomico County Department of Social Services</w:t>
      </w:r>
      <w:r w:rsidRPr="00EE1C42">
        <w:rPr>
          <w:b/>
        </w:rPr>
        <w:t xml:space="preserve"> or the State of Maryland once the contract has commenced.</w:t>
      </w:r>
    </w:p>
    <w:p w:rsidR="00302150" w:rsidRDefault="00302150" w:rsidP="00784108">
      <w:pPr>
        <w:rPr>
          <w:b/>
        </w:rPr>
      </w:pPr>
    </w:p>
    <w:p w:rsidR="00302150" w:rsidRDefault="00302150" w:rsidP="00302150">
      <w:pPr>
        <w:suppressAutoHyphens/>
        <w:ind w:right="432"/>
        <w:rPr>
          <w:sz w:val="22"/>
          <w:szCs w:val="22"/>
        </w:rPr>
      </w:pPr>
      <w:r>
        <w:rPr>
          <w:sz w:val="22"/>
          <w:szCs w:val="22"/>
        </w:rPr>
        <w:t xml:space="preserve">Information pertaining to reporting obligations may be found by going to the Maryland Department of Labor, Licensing and Regulation (DLLR) website </w:t>
      </w:r>
      <w:hyperlink r:id="rId21" w:history="1">
        <w:r w:rsidR="00CD6663" w:rsidRPr="00430A5F">
          <w:rPr>
            <w:rStyle w:val="Hyperlink"/>
            <w:sz w:val="22"/>
            <w:szCs w:val="22"/>
          </w:rPr>
          <w:t>http://www.dllr.state.md.us/labor/prev/livingwage.shtml</w:t>
        </w:r>
      </w:hyperlink>
      <w:r>
        <w:rPr>
          <w:sz w:val="22"/>
          <w:szCs w:val="22"/>
        </w:rPr>
        <w:t>.</w:t>
      </w:r>
    </w:p>
    <w:p w:rsidR="00023924" w:rsidRDefault="00023924">
      <w:pPr>
        <w:rPr>
          <w:sz w:val="22"/>
        </w:rPr>
      </w:pPr>
    </w:p>
    <w:p w:rsidR="00023924" w:rsidRDefault="00023924">
      <w:pPr>
        <w:pStyle w:val="Heading2"/>
      </w:pPr>
      <w:bookmarkStart w:id="87" w:name="_Toc25057442"/>
      <w:r>
        <w:t>1.3</w:t>
      </w:r>
      <w:r w:rsidR="00F12810">
        <w:t>5</w:t>
      </w:r>
      <w:r>
        <w:tab/>
        <w:t>Federal Funding Acknowledgement</w:t>
      </w:r>
      <w:bookmarkEnd w:id="87"/>
    </w:p>
    <w:p w:rsidR="00023924" w:rsidRDefault="00023924">
      <w:pPr>
        <w:ind w:left="720" w:hanging="720"/>
        <w:rPr>
          <w:sz w:val="22"/>
          <w:szCs w:val="22"/>
        </w:rPr>
      </w:pPr>
      <w:bookmarkStart w:id="88" w:name="_Toc83537697"/>
      <w:bookmarkStart w:id="89" w:name="_Toc83538604"/>
    </w:p>
    <w:p w:rsidR="00AB6E8D" w:rsidRDefault="00AB6E8D" w:rsidP="00AB6E8D">
      <w:pPr>
        <w:ind w:left="720" w:hanging="720"/>
        <w:rPr>
          <w:sz w:val="22"/>
          <w:szCs w:val="22"/>
        </w:rPr>
      </w:pPr>
      <w:r w:rsidRPr="00487286">
        <w:rPr>
          <w:sz w:val="22"/>
          <w:szCs w:val="22"/>
        </w:rPr>
        <w:t>1.35.1</w:t>
      </w:r>
      <w:r>
        <w:rPr>
          <w:sz w:val="22"/>
          <w:szCs w:val="22"/>
        </w:rPr>
        <w:tab/>
        <w:t xml:space="preserve">There are programmatic conditions that apply to this Contract due to Federal funding.  (see </w:t>
      </w:r>
      <w:r w:rsidRPr="00083445">
        <w:rPr>
          <w:b/>
          <w:sz w:val="22"/>
          <w:szCs w:val="22"/>
        </w:rPr>
        <w:t>Attachment H</w:t>
      </w:r>
      <w:r>
        <w:rPr>
          <w:sz w:val="22"/>
          <w:szCs w:val="22"/>
        </w:rPr>
        <w:t>).</w:t>
      </w:r>
    </w:p>
    <w:p w:rsidR="00AB6E8D" w:rsidRDefault="00AB6E8D" w:rsidP="00AB6E8D">
      <w:pPr>
        <w:rPr>
          <w:sz w:val="22"/>
          <w:szCs w:val="22"/>
        </w:rPr>
      </w:pPr>
    </w:p>
    <w:p w:rsidR="00AB6E8D" w:rsidRDefault="00AB6E8D" w:rsidP="00AB6E8D">
      <w:pPr>
        <w:tabs>
          <w:tab w:val="left" w:pos="-1440"/>
        </w:tabs>
        <w:ind w:left="720" w:hanging="720"/>
        <w:rPr>
          <w:sz w:val="22"/>
          <w:szCs w:val="22"/>
        </w:rPr>
      </w:pPr>
      <w:r w:rsidRPr="00487286">
        <w:rPr>
          <w:sz w:val="22"/>
          <w:szCs w:val="22"/>
        </w:rPr>
        <w:t>1.35.2</w:t>
      </w:r>
      <w:r>
        <w:rPr>
          <w:sz w:val="22"/>
          <w:szCs w:val="22"/>
        </w:rPr>
        <w:tab/>
        <w:t xml:space="preserve">The total amount of Federal funds allocated for </w:t>
      </w:r>
      <w:r w:rsidRPr="00280853">
        <w:rPr>
          <w:sz w:val="22"/>
          <w:szCs w:val="22"/>
        </w:rPr>
        <w:t xml:space="preserve">the </w:t>
      </w:r>
      <w:r w:rsidR="00280853" w:rsidRPr="00280853">
        <w:rPr>
          <w:noProof/>
          <w:sz w:val="22"/>
          <w:szCs w:val="22"/>
        </w:rPr>
        <w:t>Wicomico County Department of Social Services</w:t>
      </w:r>
      <w:r w:rsidRPr="00280853">
        <w:rPr>
          <w:sz w:val="22"/>
          <w:szCs w:val="22"/>
        </w:rPr>
        <w:t xml:space="preserve"> is</w:t>
      </w:r>
      <w:r>
        <w:rPr>
          <w:sz w:val="22"/>
          <w:szCs w:val="22"/>
        </w:rPr>
        <w:t xml:space="preserve"> </w:t>
      </w:r>
      <w:r w:rsidRPr="00684048">
        <w:rPr>
          <w:b/>
          <w:sz w:val="22"/>
          <w:szCs w:val="22"/>
        </w:rPr>
        <w:t>$</w:t>
      </w:r>
      <w:r w:rsidR="00684048" w:rsidRPr="00684048">
        <w:rPr>
          <w:b/>
          <w:sz w:val="22"/>
          <w:szCs w:val="22"/>
        </w:rPr>
        <w:t>4,978,142</w:t>
      </w:r>
      <w:r>
        <w:rPr>
          <w:sz w:val="22"/>
          <w:szCs w:val="22"/>
        </w:rPr>
        <w:t xml:space="preserve"> in Maryland State fiscal year </w:t>
      </w:r>
      <w:r w:rsidR="00684048" w:rsidRPr="00684048">
        <w:rPr>
          <w:b/>
          <w:noProof/>
          <w:sz w:val="22"/>
          <w:szCs w:val="22"/>
        </w:rPr>
        <w:t>2021</w:t>
      </w:r>
      <w:r>
        <w:rPr>
          <w:sz w:val="22"/>
          <w:szCs w:val="22"/>
        </w:rPr>
        <w:t xml:space="preserve">.  This represents </w:t>
      </w:r>
      <w:r w:rsidR="00684048" w:rsidRPr="00684048">
        <w:rPr>
          <w:b/>
          <w:noProof/>
          <w:sz w:val="22"/>
          <w:szCs w:val="22"/>
        </w:rPr>
        <w:t>45.6</w:t>
      </w:r>
      <w:r>
        <w:rPr>
          <w:sz w:val="22"/>
          <w:szCs w:val="22"/>
        </w:rPr>
        <w:t>% of all funds budgeted for the unit in that fiscal year.  This does not necessarily represent the amount of funding available for any particular grant, contract, or solicitation.</w:t>
      </w:r>
    </w:p>
    <w:p w:rsidR="00AB6E8D" w:rsidRDefault="00AB6E8D" w:rsidP="00AB6E8D">
      <w:pPr>
        <w:ind w:left="720"/>
        <w:rPr>
          <w:sz w:val="22"/>
          <w:szCs w:val="22"/>
        </w:rPr>
      </w:pPr>
    </w:p>
    <w:p w:rsidR="00023924" w:rsidRPr="00487286" w:rsidRDefault="00AB6E8D" w:rsidP="00AB6E8D">
      <w:pPr>
        <w:rPr>
          <w:color w:val="FF0000"/>
          <w:sz w:val="22"/>
          <w:szCs w:val="22"/>
        </w:rPr>
      </w:pPr>
      <w:r w:rsidRPr="00487286">
        <w:rPr>
          <w:sz w:val="22"/>
          <w:szCs w:val="22"/>
        </w:rPr>
        <w:t>1.35.3</w:t>
      </w:r>
      <w:r>
        <w:rPr>
          <w:sz w:val="22"/>
          <w:szCs w:val="22"/>
        </w:rPr>
        <w:tab/>
        <w:t xml:space="preserve">This Contract contains federal funds.  The source of these federal funds is:  </w:t>
      </w:r>
      <w:r w:rsidR="00684048" w:rsidRPr="00684048">
        <w:rPr>
          <w:b/>
          <w:sz w:val="22"/>
          <w:szCs w:val="22"/>
        </w:rPr>
        <w:t>TANF, Title XIX, SNAP, Title IV-E and Title IV-D</w:t>
      </w:r>
      <w:r>
        <w:rPr>
          <w:sz w:val="22"/>
          <w:szCs w:val="22"/>
        </w:rPr>
        <w:t xml:space="preserve">.  The CFDA number is: </w:t>
      </w:r>
      <w:r w:rsidR="00684048" w:rsidRPr="00684048">
        <w:rPr>
          <w:b/>
          <w:i/>
          <w:iCs/>
          <w:sz w:val="22"/>
          <w:szCs w:val="22"/>
        </w:rPr>
        <w:t>93.558, 93.778, 10.561, 93.658, and 93.563</w:t>
      </w:r>
      <w:r>
        <w:rPr>
          <w:sz w:val="22"/>
          <w:szCs w:val="22"/>
        </w:rPr>
        <w:t xml:space="preserve">.  The conditions that apply to all federal funds awarded by the Department are contained in Federal Funds </w:t>
      </w:r>
      <w:r>
        <w:rPr>
          <w:b/>
          <w:sz w:val="22"/>
          <w:szCs w:val="22"/>
        </w:rPr>
        <w:t>Attachment H</w:t>
      </w:r>
      <w:r>
        <w:rPr>
          <w:sz w:val="22"/>
          <w:szCs w:val="22"/>
        </w:rPr>
        <w:t>.  Any additional conditions that apply to this particular federally-funded contract are contained</w:t>
      </w:r>
      <w:bookmarkStart w:id="90" w:name="_GoBack"/>
      <w:bookmarkEnd w:id="90"/>
      <w:r>
        <w:rPr>
          <w:sz w:val="22"/>
          <w:szCs w:val="22"/>
        </w:rPr>
        <w:t xml:space="preserve"> as supplements to Federal Funds </w:t>
      </w:r>
      <w:r w:rsidRPr="00487286">
        <w:rPr>
          <w:b/>
          <w:bCs/>
          <w:sz w:val="22"/>
          <w:szCs w:val="22"/>
        </w:rPr>
        <w:t xml:space="preserve">Attachment </w:t>
      </w:r>
      <w:r>
        <w:rPr>
          <w:b/>
          <w:bCs/>
          <w:sz w:val="22"/>
          <w:szCs w:val="22"/>
        </w:rPr>
        <w:t xml:space="preserve">H </w:t>
      </w:r>
      <w:r>
        <w:rPr>
          <w:bCs/>
          <w:sz w:val="22"/>
          <w:szCs w:val="22"/>
        </w:rPr>
        <w:t>and Bidders/Offerors are to complete and submit these Attachments with their Bid/Proposal as instructed in the Attachments</w:t>
      </w:r>
      <w:r>
        <w:rPr>
          <w:sz w:val="22"/>
          <w:szCs w:val="22"/>
        </w:rPr>
        <w:t xml:space="preserve">.  Acceptance of this agreement indicates the Bidder/Offeror’s intent to comply with all conditions, which are part of this </w:t>
      </w:r>
      <w:r w:rsidR="0024196B">
        <w:rPr>
          <w:sz w:val="22"/>
          <w:szCs w:val="22"/>
        </w:rPr>
        <w:t>contract.</w:t>
      </w:r>
    </w:p>
    <w:p w:rsidR="00023924" w:rsidRDefault="00023924">
      <w:pPr>
        <w:ind w:left="720" w:hanging="720"/>
        <w:rPr>
          <w:sz w:val="22"/>
          <w:szCs w:val="22"/>
        </w:rPr>
      </w:pPr>
    </w:p>
    <w:p w:rsidR="00023924" w:rsidRDefault="00023924">
      <w:pPr>
        <w:suppressAutoHyphens/>
        <w:ind w:right="432"/>
        <w:rPr>
          <w:sz w:val="22"/>
          <w:szCs w:val="22"/>
        </w:rPr>
      </w:pPr>
    </w:p>
    <w:p w:rsidR="00023924" w:rsidRDefault="00023924">
      <w:pPr>
        <w:pStyle w:val="Heading2"/>
      </w:pPr>
      <w:bookmarkStart w:id="91" w:name="_Toc25057443"/>
      <w:r>
        <w:t>1.3</w:t>
      </w:r>
      <w:r w:rsidR="00F12810">
        <w:t>6</w:t>
      </w:r>
      <w:r>
        <w:tab/>
        <w:t>Conflict of Interest Affidavit and Disclosure</w:t>
      </w:r>
      <w:bookmarkEnd w:id="91"/>
      <w:r>
        <w:t xml:space="preserve"> </w:t>
      </w:r>
    </w:p>
    <w:p w:rsidR="00023924" w:rsidRDefault="00023924">
      <w:pPr>
        <w:pStyle w:val="Header"/>
        <w:tabs>
          <w:tab w:val="clear" w:pos="4320"/>
          <w:tab w:val="clear" w:pos="8640"/>
        </w:tabs>
        <w:rPr>
          <w:color w:val="FF3300"/>
          <w:sz w:val="22"/>
        </w:rPr>
      </w:pPr>
    </w:p>
    <w:p w:rsidR="00023924" w:rsidRDefault="00023924">
      <w:pPr>
        <w:pStyle w:val="BodyText"/>
        <w:rPr>
          <w:szCs w:val="22"/>
        </w:rPr>
      </w:pPr>
      <w:r>
        <w:rPr>
          <w:szCs w:val="22"/>
        </w:rPr>
        <w:t>A Conflict of Interest Affidavit is not required for this procurement.</w:t>
      </w:r>
    </w:p>
    <w:p w:rsidR="00023924" w:rsidRDefault="00023924">
      <w:pPr>
        <w:rPr>
          <w:sz w:val="22"/>
          <w:szCs w:val="22"/>
        </w:rPr>
      </w:pPr>
    </w:p>
    <w:p w:rsidR="00023924" w:rsidRDefault="00023924">
      <w:pPr>
        <w:pStyle w:val="Heading2"/>
      </w:pPr>
      <w:bookmarkStart w:id="92" w:name="_Toc25057444"/>
      <w:r>
        <w:t>1.3</w:t>
      </w:r>
      <w:r w:rsidR="00F12810">
        <w:t>7</w:t>
      </w:r>
      <w:r>
        <w:tab/>
        <w:t>Non-Disclosure Agreement</w:t>
      </w:r>
      <w:bookmarkEnd w:id="92"/>
    </w:p>
    <w:p w:rsidR="00023924" w:rsidRDefault="00023924">
      <w:pPr>
        <w:pStyle w:val="Header"/>
        <w:tabs>
          <w:tab w:val="clear" w:pos="4320"/>
          <w:tab w:val="clear" w:pos="8640"/>
        </w:tabs>
        <w:rPr>
          <w:color w:val="FF3300"/>
          <w:sz w:val="22"/>
        </w:rPr>
      </w:pPr>
    </w:p>
    <w:p w:rsidR="00023924" w:rsidRDefault="00023924">
      <w:pPr>
        <w:pStyle w:val="BodyText"/>
        <w:rPr>
          <w:szCs w:val="22"/>
        </w:rPr>
      </w:pPr>
      <w:r>
        <w:rPr>
          <w:szCs w:val="22"/>
        </w:rPr>
        <w:t>A Non-Disclosure Agreement is not required for this procurement.</w:t>
      </w:r>
    </w:p>
    <w:p w:rsidR="00023924" w:rsidRDefault="00023924">
      <w:pPr>
        <w:rPr>
          <w:sz w:val="22"/>
          <w:szCs w:val="22"/>
        </w:rPr>
      </w:pPr>
    </w:p>
    <w:p w:rsidR="00023924" w:rsidRDefault="00023924">
      <w:pPr>
        <w:suppressAutoHyphens/>
        <w:ind w:right="432"/>
        <w:rPr>
          <w:sz w:val="22"/>
          <w:szCs w:val="22"/>
        </w:rPr>
      </w:pPr>
      <w:r>
        <w:rPr>
          <w:sz w:val="22"/>
          <w:szCs w:val="22"/>
        </w:rPr>
        <w:t xml:space="preserve">All Bidders are advised that this solicitation and any resultant Contract(s) are subject to the terms of the Non-Disclosure Agreement (NDA) contained in this solicitation as </w:t>
      </w:r>
      <w:r w:rsidRPr="00487286">
        <w:rPr>
          <w:b/>
          <w:sz w:val="22"/>
          <w:szCs w:val="22"/>
        </w:rPr>
        <w:t xml:space="preserve">Attachment </w:t>
      </w:r>
      <w:r w:rsidR="005B6FE4">
        <w:rPr>
          <w:b/>
          <w:sz w:val="22"/>
          <w:szCs w:val="22"/>
        </w:rPr>
        <w:t>J</w:t>
      </w:r>
      <w:r>
        <w:rPr>
          <w:sz w:val="22"/>
          <w:szCs w:val="22"/>
        </w:rPr>
        <w:t xml:space="preserve">.  </w:t>
      </w:r>
      <w:r>
        <w:rPr>
          <w:sz w:val="22"/>
        </w:rPr>
        <w:t>This Agreement must be provided within five (5) Business Days of notification of proposed Contract award</w:t>
      </w:r>
      <w:r w:rsidR="004367C5">
        <w:rPr>
          <w:sz w:val="22"/>
        </w:rPr>
        <w:t>;</w:t>
      </w:r>
      <w:r>
        <w:rPr>
          <w:sz w:val="22"/>
        </w:rPr>
        <w:t xml:space="preserve"> however, to expedite processing, it is suggested that this document be completed and submitted with the Bid</w:t>
      </w:r>
      <w:r w:rsidR="00A41E3A">
        <w:rPr>
          <w:sz w:val="22"/>
        </w:rPr>
        <w:t>/Proposal</w:t>
      </w:r>
      <w:r>
        <w:rPr>
          <w:sz w:val="22"/>
        </w:rPr>
        <w:t>.</w:t>
      </w:r>
    </w:p>
    <w:p w:rsidR="00023924" w:rsidRDefault="00023924">
      <w:pPr>
        <w:suppressAutoHyphens/>
        <w:ind w:right="432"/>
        <w:rPr>
          <w:sz w:val="22"/>
          <w:szCs w:val="22"/>
        </w:rPr>
      </w:pPr>
    </w:p>
    <w:p w:rsidR="00023924" w:rsidRDefault="00023924">
      <w:pPr>
        <w:pStyle w:val="Heading2"/>
      </w:pPr>
      <w:bookmarkStart w:id="93" w:name="_Toc25057445"/>
      <w:r>
        <w:t>1.3</w:t>
      </w:r>
      <w:r w:rsidR="00F12810">
        <w:t>8</w:t>
      </w:r>
      <w:r>
        <w:tab/>
      </w:r>
      <w:r w:rsidR="002351C8">
        <w:t>Company Profile</w:t>
      </w:r>
      <w:bookmarkEnd w:id="93"/>
    </w:p>
    <w:p w:rsidR="00023924" w:rsidRDefault="00023924">
      <w:pPr>
        <w:rPr>
          <w:color w:val="FF3300"/>
          <w:sz w:val="22"/>
          <w:szCs w:val="22"/>
        </w:rPr>
      </w:pPr>
    </w:p>
    <w:p w:rsidR="00023924" w:rsidRDefault="002351C8">
      <w:pPr>
        <w:pStyle w:val="BodyText"/>
        <w:rPr>
          <w:szCs w:val="22"/>
        </w:rPr>
      </w:pPr>
      <w:r>
        <w:rPr>
          <w:szCs w:val="22"/>
        </w:rPr>
        <w:t>A Company Profile is required and must be submitted with the Bid.</w:t>
      </w:r>
      <w:r w:rsidR="00CF6212">
        <w:rPr>
          <w:szCs w:val="22"/>
        </w:rPr>
        <w:t xml:space="preserve"> (</w:t>
      </w:r>
      <w:r w:rsidR="00CF6212" w:rsidRPr="00CF6212">
        <w:rPr>
          <w:b/>
          <w:szCs w:val="22"/>
        </w:rPr>
        <w:t>Attachment K</w:t>
      </w:r>
      <w:r w:rsidR="00CF6212">
        <w:rPr>
          <w:szCs w:val="22"/>
        </w:rPr>
        <w:t>)</w:t>
      </w:r>
    </w:p>
    <w:p w:rsidR="00023924" w:rsidRDefault="00023924" w:rsidP="00934A6B">
      <w:pPr>
        <w:pStyle w:val="Header"/>
        <w:tabs>
          <w:tab w:val="clear" w:pos="4320"/>
          <w:tab w:val="clear" w:pos="8640"/>
        </w:tabs>
        <w:rPr>
          <w:sz w:val="22"/>
          <w:szCs w:val="22"/>
        </w:rPr>
      </w:pPr>
    </w:p>
    <w:p w:rsidR="00023924" w:rsidRDefault="00023924">
      <w:pPr>
        <w:pStyle w:val="Heading2"/>
      </w:pPr>
      <w:bookmarkStart w:id="94" w:name="_Toc25057446"/>
      <w:r>
        <w:t>1.3</w:t>
      </w:r>
      <w:r w:rsidR="00F12810">
        <w:t>9</w:t>
      </w:r>
      <w:r w:rsidR="00DE5411">
        <w:tab/>
        <w:t>Nonv</w:t>
      </w:r>
      <w:r>
        <w:t>isual Access</w:t>
      </w:r>
      <w:bookmarkEnd w:id="94"/>
      <w:r>
        <w:t xml:space="preserve">  </w:t>
      </w:r>
    </w:p>
    <w:p w:rsidR="00023924" w:rsidRDefault="00023924">
      <w:pPr>
        <w:rPr>
          <w:color w:val="FF3300"/>
          <w:sz w:val="22"/>
        </w:rPr>
      </w:pPr>
    </w:p>
    <w:p w:rsidR="00023924" w:rsidRDefault="00023924">
      <w:pPr>
        <w:pStyle w:val="BodyText"/>
        <w:rPr>
          <w:szCs w:val="22"/>
        </w:rPr>
      </w:pPr>
      <w:r>
        <w:rPr>
          <w:szCs w:val="22"/>
        </w:rPr>
        <w:t>This solicitation does not contain Information Technology</w:t>
      </w:r>
      <w:r w:rsidR="00DE5411">
        <w:rPr>
          <w:szCs w:val="22"/>
        </w:rPr>
        <w:t xml:space="preserve"> (IT) provisions requiring Nonv</w:t>
      </w:r>
      <w:r>
        <w:rPr>
          <w:szCs w:val="22"/>
        </w:rPr>
        <w:t>isual Access.</w:t>
      </w:r>
    </w:p>
    <w:p w:rsidR="00023924" w:rsidRDefault="00023924">
      <w:pPr>
        <w:rPr>
          <w:sz w:val="22"/>
        </w:rPr>
      </w:pPr>
    </w:p>
    <w:p w:rsidR="00023924" w:rsidRDefault="00023924">
      <w:pPr>
        <w:rPr>
          <w:sz w:val="22"/>
        </w:rPr>
      </w:pPr>
      <w:r>
        <w:rPr>
          <w:sz w:val="22"/>
        </w:rPr>
        <w:t>By submitting a Bid, the Bidder</w:t>
      </w:r>
      <w:r w:rsidR="00271F36">
        <w:rPr>
          <w:sz w:val="22"/>
        </w:rPr>
        <w:t xml:space="preserve"> </w:t>
      </w:r>
      <w:r>
        <w:rPr>
          <w:sz w:val="22"/>
        </w:rPr>
        <w:t>warrants that the information technology offered under the Bid:  (1) provides equivalent access for effec</w:t>
      </w:r>
      <w:r w:rsidR="00C2317A">
        <w:rPr>
          <w:sz w:val="22"/>
        </w:rPr>
        <w:t>tive use by both visual and non</w:t>
      </w:r>
      <w:r>
        <w:rPr>
          <w:sz w:val="22"/>
        </w:rPr>
        <w:t xml:space="preserve">visual means; (2) will present information, including </w:t>
      </w:r>
      <w:r>
        <w:rPr>
          <w:sz w:val="22"/>
        </w:rPr>
        <w:lastRenderedPageBreak/>
        <w:t>prompts used for interactive communications, in formats i</w:t>
      </w:r>
      <w:r w:rsidR="00C2317A">
        <w:rPr>
          <w:sz w:val="22"/>
        </w:rPr>
        <w:t>ntended for both visual and non</w:t>
      </w:r>
      <w:r>
        <w:rPr>
          <w:sz w:val="22"/>
        </w:rPr>
        <w:t>visual use; (3) if intended for use in a network, can be integrated into networks for obtaining, retrieving, and disseminating information used by individuals who are not blind or visually impaired; and (4) is available, whenever possible, without modification for compatibility wit</w:t>
      </w:r>
      <w:r w:rsidR="00C2317A">
        <w:rPr>
          <w:sz w:val="22"/>
        </w:rPr>
        <w:t>h software and hardware for non</w:t>
      </w:r>
      <w:r>
        <w:rPr>
          <w:sz w:val="22"/>
        </w:rPr>
        <w:t xml:space="preserve">visual access. </w:t>
      </w:r>
      <w:r w:rsidR="0014691C">
        <w:rPr>
          <w:sz w:val="22"/>
        </w:rPr>
        <w:t xml:space="preserve"> </w:t>
      </w:r>
      <w:r>
        <w:rPr>
          <w:sz w:val="22"/>
        </w:rPr>
        <w:t>The Bidder</w:t>
      </w:r>
      <w:r w:rsidR="00271F36">
        <w:rPr>
          <w:sz w:val="22"/>
        </w:rPr>
        <w:t xml:space="preserve"> </w:t>
      </w:r>
      <w:r>
        <w:rPr>
          <w:sz w:val="22"/>
        </w:rPr>
        <w:t>further warrants that the cost, if any, of modifying the information technology for compatibility with softwa</w:t>
      </w:r>
      <w:r w:rsidR="00C2317A">
        <w:rPr>
          <w:sz w:val="22"/>
        </w:rPr>
        <w:t>re and hardware used for non</w:t>
      </w:r>
      <w:r>
        <w:rPr>
          <w:sz w:val="22"/>
        </w:rPr>
        <w:t>visual access will not increase the cost of the information technology by more than five percent (5%).  For purposes of this solicitation and resulting Contract, the phrase “equivalent access” means the ability to receive, use, and manipulate information and to operate controls necessary to access and us</w:t>
      </w:r>
      <w:r w:rsidR="00C2317A">
        <w:rPr>
          <w:sz w:val="22"/>
        </w:rPr>
        <w:t>e information technology by non</w:t>
      </w:r>
      <w:r>
        <w:rPr>
          <w:sz w:val="22"/>
        </w:rPr>
        <w:t>visual means.  Examples of equivalent access include keyboard controls used for input and synthesized speech, Braille, or other audible or tactile means used for output.</w:t>
      </w:r>
    </w:p>
    <w:p w:rsidR="00023924" w:rsidRDefault="00023924">
      <w:pPr>
        <w:rPr>
          <w:sz w:val="22"/>
        </w:rPr>
      </w:pPr>
    </w:p>
    <w:p w:rsidR="00023924" w:rsidRDefault="00C2317A">
      <w:pPr>
        <w:pStyle w:val="BodyTextIndent"/>
        <w:ind w:left="0" w:firstLine="0"/>
        <w:rPr>
          <w:color w:val="000000"/>
        </w:rPr>
      </w:pPr>
      <w:r>
        <w:rPr>
          <w:color w:val="000000"/>
        </w:rPr>
        <w:t>The Nonv</w:t>
      </w:r>
      <w:r w:rsidR="00023924">
        <w:rPr>
          <w:color w:val="000000"/>
        </w:rPr>
        <w:t xml:space="preserve">isual Access Clause noted in COMAR 21.05.08.05 and referenced in this solicitation is the basis for the standards that have been incorporated into the Maryland regulations. See </w:t>
      </w:r>
      <w:hyperlink r:id="rId22" w:history="1">
        <w:r w:rsidR="00023924">
          <w:rPr>
            <w:rStyle w:val="Hyperlink"/>
          </w:rPr>
          <w:t>www.doit.maryland.gov</w:t>
        </w:r>
      </w:hyperlink>
      <w:r w:rsidR="00023924">
        <w:rPr>
          <w:color w:val="000000"/>
        </w:rPr>
        <w:t xml:space="preserve">, keyword:  </w:t>
      </w:r>
      <w:r w:rsidR="00E91490">
        <w:rPr>
          <w:color w:val="000000"/>
        </w:rPr>
        <w:t>NVA</w:t>
      </w:r>
      <w:r w:rsidR="00023924">
        <w:rPr>
          <w:color w:val="000000"/>
        </w:rPr>
        <w:t>.</w:t>
      </w:r>
    </w:p>
    <w:p w:rsidR="00A014BC" w:rsidRDefault="00A014BC">
      <w:pPr>
        <w:pStyle w:val="BodyTextIndent"/>
        <w:ind w:left="0" w:firstLine="0"/>
      </w:pPr>
    </w:p>
    <w:p w:rsidR="00023924" w:rsidRDefault="00023924">
      <w:pPr>
        <w:suppressAutoHyphens/>
        <w:ind w:right="432"/>
        <w:rPr>
          <w:sz w:val="22"/>
          <w:szCs w:val="22"/>
        </w:rPr>
      </w:pPr>
    </w:p>
    <w:p w:rsidR="00023924" w:rsidRDefault="00023924">
      <w:pPr>
        <w:pStyle w:val="Heading2"/>
      </w:pPr>
      <w:bookmarkStart w:id="95" w:name="_Toc195673687"/>
      <w:bookmarkStart w:id="96" w:name="_Toc25057447"/>
      <w:r>
        <w:t>1.</w:t>
      </w:r>
      <w:bookmarkEnd w:id="95"/>
      <w:r w:rsidR="00F12810">
        <w:t>40</w:t>
      </w:r>
      <w:r>
        <w:tab/>
        <w:t>Mercury and Products That Contain Mercury</w:t>
      </w:r>
      <w:bookmarkEnd w:id="96"/>
      <w:r>
        <w:t xml:space="preserve"> </w:t>
      </w:r>
    </w:p>
    <w:p w:rsidR="00023924" w:rsidRDefault="00023924">
      <w:pPr>
        <w:pStyle w:val="Header"/>
        <w:tabs>
          <w:tab w:val="clear" w:pos="4320"/>
          <w:tab w:val="clear" w:pos="8640"/>
        </w:tabs>
        <w:rPr>
          <w:b/>
          <w:color w:val="FF3300"/>
          <w:sz w:val="22"/>
          <w:szCs w:val="22"/>
        </w:rPr>
      </w:pPr>
    </w:p>
    <w:p w:rsidR="00023924" w:rsidRDefault="00023924">
      <w:pPr>
        <w:rPr>
          <w:color w:val="FF3300"/>
          <w:sz w:val="22"/>
          <w:szCs w:val="22"/>
        </w:rPr>
      </w:pPr>
    </w:p>
    <w:p w:rsidR="00023924" w:rsidRDefault="00023924">
      <w:pPr>
        <w:pStyle w:val="BodyText"/>
        <w:rPr>
          <w:szCs w:val="22"/>
        </w:rPr>
      </w:pPr>
      <w:r>
        <w:rPr>
          <w:szCs w:val="22"/>
        </w:rPr>
        <w:t>This solicitation does not include the procurement of products known to likely include mercury as a component.</w:t>
      </w:r>
    </w:p>
    <w:p w:rsidR="00023924" w:rsidRDefault="00023924">
      <w:pPr>
        <w:rPr>
          <w:sz w:val="22"/>
          <w:szCs w:val="22"/>
        </w:rPr>
      </w:pPr>
    </w:p>
    <w:p w:rsidR="00023924" w:rsidRDefault="00023924">
      <w:pPr>
        <w:suppressAutoHyphens/>
        <w:ind w:right="432"/>
        <w:rPr>
          <w:sz w:val="22"/>
          <w:szCs w:val="22"/>
        </w:rPr>
      </w:pPr>
    </w:p>
    <w:p w:rsidR="00023924" w:rsidRDefault="00023924">
      <w:pPr>
        <w:pStyle w:val="Heading2"/>
        <w:spacing w:after="0"/>
      </w:pPr>
      <w:bookmarkStart w:id="97" w:name="_Toc25057448"/>
      <w:r>
        <w:t>1.41</w:t>
      </w:r>
      <w:r>
        <w:tab/>
        <w:t>Veteran-Owned Small Business Enterprise Goals</w:t>
      </w:r>
      <w:bookmarkEnd w:id="97"/>
    </w:p>
    <w:p w:rsidR="00023924" w:rsidRDefault="00023924">
      <w:pPr>
        <w:rPr>
          <w:sz w:val="22"/>
        </w:rPr>
      </w:pPr>
    </w:p>
    <w:p w:rsidR="00023924" w:rsidRPr="009B2598" w:rsidRDefault="00023924">
      <w:pPr>
        <w:rPr>
          <w:color w:val="FF3300"/>
          <w:sz w:val="22"/>
          <w:szCs w:val="22"/>
        </w:rPr>
      </w:pPr>
    </w:p>
    <w:p w:rsidR="00023924" w:rsidRPr="009B2598" w:rsidRDefault="00023924">
      <w:pPr>
        <w:pStyle w:val="BodyText"/>
        <w:rPr>
          <w:szCs w:val="22"/>
        </w:rPr>
      </w:pPr>
      <w:r w:rsidRPr="009B2598">
        <w:rPr>
          <w:szCs w:val="22"/>
        </w:rPr>
        <w:t xml:space="preserve">There is no Veteran-Owned Small Business Enterprise (VSBE) </w:t>
      </w:r>
      <w:r w:rsidR="009B2598" w:rsidRPr="009B2598">
        <w:rPr>
          <w:szCs w:val="22"/>
        </w:rPr>
        <w:t xml:space="preserve">subcontractor participation </w:t>
      </w:r>
      <w:r w:rsidRPr="009B2598">
        <w:rPr>
          <w:szCs w:val="22"/>
        </w:rPr>
        <w:t>goal for this procurement.</w:t>
      </w:r>
    </w:p>
    <w:p w:rsidR="00023924" w:rsidRPr="009B2598" w:rsidRDefault="00023924">
      <w:pPr>
        <w:rPr>
          <w:sz w:val="22"/>
          <w:szCs w:val="22"/>
        </w:rPr>
      </w:pPr>
    </w:p>
    <w:p w:rsidR="00023924" w:rsidRDefault="00023924">
      <w:pPr>
        <w:rPr>
          <w:sz w:val="22"/>
        </w:rPr>
      </w:pPr>
    </w:p>
    <w:p w:rsidR="00F12810" w:rsidRDefault="00516981" w:rsidP="00F12810">
      <w:pPr>
        <w:pStyle w:val="Heading2"/>
        <w:spacing w:after="0"/>
      </w:pPr>
      <w:bookmarkStart w:id="98" w:name="_Toc25057449"/>
      <w:r>
        <w:t>1.42</w:t>
      </w:r>
      <w:r w:rsidR="00F12810">
        <w:tab/>
        <w:t>Location of the Performance of Services Disclosure</w:t>
      </w:r>
      <w:bookmarkEnd w:id="98"/>
    </w:p>
    <w:p w:rsidR="00F12810" w:rsidRDefault="00F12810" w:rsidP="00F12810">
      <w:pPr>
        <w:rPr>
          <w:color w:val="FF0000"/>
          <w:sz w:val="22"/>
        </w:rPr>
      </w:pPr>
    </w:p>
    <w:p w:rsidR="00DA2E35" w:rsidRDefault="00DA2E35" w:rsidP="00DA2E35">
      <w:pPr>
        <w:pStyle w:val="BodyText"/>
        <w:rPr>
          <w:szCs w:val="22"/>
        </w:rPr>
      </w:pPr>
      <w:r>
        <w:rPr>
          <w:szCs w:val="22"/>
        </w:rPr>
        <w:t>This solicitation does not require a Location of the Performance of Services Disclosure.</w:t>
      </w:r>
    </w:p>
    <w:p w:rsidR="00DA2E35" w:rsidRDefault="00DA2E35" w:rsidP="00DA2E35">
      <w:pPr>
        <w:rPr>
          <w:sz w:val="22"/>
          <w:szCs w:val="22"/>
        </w:rPr>
      </w:pPr>
    </w:p>
    <w:p w:rsidR="006F294B" w:rsidRDefault="006F294B" w:rsidP="006F294B">
      <w:pPr>
        <w:rPr>
          <w:sz w:val="22"/>
        </w:rPr>
      </w:pPr>
    </w:p>
    <w:p w:rsidR="006F294B" w:rsidRPr="006C32E6" w:rsidRDefault="00516981" w:rsidP="006F294B">
      <w:pPr>
        <w:pStyle w:val="Heading2"/>
        <w:spacing w:after="0"/>
      </w:pPr>
      <w:bookmarkStart w:id="99" w:name="_Toc25057450"/>
      <w:r>
        <w:t>1.43</w:t>
      </w:r>
      <w:r w:rsidR="006F294B">
        <w:tab/>
      </w:r>
      <w:r w:rsidR="006F294B" w:rsidRPr="00487286">
        <w:t xml:space="preserve">Department of Human </w:t>
      </w:r>
      <w:r w:rsidR="00744C21">
        <w:t>Services</w:t>
      </w:r>
      <w:r w:rsidR="006F294B" w:rsidRPr="00487286">
        <w:t xml:space="preserve"> (DH</w:t>
      </w:r>
      <w:r w:rsidR="00744C21">
        <w:t>S</w:t>
      </w:r>
      <w:r w:rsidR="006F294B" w:rsidRPr="00487286">
        <w:t>) Hiring Agreement</w:t>
      </w:r>
      <w:bookmarkEnd w:id="99"/>
    </w:p>
    <w:p w:rsidR="006F294B" w:rsidRDefault="006F294B" w:rsidP="006F294B">
      <w:pPr>
        <w:rPr>
          <w:color w:val="FF0000"/>
          <w:sz w:val="22"/>
        </w:rPr>
      </w:pPr>
    </w:p>
    <w:p w:rsidR="00AC1A01" w:rsidRDefault="00AC1A01" w:rsidP="00AC1A01">
      <w:pPr>
        <w:rPr>
          <w:color w:val="FF3300"/>
          <w:sz w:val="22"/>
          <w:szCs w:val="22"/>
        </w:rPr>
      </w:pPr>
    </w:p>
    <w:p w:rsidR="00AC1A01" w:rsidRPr="00487286" w:rsidRDefault="00AC1A01" w:rsidP="00271F36">
      <w:pPr>
        <w:pStyle w:val="BodyText"/>
        <w:rPr>
          <w:color w:val="FF0000"/>
        </w:rPr>
      </w:pPr>
      <w:r>
        <w:rPr>
          <w:szCs w:val="22"/>
        </w:rPr>
        <w:t xml:space="preserve">This solicitation does not </w:t>
      </w:r>
      <w:r w:rsidR="00B25123">
        <w:rPr>
          <w:szCs w:val="22"/>
        </w:rPr>
        <w:t>require a DH</w:t>
      </w:r>
      <w:r w:rsidR="00744C21">
        <w:rPr>
          <w:szCs w:val="22"/>
        </w:rPr>
        <w:t>S</w:t>
      </w:r>
      <w:r w:rsidR="00B25123">
        <w:rPr>
          <w:szCs w:val="22"/>
        </w:rPr>
        <w:t xml:space="preserve"> Hiring Agreement</w:t>
      </w:r>
      <w:r>
        <w:rPr>
          <w:szCs w:val="22"/>
        </w:rPr>
        <w:t>.</w:t>
      </w:r>
    </w:p>
    <w:p w:rsidR="00AC1A01" w:rsidRDefault="00AC1A01" w:rsidP="006F294B">
      <w:pPr>
        <w:rPr>
          <w:color w:val="FF0000"/>
          <w:sz w:val="22"/>
        </w:rPr>
      </w:pPr>
    </w:p>
    <w:p w:rsidR="00A577D8" w:rsidRDefault="00D021DF" w:rsidP="00A577D8">
      <w:pPr>
        <w:rPr>
          <w:color w:val="FF0000"/>
          <w:sz w:val="22"/>
        </w:rPr>
      </w:pPr>
      <w:r>
        <w:rPr>
          <w:sz w:val="22"/>
        </w:rPr>
        <w:t>All Bidders</w:t>
      </w:r>
      <w:r w:rsidR="00271F36">
        <w:rPr>
          <w:sz w:val="22"/>
        </w:rPr>
        <w:t xml:space="preserve"> </w:t>
      </w:r>
      <w:r>
        <w:rPr>
          <w:sz w:val="22"/>
        </w:rPr>
        <w:t>are advised that if a Contract is awarded as a result of this solicitation, the successful Bidder will be required to complete a DH</w:t>
      </w:r>
      <w:r w:rsidR="00744C21">
        <w:rPr>
          <w:sz w:val="22"/>
        </w:rPr>
        <w:t>S</w:t>
      </w:r>
      <w:r>
        <w:rPr>
          <w:sz w:val="22"/>
        </w:rPr>
        <w:t xml:space="preserve"> Hiring Agreement.  A copy of this Affidavit is included as </w:t>
      </w:r>
      <w:r w:rsidR="00516981">
        <w:rPr>
          <w:b/>
          <w:sz w:val="22"/>
        </w:rPr>
        <w:t>Attachment O</w:t>
      </w:r>
      <w:r>
        <w:rPr>
          <w:sz w:val="22"/>
        </w:rPr>
        <w:t>.  This Affidavit must be provided within five (5) Business Days of notification of proposed Contract award.</w:t>
      </w:r>
    </w:p>
    <w:p w:rsidR="00C13858" w:rsidRDefault="00C13858" w:rsidP="00D021DF">
      <w:pPr>
        <w:rPr>
          <w:sz w:val="22"/>
        </w:rPr>
      </w:pPr>
    </w:p>
    <w:p w:rsidR="00C13858" w:rsidRDefault="00DF74A6" w:rsidP="00C13858">
      <w:pPr>
        <w:pStyle w:val="Heading2"/>
        <w:spacing w:after="0"/>
      </w:pPr>
      <w:bookmarkStart w:id="100" w:name="_Toc417043222"/>
      <w:bookmarkStart w:id="101" w:name="_Toc25057451"/>
      <w:r>
        <w:t>1.44</w:t>
      </w:r>
      <w:r w:rsidR="00C13858">
        <w:tab/>
        <w:t>Small Business Reserve (SBR) Procurement</w:t>
      </w:r>
      <w:bookmarkEnd w:id="100"/>
      <w:r w:rsidR="00475493">
        <w:t xml:space="preserve"> / Small Business Preference</w:t>
      </w:r>
      <w:r w:rsidR="00D71646">
        <w:t xml:space="preserve"> (SBP) Procurement</w:t>
      </w:r>
      <w:bookmarkEnd w:id="101"/>
    </w:p>
    <w:p w:rsidR="00C13858" w:rsidRDefault="00C13858" w:rsidP="00C13858">
      <w:pPr>
        <w:rPr>
          <w:color w:val="FF0000"/>
          <w:sz w:val="22"/>
        </w:rPr>
      </w:pPr>
    </w:p>
    <w:p w:rsidR="00C76E4A" w:rsidRPr="00D33639" w:rsidRDefault="00C76E4A" w:rsidP="00C76E4A">
      <w:pPr>
        <w:spacing w:before="100" w:beforeAutospacing="1" w:after="100" w:afterAutospacing="1"/>
        <w:rPr>
          <w:sz w:val="22"/>
          <w:szCs w:val="22"/>
        </w:rPr>
      </w:pPr>
      <w:r w:rsidRPr="00D33639">
        <w:rPr>
          <w:sz w:val="22"/>
          <w:szCs w:val="22"/>
        </w:rPr>
        <w:t>SMALL BUSINESS RESERVE</w:t>
      </w:r>
    </w:p>
    <w:p w:rsidR="00C13858" w:rsidRPr="009C4381" w:rsidRDefault="00C13858" w:rsidP="00C13858">
      <w:pPr>
        <w:rPr>
          <w:color w:val="000000"/>
          <w:sz w:val="22"/>
          <w:szCs w:val="22"/>
        </w:rPr>
      </w:pPr>
      <w:r w:rsidRPr="009C4381">
        <w:rPr>
          <w:color w:val="000000"/>
          <w:sz w:val="22"/>
          <w:szCs w:val="22"/>
        </w:rPr>
        <w:t>This is a Small Business Reserve Procurement for which award will be limited to certified small business vendors. Only businesses that meet the statutory requirements set forth in State Finance and Procurement Article, §§14-501—14-505, Annotated Code of Maryland, and that are certified by the Department of General Services Small Business Reserve Program are eligible for award of a contract.</w:t>
      </w:r>
    </w:p>
    <w:p w:rsidR="00C13858" w:rsidRPr="009C4381" w:rsidRDefault="00C13858" w:rsidP="00C13858">
      <w:pPr>
        <w:spacing w:before="100" w:beforeAutospacing="1" w:after="100" w:afterAutospacing="1"/>
        <w:rPr>
          <w:color w:val="000000"/>
          <w:sz w:val="22"/>
          <w:szCs w:val="22"/>
        </w:rPr>
      </w:pPr>
      <w:r w:rsidRPr="009C4381">
        <w:rPr>
          <w:color w:val="000000"/>
          <w:sz w:val="22"/>
          <w:szCs w:val="22"/>
        </w:rPr>
        <w:lastRenderedPageBreak/>
        <w:t>For the purposes of a Small Business Reserve Procurement, a small business is a for-profit business, other than a broker, that meets the following criteria:</w:t>
      </w:r>
    </w:p>
    <w:p w:rsidR="00C13858" w:rsidRPr="009C4381" w:rsidRDefault="00C13858" w:rsidP="00C13858">
      <w:pPr>
        <w:spacing w:before="100" w:beforeAutospacing="1" w:after="100" w:afterAutospacing="1"/>
        <w:ind w:left="360"/>
        <w:rPr>
          <w:color w:val="000000"/>
          <w:sz w:val="22"/>
          <w:szCs w:val="22"/>
        </w:rPr>
      </w:pPr>
      <w:r w:rsidRPr="009C4381">
        <w:rPr>
          <w:color w:val="000000"/>
          <w:sz w:val="22"/>
          <w:szCs w:val="22"/>
        </w:rPr>
        <w:t>A. It is independently owned and operated;</w:t>
      </w:r>
    </w:p>
    <w:p w:rsidR="00C13858" w:rsidRPr="009C4381" w:rsidRDefault="00C13858" w:rsidP="00C13858">
      <w:pPr>
        <w:spacing w:before="100" w:beforeAutospacing="1" w:after="100" w:afterAutospacing="1"/>
        <w:ind w:left="360"/>
        <w:rPr>
          <w:color w:val="000000"/>
          <w:sz w:val="22"/>
          <w:szCs w:val="22"/>
        </w:rPr>
      </w:pPr>
      <w:r w:rsidRPr="009C4381">
        <w:rPr>
          <w:color w:val="000000"/>
          <w:sz w:val="22"/>
          <w:szCs w:val="22"/>
        </w:rPr>
        <w:t>B. It is not a subsidiary of another business;</w:t>
      </w:r>
    </w:p>
    <w:p w:rsidR="00C13858" w:rsidRPr="009C4381" w:rsidRDefault="00C13858" w:rsidP="00C13858">
      <w:pPr>
        <w:spacing w:before="100" w:beforeAutospacing="1" w:after="100" w:afterAutospacing="1"/>
        <w:ind w:left="360"/>
        <w:rPr>
          <w:color w:val="000000"/>
          <w:sz w:val="22"/>
          <w:szCs w:val="22"/>
        </w:rPr>
      </w:pPr>
      <w:r w:rsidRPr="009C4381">
        <w:rPr>
          <w:color w:val="000000"/>
          <w:sz w:val="22"/>
          <w:szCs w:val="22"/>
        </w:rPr>
        <w:t>C. It is not dominant in its field of operation; and</w:t>
      </w:r>
    </w:p>
    <w:p w:rsidR="00C13858" w:rsidRPr="009C4381" w:rsidRDefault="00C13858" w:rsidP="00C13858">
      <w:pPr>
        <w:spacing w:before="100" w:beforeAutospacing="1" w:after="100" w:afterAutospacing="1"/>
        <w:ind w:left="360"/>
        <w:rPr>
          <w:color w:val="000000"/>
          <w:sz w:val="22"/>
          <w:szCs w:val="22"/>
        </w:rPr>
      </w:pPr>
      <w:r w:rsidRPr="009C4381">
        <w:rPr>
          <w:color w:val="000000"/>
          <w:sz w:val="22"/>
          <w:szCs w:val="22"/>
        </w:rPr>
        <w:t>D. Either:</w:t>
      </w:r>
    </w:p>
    <w:p w:rsidR="00C13858" w:rsidRPr="009C4381" w:rsidRDefault="00C13858" w:rsidP="00C13858">
      <w:pPr>
        <w:spacing w:before="100" w:beforeAutospacing="1" w:after="100" w:afterAutospacing="1"/>
        <w:ind w:left="720"/>
        <w:rPr>
          <w:color w:val="000000"/>
          <w:sz w:val="22"/>
          <w:szCs w:val="22"/>
        </w:rPr>
      </w:pPr>
      <w:r w:rsidRPr="009C4381">
        <w:rPr>
          <w:color w:val="000000"/>
          <w:sz w:val="22"/>
          <w:szCs w:val="22"/>
        </w:rPr>
        <w:t>(1) With respect to employees:</w:t>
      </w:r>
    </w:p>
    <w:p w:rsidR="00C13858" w:rsidRPr="009C4381" w:rsidRDefault="00C13858" w:rsidP="00C13858">
      <w:pPr>
        <w:spacing w:before="100" w:beforeAutospacing="1" w:after="100" w:afterAutospacing="1"/>
        <w:ind w:left="1080"/>
        <w:rPr>
          <w:color w:val="000000"/>
          <w:sz w:val="22"/>
          <w:szCs w:val="22"/>
        </w:rPr>
      </w:pPr>
      <w:r w:rsidRPr="009C4381">
        <w:rPr>
          <w:color w:val="000000"/>
          <w:sz w:val="22"/>
          <w:szCs w:val="22"/>
        </w:rPr>
        <w:t>(a) Its wholesale operations did not employ more than 50 persons in its most recently completed 3 fiscal years;</w:t>
      </w:r>
    </w:p>
    <w:p w:rsidR="00C13858" w:rsidRPr="009C4381" w:rsidRDefault="00C13858" w:rsidP="00C13858">
      <w:pPr>
        <w:spacing w:before="100" w:beforeAutospacing="1" w:after="100" w:afterAutospacing="1"/>
        <w:ind w:left="1080"/>
        <w:rPr>
          <w:color w:val="000000"/>
          <w:sz w:val="22"/>
          <w:szCs w:val="22"/>
        </w:rPr>
      </w:pPr>
      <w:r w:rsidRPr="009C4381">
        <w:rPr>
          <w:color w:val="000000"/>
          <w:sz w:val="22"/>
          <w:szCs w:val="22"/>
        </w:rPr>
        <w:t>(b) Its retail operations did not employ more than 25 persons in its most recently completed 3 fiscal years;</w:t>
      </w:r>
    </w:p>
    <w:p w:rsidR="00C13858" w:rsidRPr="009C4381" w:rsidRDefault="00C13858" w:rsidP="00C13858">
      <w:pPr>
        <w:spacing w:before="100" w:beforeAutospacing="1" w:after="100" w:afterAutospacing="1"/>
        <w:ind w:left="1080"/>
        <w:rPr>
          <w:color w:val="000000"/>
          <w:sz w:val="22"/>
          <w:szCs w:val="22"/>
        </w:rPr>
      </w:pPr>
      <w:r w:rsidRPr="009C4381">
        <w:rPr>
          <w:color w:val="000000"/>
          <w:sz w:val="22"/>
          <w:szCs w:val="22"/>
        </w:rPr>
        <w:t>(c) Its manufacturing operations did not employ more than 100 persons in its most recently completed 3 fiscal years;</w:t>
      </w:r>
    </w:p>
    <w:p w:rsidR="00C13858" w:rsidRPr="009C4381" w:rsidRDefault="00C13858" w:rsidP="00C13858">
      <w:pPr>
        <w:spacing w:before="100" w:beforeAutospacing="1" w:after="100" w:afterAutospacing="1"/>
        <w:ind w:left="1080"/>
        <w:rPr>
          <w:color w:val="000000"/>
          <w:sz w:val="22"/>
          <w:szCs w:val="22"/>
        </w:rPr>
      </w:pPr>
      <w:r w:rsidRPr="009C4381">
        <w:rPr>
          <w:color w:val="000000"/>
          <w:sz w:val="22"/>
          <w:szCs w:val="22"/>
        </w:rPr>
        <w:t>(d) Its service operations did not employ more than 100 persons in its most recently completed 3 fiscal years;</w:t>
      </w:r>
    </w:p>
    <w:p w:rsidR="00C13858" w:rsidRPr="009C4381" w:rsidRDefault="00C13858" w:rsidP="00C13858">
      <w:pPr>
        <w:spacing w:before="100" w:beforeAutospacing="1" w:after="100" w:afterAutospacing="1"/>
        <w:ind w:left="1080"/>
        <w:rPr>
          <w:color w:val="000000"/>
          <w:sz w:val="22"/>
          <w:szCs w:val="22"/>
        </w:rPr>
      </w:pPr>
      <w:r w:rsidRPr="009C4381">
        <w:rPr>
          <w:color w:val="000000"/>
          <w:sz w:val="22"/>
          <w:szCs w:val="22"/>
        </w:rPr>
        <w:t>(e) Its construction operations did not employ more than 50 persons in its most recently completed 3 fiscal years; and</w:t>
      </w:r>
    </w:p>
    <w:p w:rsidR="00C13858" w:rsidRPr="009C4381" w:rsidRDefault="00C13858" w:rsidP="00C13858">
      <w:pPr>
        <w:spacing w:before="100" w:beforeAutospacing="1" w:after="100" w:afterAutospacing="1"/>
        <w:ind w:left="1080"/>
        <w:rPr>
          <w:color w:val="000000"/>
          <w:sz w:val="22"/>
          <w:szCs w:val="22"/>
        </w:rPr>
      </w:pPr>
      <w:r w:rsidRPr="009C4381">
        <w:rPr>
          <w:color w:val="000000"/>
          <w:sz w:val="22"/>
          <w:szCs w:val="22"/>
        </w:rPr>
        <w:t>(f) The architectural and engineering services of the business did not employ more than 100 persons in its most recently completed 3 fiscal years; or</w:t>
      </w:r>
    </w:p>
    <w:p w:rsidR="00C13858" w:rsidRPr="009C4381" w:rsidRDefault="00C13858" w:rsidP="00C13858">
      <w:pPr>
        <w:spacing w:before="100" w:beforeAutospacing="1" w:after="100" w:afterAutospacing="1"/>
        <w:ind w:left="720"/>
        <w:rPr>
          <w:color w:val="000000"/>
          <w:sz w:val="22"/>
          <w:szCs w:val="22"/>
        </w:rPr>
      </w:pPr>
      <w:r w:rsidRPr="009C4381">
        <w:rPr>
          <w:color w:val="000000"/>
          <w:sz w:val="22"/>
          <w:szCs w:val="22"/>
        </w:rPr>
        <w:t>(2) With respect to gross sales:</w:t>
      </w:r>
    </w:p>
    <w:p w:rsidR="00C13858" w:rsidRPr="009C4381" w:rsidRDefault="00C13858" w:rsidP="00C13858">
      <w:pPr>
        <w:spacing w:before="100" w:beforeAutospacing="1" w:after="100" w:afterAutospacing="1"/>
        <w:ind w:left="1080"/>
        <w:rPr>
          <w:color w:val="000000"/>
          <w:sz w:val="22"/>
          <w:szCs w:val="22"/>
        </w:rPr>
      </w:pPr>
      <w:r w:rsidRPr="009C4381">
        <w:rPr>
          <w:color w:val="000000"/>
          <w:sz w:val="22"/>
          <w:szCs w:val="22"/>
        </w:rPr>
        <w:t>(a) The gross sales of its wholesale operations did not exceed an average of $4,000,000 in its most recently completed 3 fiscal years;</w:t>
      </w:r>
    </w:p>
    <w:p w:rsidR="00C13858" w:rsidRPr="009C4381" w:rsidRDefault="00C13858" w:rsidP="00C13858">
      <w:pPr>
        <w:spacing w:before="100" w:beforeAutospacing="1" w:after="100" w:afterAutospacing="1"/>
        <w:ind w:left="1080"/>
        <w:rPr>
          <w:color w:val="000000"/>
          <w:sz w:val="22"/>
          <w:szCs w:val="22"/>
        </w:rPr>
      </w:pPr>
      <w:r w:rsidRPr="009C4381">
        <w:rPr>
          <w:color w:val="000000"/>
          <w:sz w:val="22"/>
          <w:szCs w:val="22"/>
        </w:rPr>
        <w:t>(b) The gross sales of its retail operations did not exceed an average of $3,000,000 in its most recently completed 3 fiscal years;</w:t>
      </w:r>
    </w:p>
    <w:p w:rsidR="00C13858" w:rsidRPr="009C4381" w:rsidRDefault="00C13858" w:rsidP="00C13858">
      <w:pPr>
        <w:spacing w:before="100" w:beforeAutospacing="1" w:after="100" w:afterAutospacing="1"/>
        <w:ind w:left="1080"/>
        <w:rPr>
          <w:color w:val="000000"/>
          <w:sz w:val="22"/>
          <w:szCs w:val="22"/>
        </w:rPr>
      </w:pPr>
      <w:r w:rsidRPr="009C4381">
        <w:rPr>
          <w:color w:val="000000"/>
          <w:sz w:val="22"/>
          <w:szCs w:val="22"/>
        </w:rPr>
        <w:t>(c) The gross sales of its manufacturing operations did not exceed an average of $2,000,000 in its most recently completed 3 fiscal years;</w:t>
      </w:r>
    </w:p>
    <w:p w:rsidR="00C13858" w:rsidRPr="009C4381" w:rsidRDefault="00C13858" w:rsidP="00C13858">
      <w:pPr>
        <w:spacing w:before="100" w:beforeAutospacing="1" w:after="100" w:afterAutospacing="1"/>
        <w:ind w:left="1080"/>
        <w:rPr>
          <w:color w:val="000000"/>
          <w:sz w:val="22"/>
          <w:szCs w:val="22"/>
        </w:rPr>
      </w:pPr>
      <w:r w:rsidRPr="009C4381">
        <w:rPr>
          <w:color w:val="000000"/>
          <w:sz w:val="22"/>
          <w:szCs w:val="22"/>
        </w:rPr>
        <w:t>(d) The gross sales of its service operations did not exceed an average of $10,000,000 in its most recently completed 3 fiscal years;</w:t>
      </w:r>
    </w:p>
    <w:p w:rsidR="00C13858" w:rsidRPr="009C4381" w:rsidRDefault="00C13858" w:rsidP="00C13858">
      <w:pPr>
        <w:spacing w:before="100" w:beforeAutospacing="1" w:after="100" w:afterAutospacing="1"/>
        <w:ind w:left="1080"/>
        <w:rPr>
          <w:color w:val="000000"/>
          <w:sz w:val="22"/>
          <w:szCs w:val="22"/>
        </w:rPr>
      </w:pPr>
      <w:r w:rsidRPr="009C4381">
        <w:rPr>
          <w:color w:val="000000"/>
          <w:sz w:val="22"/>
          <w:szCs w:val="22"/>
        </w:rPr>
        <w:t>(e) The gross sales of its construction operations did not exceed an average of $7,000,000 in its most recently completed 3 fiscal years; and</w:t>
      </w:r>
    </w:p>
    <w:p w:rsidR="00C13858" w:rsidRPr="009C4381" w:rsidRDefault="00C13858" w:rsidP="00C13858">
      <w:pPr>
        <w:spacing w:before="100" w:beforeAutospacing="1" w:after="100" w:afterAutospacing="1"/>
        <w:ind w:left="1080"/>
        <w:rPr>
          <w:color w:val="000000"/>
          <w:sz w:val="22"/>
          <w:szCs w:val="22"/>
        </w:rPr>
      </w:pPr>
      <w:r w:rsidRPr="009C4381">
        <w:rPr>
          <w:color w:val="000000"/>
          <w:sz w:val="22"/>
          <w:szCs w:val="22"/>
        </w:rPr>
        <w:t>(f) The gross sales of its architectural and engineering operations did not exceed an average of $4,500,000 in its most recently completed 3 fiscal years.</w:t>
      </w:r>
    </w:p>
    <w:p w:rsidR="00C13858" w:rsidRPr="009C4381" w:rsidRDefault="00C13858" w:rsidP="00C13858">
      <w:pPr>
        <w:tabs>
          <w:tab w:val="left" w:pos="0"/>
        </w:tabs>
        <w:spacing w:before="100" w:beforeAutospacing="1" w:after="100" w:afterAutospacing="1"/>
        <w:ind w:left="1080"/>
        <w:rPr>
          <w:color w:val="000000"/>
          <w:sz w:val="22"/>
          <w:szCs w:val="22"/>
        </w:rPr>
      </w:pPr>
      <w:r w:rsidRPr="009C4381">
        <w:rPr>
          <w:color w:val="000000"/>
          <w:sz w:val="22"/>
          <w:szCs w:val="22"/>
        </w:rPr>
        <w:lastRenderedPageBreak/>
        <w:t>Note: If a business has not existed for 3 years, the employment and gross sales average or averages shall be the average for each year or part of a year during which the business has been in existence.</w:t>
      </w:r>
    </w:p>
    <w:p w:rsidR="00C13858" w:rsidRPr="009C4381" w:rsidRDefault="00C13858" w:rsidP="00C13858">
      <w:pPr>
        <w:tabs>
          <w:tab w:val="left" w:pos="0"/>
        </w:tabs>
        <w:spacing w:before="100" w:beforeAutospacing="1" w:after="100" w:afterAutospacing="1"/>
        <w:ind w:left="1080"/>
        <w:rPr>
          <w:color w:val="000000"/>
          <w:sz w:val="22"/>
          <w:szCs w:val="22"/>
        </w:rPr>
      </w:pPr>
      <w:r w:rsidRPr="009C4381">
        <w:rPr>
          <w:color w:val="000000"/>
          <w:sz w:val="22"/>
          <w:szCs w:val="22"/>
        </w:rPr>
        <w:t>Further information on the certification process is available at eMaryland Marketplace</w:t>
      </w:r>
      <w:r w:rsidR="008C3337">
        <w:rPr>
          <w:color w:val="000000"/>
          <w:sz w:val="22"/>
          <w:szCs w:val="22"/>
        </w:rPr>
        <w:t xml:space="preserve"> Advantage</w:t>
      </w:r>
      <w:r w:rsidRPr="009C4381">
        <w:rPr>
          <w:color w:val="000000"/>
          <w:sz w:val="22"/>
          <w:szCs w:val="22"/>
        </w:rPr>
        <w:t>.</w:t>
      </w:r>
    </w:p>
    <w:p w:rsidR="00C13858" w:rsidRPr="009C4381" w:rsidRDefault="00A12D49" w:rsidP="00C13858">
      <w:pPr>
        <w:spacing w:before="100" w:beforeAutospacing="1" w:after="100" w:afterAutospacing="1"/>
        <w:ind w:left="360"/>
        <w:rPr>
          <w:color w:val="000000"/>
          <w:sz w:val="22"/>
          <w:szCs w:val="22"/>
        </w:rPr>
      </w:pPr>
      <w:r>
        <w:rPr>
          <w:color w:val="000000"/>
          <w:sz w:val="22"/>
          <w:szCs w:val="22"/>
        </w:rPr>
        <w:t>E</w:t>
      </w:r>
      <w:r w:rsidR="00C13858" w:rsidRPr="009C4381">
        <w:rPr>
          <w:color w:val="000000"/>
          <w:sz w:val="22"/>
          <w:szCs w:val="22"/>
        </w:rPr>
        <w:t>. Ineligible Bids or Proposals. Under a small business reserve procurement, a business that is not a certified small business is ineligible for award of a contract.</w:t>
      </w:r>
    </w:p>
    <w:p w:rsidR="00C13858" w:rsidRPr="009C4381" w:rsidRDefault="00A12D49" w:rsidP="00C13858">
      <w:pPr>
        <w:spacing w:before="100" w:beforeAutospacing="1" w:after="100" w:afterAutospacing="1"/>
        <w:ind w:left="360"/>
        <w:rPr>
          <w:color w:val="000000"/>
          <w:sz w:val="22"/>
          <w:szCs w:val="22"/>
        </w:rPr>
      </w:pPr>
      <w:r>
        <w:rPr>
          <w:color w:val="000000"/>
          <w:sz w:val="22"/>
          <w:szCs w:val="22"/>
        </w:rPr>
        <w:t>F</w:t>
      </w:r>
      <w:r w:rsidR="00C13858" w:rsidRPr="009C4381">
        <w:rPr>
          <w:color w:val="000000"/>
          <w:sz w:val="22"/>
          <w:szCs w:val="22"/>
        </w:rPr>
        <w:t xml:space="preserve">. Before awarding a contract under a </w:t>
      </w:r>
      <w:r w:rsidR="00C13858">
        <w:rPr>
          <w:color w:val="000000"/>
          <w:sz w:val="22"/>
          <w:szCs w:val="22"/>
        </w:rPr>
        <w:t xml:space="preserve">procurement </w:t>
      </w:r>
      <w:r w:rsidR="00C13858" w:rsidRPr="009C4381">
        <w:rPr>
          <w:color w:val="000000"/>
          <w:sz w:val="22"/>
          <w:szCs w:val="22"/>
        </w:rPr>
        <w:t>designated as a small bus</w:t>
      </w:r>
      <w:r w:rsidR="00C13858" w:rsidRPr="001D3E9C">
        <w:rPr>
          <w:color w:val="000000"/>
          <w:sz w:val="22"/>
          <w:szCs w:val="22"/>
        </w:rPr>
        <w:t xml:space="preserve">iness reserve procurement, the </w:t>
      </w:r>
      <w:r w:rsidR="00C13858">
        <w:rPr>
          <w:color w:val="000000"/>
          <w:sz w:val="22"/>
          <w:szCs w:val="22"/>
        </w:rPr>
        <w:t>P</w:t>
      </w:r>
      <w:r w:rsidR="00C13858" w:rsidRPr="001D3E9C">
        <w:rPr>
          <w:color w:val="000000"/>
          <w:sz w:val="22"/>
          <w:szCs w:val="22"/>
        </w:rPr>
        <w:t xml:space="preserve">rocurement </w:t>
      </w:r>
      <w:r w:rsidR="00C13858">
        <w:rPr>
          <w:color w:val="000000"/>
          <w:sz w:val="22"/>
          <w:szCs w:val="22"/>
        </w:rPr>
        <w:t>O</w:t>
      </w:r>
      <w:r w:rsidR="00C13858" w:rsidRPr="009C4381">
        <w:rPr>
          <w:color w:val="000000"/>
          <w:sz w:val="22"/>
          <w:szCs w:val="22"/>
        </w:rPr>
        <w:t>fficer shall verify that the apparent awardee is certified by the Department of General Services as a small business. A procurement contract award under a small business reserve may not be made to a business that has not been certified.</w:t>
      </w:r>
    </w:p>
    <w:p w:rsidR="00F445C8" w:rsidRDefault="00A12D49" w:rsidP="00314FF0">
      <w:pPr>
        <w:spacing w:before="100" w:beforeAutospacing="1" w:after="100" w:afterAutospacing="1"/>
        <w:ind w:left="360"/>
        <w:rPr>
          <w:color w:val="000000"/>
          <w:sz w:val="22"/>
          <w:szCs w:val="22"/>
        </w:rPr>
      </w:pPr>
      <w:r>
        <w:rPr>
          <w:color w:val="000000"/>
          <w:sz w:val="22"/>
          <w:szCs w:val="22"/>
        </w:rPr>
        <w:t>G</w:t>
      </w:r>
      <w:r w:rsidR="00C13858" w:rsidRPr="009C4381">
        <w:rPr>
          <w:color w:val="000000"/>
          <w:sz w:val="22"/>
          <w:szCs w:val="22"/>
        </w:rPr>
        <w:t>. Reporting. The designated procurement units shall submit a report on the Small Business Reserve Program annually as required under COMAR 21.13.01.03B.</w:t>
      </w:r>
    </w:p>
    <w:p w:rsidR="00A12D49" w:rsidRDefault="00A12D49" w:rsidP="00A12D49">
      <w:pPr>
        <w:ind w:left="360"/>
        <w:rPr>
          <w:color w:val="FF0000"/>
          <w:sz w:val="22"/>
        </w:rPr>
      </w:pPr>
      <w:r>
        <w:rPr>
          <w:sz w:val="22"/>
        </w:rPr>
        <w:t xml:space="preserve">The bidder will be required to complete a Small Business Reserve Contract Affidavit. A copy of this Affidavit is included as </w:t>
      </w:r>
      <w:r w:rsidRPr="00B979D8">
        <w:rPr>
          <w:b/>
          <w:sz w:val="22"/>
        </w:rPr>
        <w:t>Attachment P</w:t>
      </w:r>
      <w:r w:rsidR="00B46B46" w:rsidRPr="00FF3C0B">
        <w:rPr>
          <w:sz w:val="22"/>
        </w:rPr>
        <w:t>.</w:t>
      </w:r>
      <w:r w:rsidR="00B46B46">
        <w:rPr>
          <w:sz w:val="22"/>
        </w:rPr>
        <w:t xml:space="preserve"> </w:t>
      </w:r>
      <w:r>
        <w:rPr>
          <w:sz w:val="22"/>
        </w:rPr>
        <w:t>This Affidavit must be provided with the bid.</w:t>
      </w:r>
    </w:p>
    <w:p w:rsidR="00C76E4A" w:rsidRPr="001D3E9C" w:rsidRDefault="00C76E4A" w:rsidP="00C76E4A">
      <w:pPr>
        <w:rPr>
          <w:color w:val="FF3300"/>
          <w:sz w:val="22"/>
          <w:szCs w:val="22"/>
        </w:rPr>
      </w:pPr>
    </w:p>
    <w:p w:rsidR="00C76E4A" w:rsidRPr="00722C24" w:rsidRDefault="00C76E4A" w:rsidP="008A45BE">
      <w:pPr>
        <w:pStyle w:val="BodyText"/>
        <w:ind w:firstLine="360"/>
        <w:rPr>
          <w:szCs w:val="22"/>
        </w:rPr>
      </w:pPr>
      <w:r w:rsidRPr="00C43DEE">
        <w:rPr>
          <w:szCs w:val="22"/>
        </w:rPr>
        <w:t xml:space="preserve">This solicitation </w:t>
      </w:r>
      <w:r>
        <w:rPr>
          <w:szCs w:val="22"/>
        </w:rPr>
        <w:t>is not designated as a Small Business Preference (SBP) Procurement.</w:t>
      </w:r>
    </w:p>
    <w:p w:rsidR="001B2DFB" w:rsidRDefault="00C96815" w:rsidP="003F55E4">
      <w:pPr>
        <w:rPr>
          <w:sz w:val="22"/>
        </w:rPr>
      </w:pPr>
      <w:r>
        <w:rPr>
          <w:sz w:val="22"/>
        </w:rPr>
        <w:tab/>
      </w:r>
      <w:r>
        <w:rPr>
          <w:sz w:val="22"/>
        </w:rPr>
        <w:tab/>
      </w:r>
      <w:r>
        <w:rPr>
          <w:sz w:val="22"/>
        </w:rPr>
        <w:tab/>
      </w:r>
      <w:r>
        <w:rPr>
          <w:sz w:val="22"/>
        </w:rPr>
        <w:tab/>
      </w:r>
      <w:r>
        <w:rPr>
          <w:sz w:val="22"/>
        </w:rPr>
        <w:tab/>
      </w:r>
      <w:r>
        <w:rPr>
          <w:sz w:val="22"/>
        </w:rPr>
        <w:tab/>
      </w:r>
      <w:r>
        <w:rPr>
          <w:sz w:val="22"/>
        </w:rPr>
        <w:tab/>
      </w:r>
    </w:p>
    <w:p w:rsidR="00475493" w:rsidRPr="00475493" w:rsidRDefault="001B2DFB" w:rsidP="001B2DFB">
      <w:pPr>
        <w:pStyle w:val="Heading2"/>
        <w:spacing w:after="0"/>
        <w:rPr>
          <w:color w:val="FF0000"/>
          <w:sz w:val="22"/>
          <w:szCs w:val="22"/>
        </w:rPr>
      </w:pPr>
      <w:bookmarkStart w:id="102" w:name="_Toc25057452"/>
      <w:r>
        <w:t>1.45</w:t>
      </w:r>
      <w:r>
        <w:tab/>
        <w:t>Performance Bond</w:t>
      </w:r>
      <w:bookmarkEnd w:id="102"/>
    </w:p>
    <w:p w:rsidR="00C96815" w:rsidRDefault="00C96815" w:rsidP="00C96815">
      <w:pPr>
        <w:pStyle w:val="Heading1"/>
        <w:jc w:val="left"/>
        <w:rPr>
          <w:u w:val="single"/>
        </w:rPr>
      </w:pPr>
    </w:p>
    <w:p w:rsidR="00A45CF4" w:rsidRDefault="00C96815" w:rsidP="00C96815">
      <w:r>
        <w:t xml:space="preserve">A Performance Bond </w:t>
      </w:r>
      <w:r w:rsidRPr="00271F36">
        <w:rPr>
          <w:b/>
        </w:rPr>
        <w:t>is not</w:t>
      </w:r>
      <w:r w:rsidR="00271F36">
        <w:rPr>
          <w:color w:val="FF0000"/>
        </w:rPr>
        <w:t xml:space="preserve"> </w:t>
      </w:r>
      <w:r>
        <w:t xml:space="preserve">required with this contract. See Attachment </w:t>
      </w:r>
      <w:r w:rsidR="00A45CF4">
        <w:t>R</w:t>
      </w:r>
      <w:r>
        <w:t xml:space="preserve"> – Performance Bond</w:t>
      </w:r>
      <w:r w:rsidR="00F36A98">
        <w:t xml:space="preserve"> </w:t>
      </w:r>
    </w:p>
    <w:p w:rsidR="00C96815" w:rsidRDefault="00C96815" w:rsidP="00C96815">
      <w:pPr>
        <w:pStyle w:val="Heading1"/>
        <w:jc w:val="left"/>
        <w:rPr>
          <w:u w:val="single"/>
        </w:rPr>
      </w:pPr>
    </w:p>
    <w:p w:rsidR="00C96815" w:rsidRDefault="00C96815" w:rsidP="00C96815">
      <w:pPr>
        <w:pStyle w:val="Heading2"/>
        <w:spacing w:after="0"/>
      </w:pPr>
      <w:bookmarkStart w:id="103" w:name="_Toc25057453"/>
      <w:r>
        <w:t>1.46</w:t>
      </w:r>
      <w:r>
        <w:tab/>
        <w:t>Payment Bond</w:t>
      </w:r>
      <w:bookmarkEnd w:id="103"/>
    </w:p>
    <w:p w:rsidR="00C96815" w:rsidRDefault="00C96815" w:rsidP="00C96815">
      <w:pPr>
        <w:pStyle w:val="Heading1"/>
        <w:jc w:val="left"/>
        <w:rPr>
          <w:u w:val="single"/>
        </w:rPr>
      </w:pPr>
    </w:p>
    <w:p w:rsidR="00A45CF4" w:rsidRDefault="00C96815" w:rsidP="00F36A98">
      <w:r>
        <w:t xml:space="preserve">A Payment Bond </w:t>
      </w:r>
      <w:r w:rsidRPr="00271F36">
        <w:rPr>
          <w:b/>
        </w:rPr>
        <w:t>is not</w:t>
      </w:r>
      <w:r>
        <w:t xml:space="preserve"> required with this contract. </w:t>
      </w:r>
      <w:r w:rsidR="00A45CF4">
        <w:t>See Attachment S</w:t>
      </w:r>
      <w:r w:rsidR="00F36A98">
        <w:t xml:space="preserve"> – Payment Bond </w:t>
      </w:r>
    </w:p>
    <w:p w:rsidR="00C96815" w:rsidRDefault="00C96815" w:rsidP="00C96815"/>
    <w:p w:rsidR="00C96815" w:rsidRDefault="00C96815" w:rsidP="00C96815">
      <w:pPr>
        <w:pStyle w:val="Heading2"/>
        <w:spacing w:after="0"/>
      </w:pPr>
      <w:bookmarkStart w:id="104" w:name="_Toc25057454"/>
      <w:r>
        <w:t>1.47</w:t>
      </w:r>
      <w:r>
        <w:tab/>
        <w:t>Bid Bond</w:t>
      </w:r>
      <w:bookmarkEnd w:id="104"/>
      <w:r>
        <w:tab/>
      </w:r>
    </w:p>
    <w:p w:rsidR="00C96815" w:rsidRDefault="00C96815" w:rsidP="00C96815"/>
    <w:p w:rsidR="00A45CF4" w:rsidRDefault="00C96815" w:rsidP="00F36A98">
      <w:r>
        <w:t xml:space="preserve">A Bid Bond </w:t>
      </w:r>
      <w:r w:rsidR="000605F3" w:rsidRPr="00271F36">
        <w:rPr>
          <w:b/>
        </w:rPr>
        <w:t xml:space="preserve">is </w:t>
      </w:r>
      <w:r w:rsidR="002A7152" w:rsidRPr="00271F36">
        <w:rPr>
          <w:b/>
        </w:rPr>
        <w:t>not</w:t>
      </w:r>
      <w:r w:rsidR="000605F3">
        <w:t xml:space="preserve"> </w:t>
      </w:r>
      <w:r>
        <w:t>required with this contra</w:t>
      </w:r>
      <w:r w:rsidR="00F36A98">
        <w:t xml:space="preserve">ct. See Attachment </w:t>
      </w:r>
      <w:r w:rsidR="00A45CF4">
        <w:t>T</w:t>
      </w:r>
      <w:r w:rsidR="00F36A98">
        <w:t xml:space="preserve"> – Bid Bond </w:t>
      </w:r>
    </w:p>
    <w:p w:rsidR="00543B75" w:rsidRDefault="00543B75" w:rsidP="00C96815">
      <w:r>
        <w:br w:type="page"/>
      </w:r>
    </w:p>
    <w:p w:rsidR="00543B75" w:rsidRPr="00543B75" w:rsidRDefault="00543B75" w:rsidP="00543B75">
      <w:pPr>
        <w:pStyle w:val="Heading2"/>
      </w:pPr>
      <w:bookmarkStart w:id="105" w:name="_Toc25057455"/>
      <w:r>
        <w:lastRenderedPageBreak/>
        <w:t>1.48</w:t>
      </w:r>
      <w:r w:rsidR="003115B2">
        <w:tab/>
      </w:r>
      <w:r w:rsidR="003115B2" w:rsidRPr="00543B75">
        <w:t>Vendor Performance Report</w:t>
      </w:r>
      <w:bookmarkEnd w:id="105"/>
      <w:r w:rsidR="003115B2" w:rsidRPr="00543B75">
        <w:t xml:space="preserve"> </w:t>
      </w:r>
    </w:p>
    <w:tbl>
      <w:tblPr>
        <w:tblpPr w:leftFromText="180" w:rightFromText="180" w:vertAnchor="page" w:horzAnchor="margin" w:tblpX="-90" w:tblpY="1996"/>
        <w:tblW w:w="10740" w:type="dxa"/>
        <w:tblLayout w:type="fixed"/>
        <w:tblCellMar>
          <w:left w:w="120" w:type="dxa"/>
          <w:right w:w="120" w:type="dxa"/>
        </w:tblCellMar>
        <w:tblLook w:val="0000"/>
      </w:tblPr>
      <w:tblGrid>
        <w:gridCol w:w="6111"/>
        <w:gridCol w:w="990"/>
        <w:gridCol w:w="3639"/>
      </w:tblGrid>
      <w:tr w:rsidR="00D33639" w:rsidRPr="00FC1735" w:rsidTr="00D33639">
        <w:trPr>
          <w:trHeight w:val="1513"/>
        </w:trPr>
        <w:tc>
          <w:tcPr>
            <w:tcW w:w="7101" w:type="dxa"/>
            <w:gridSpan w:val="2"/>
            <w:tcBorders>
              <w:top w:val="single" w:sz="7" w:space="0" w:color="000000"/>
              <w:left w:val="single" w:sz="7" w:space="0" w:color="000000"/>
              <w:bottom w:val="single" w:sz="7" w:space="0" w:color="000000"/>
              <w:right w:val="single" w:sz="7" w:space="0" w:color="000000"/>
            </w:tcBorders>
          </w:tcPr>
          <w:p w:rsidR="00543B75" w:rsidRPr="00FC1735" w:rsidRDefault="00543B75" w:rsidP="00D33639">
            <w:pPr>
              <w:spacing w:line="120" w:lineRule="exact"/>
              <w:rPr>
                <w:sz w:val="20"/>
                <w:szCs w:val="20"/>
              </w:rPr>
            </w:pPr>
          </w:p>
          <w:p w:rsidR="00543B75" w:rsidRPr="00FC1735" w:rsidRDefault="00543B75" w:rsidP="00D33639">
            <w:pPr>
              <w:rPr>
                <w:sz w:val="28"/>
                <w:szCs w:val="28"/>
              </w:rPr>
            </w:pPr>
            <w:r w:rsidRPr="00FC1735">
              <w:rPr>
                <w:b/>
                <w:bCs/>
                <w:sz w:val="28"/>
                <w:szCs w:val="28"/>
                <w:u w:val="single"/>
              </w:rPr>
              <w:t>QUARTERLY VENDOR PERFORMANCE REPORT</w:t>
            </w:r>
          </w:p>
          <w:p w:rsidR="00543B75" w:rsidRPr="00702517" w:rsidRDefault="00543B75" w:rsidP="00D33639">
            <w:pPr>
              <w:spacing w:after="58"/>
              <w:jc w:val="both"/>
            </w:pPr>
            <w:r w:rsidRPr="00702517">
              <w:t xml:space="preserve">This form will be used to report satisfactory or unsatisfactory vendor performance.  A copy will be given to the vendor and will become a permanent part of the vendor’s file. </w:t>
            </w:r>
            <w:r>
              <w:t xml:space="preserve">This report must be completed by the agency quarterly and submitted to the DGS Procurement Officer within ten (10) days. </w:t>
            </w:r>
          </w:p>
        </w:tc>
        <w:tc>
          <w:tcPr>
            <w:tcW w:w="3639" w:type="dxa"/>
            <w:tcBorders>
              <w:top w:val="single" w:sz="7" w:space="0" w:color="000000"/>
              <w:left w:val="single" w:sz="7" w:space="0" w:color="000000"/>
              <w:bottom w:val="single" w:sz="7" w:space="0" w:color="000000"/>
              <w:right w:val="single" w:sz="7" w:space="0" w:color="000000"/>
            </w:tcBorders>
          </w:tcPr>
          <w:p w:rsidR="00543B75" w:rsidRPr="00FC1735" w:rsidRDefault="00543B75" w:rsidP="00D33639">
            <w:pPr>
              <w:spacing w:line="120" w:lineRule="exact"/>
              <w:rPr>
                <w:sz w:val="20"/>
                <w:szCs w:val="20"/>
              </w:rPr>
            </w:pPr>
          </w:p>
          <w:p w:rsidR="00543B75" w:rsidRDefault="00543B75" w:rsidP="00D33639">
            <w:pPr>
              <w:contextualSpacing/>
              <w:rPr>
                <w:sz w:val="20"/>
                <w:szCs w:val="20"/>
              </w:rPr>
            </w:pPr>
            <w:r w:rsidRPr="00702517">
              <w:rPr>
                <w:b/>
                <w:bCs/>
                <w:sz w:val="22"/>
                <w:szCs w:val="22"/>
                <w:u w:val="single"/>
              </w:rPr>
              <w:t>eMail To:</w:t>
            </w:r>
          </w:p>
          <w:p w:rsidR="00543B75" w:rsidRPr="00FC1735" w:rsidRDefault="00543B75" w:rsidP="00D33639">
            <w:pPr>
              <w:spacing w:after="58"/>
              <w:contextualSpacing/>
              <w:rPr>
                <w:sz w:val="20"/>
                <w:szCs w:val="20"/>
              </w:rPr>
            </w:pPr>
            <w:r w:rsidRPr="00FC1735">
              <w:rPr>
                <w:sz w:val="20"/>
                <w:szCs w:val="20"/>
              </w:rPr>
              <w:t>____________________________</w:t>
            </w:r>
            <w:r>
              <w:rPr>
                <w:sz w:val="20"/>
                <w:szCs w:val="20"/>
              </w:rPr>
              <w:t>_____</w:t>
            </w:r>
          </w:p>
          <w:p w:rsidR="00543B75" w:rsidRPr="00FC1735" w:rsidRDefault="00543B75" w:rsidP="00D33639">
            <w:pPr>
              <w:spacing w:after="58"/>
              <w:contextualSpacing/>
              <w:rPr>
                <w:sz w:val="20"/>
                <w:szCs w:val="20"/>
              </w:rPr>
            </w:pPr>
            <w:r w:rsidRPr="00FC1735">
              <w:rPr>
                <w:sz w:val="20"/>
                <w:szCs w:val="20"/>
              </w:rPr>
              <w:t xml:space="preserve">Name of </w:t>
            </w:r>
            <w:r w:rsidR="00D33639">
              <w:rPr>
                <w:sz w:val="20"/>
                <w:szCs w:val="20"/>
              </w:rPr>
              <w:t>Contract Monitor</w:t>
            </w:r>
          </w:p>
          <w:p w:rsidR="00543B75" w:rsidRPr="00FC1735" w:rsidRDefault="00047DD7" w:rsidP="00D33639">
            <w:pPr>
              <w:spacing w:after="58"/>
              <w:rPr>
                <w:sz w:val="20"/>
                <w:szCs w:val="20"/>
              </w:rPr>
            </w:pPr>
            <w:hyperlink r:id="rId23" w:history="1">
              <w:r w:rsidR="009E1C45">
                <w:rPr>
                  <w:rStyle w:val="Hyperlink"/>
                  <w:sz w:val="20"/>
                  <w:szCs w:val="20"/>
                </w:rPr>
                <w:t>________________________@m</w:t>
              </w:r>
              <w:r w:rsidR="00543B75" w:rsidRPr="00FC1735">
                <w:rPr>
                  <w:rStyle w:val="Hyperlink"/>
                  <w:sz w:val="20"/>
                  <w:szCs w:val="20"/>
                </w:rPr>
                <w:t>aryland.gov</w:t>
              </w:r>
            </w:hyperlink>
          </w:p>
          <w:p w:rsidR="00543B75" w:rsidRPr="00FC1735" w:rsidRDefault="00543B75" w:rsidP="00D33639">
            <w:pPr>
              <w:spacing w:after="58"/>
              <w:rPr>
                <w:sz w:val="20"/>
                <w:szCs w:val="20"/>
              </w:rPr>
            </w:pPr>
            <w:r w:rsidRPr="00FC1735">
              <w:rPr>
                <w:sz w:val="20"/>
                <w:szCs w:val="20"/>
              </w:rPr>
              <w:t>Report Date:  ________________________</w:t>
            </w:r>
          </w:p>
          <w:p w:rsidR="00543B75" w:rsidRPr="00FC1735" w:rsidRDefault="00543B75" w:rsidP="00D33639">
            <w:pPr>
              <w:spacing w:after="58"/>
              <w:rPr>
                <w:sz w:val="20"/>
                <w:szCs w:val="20"/>
              </w:rPr>
            </w:pPr>
            <w:r w:rsidRPr="00FC1735">
              <w:rPr>
                <w:sz w:val="20"/>
                <w:szCs w:val="20"/>
              </w:rPr>
              <w:t>Report Due By:  ______________________</w:t>
            </w:r>
          </w:p>
        </w:tc>
      </w:tr>
      <w:tr w:rsidR="00D33639" w:rsidRPr="00FC1735" w:rsidTr="00D33639">
        <w:trPr>
          <w:trHeight w:val="154"/>
        </w:trPr>
        <w:tc>
          <w:tcPr>
            <w:tcW w:w="10740" w:type="dxa"/>
            <w:gridSpan w:val="3"/>
            <w:tcBorders>
              <w:top w:val="single" w:sz="7" w:space="0" w:color="000000"/>
              <w:left w:val="single" w:sz="7" w:space="0" w:color="000000"/>
              <w:bottom w:val="single" w:sz="7" w:space="0" w:color="000000"/>
              <w:right w:val="single" w:sz="7" w:space="0" w:color="000000"/>
            </w:tcBorders>
          </w:tcPr>
          <w:p w:rsidR="00543B75" w:rsidRPr="00FC1735" w:rsidRDefault="00543B75" w:rsidP="00D33639">
            <w:pPr>
              <w:spacing w:line="120" w:lineRule="exact"/>
              <w:rPr>
                <w:sz w:val="20"/>
                <w:szCs w:val="20"/>
              </w:rPr>
            </w:pPr>
          </w:p>
          <w:p w:rsidR="00543B75" w:rsidRPr="00FC1735" w:rsidRDefault="00543B75" w:rsidP="00D33639">
            <w:pPr>
              <w:rPr>
                <w:sz w:val="20"/>
                <w:szCs w:val="20"/>
              </w:rPr>
            </w:pPr>
            <w:r w:rsidRPr="00FC1735">
              <w:rPr>
                <w:sz w:val="20"/>
                <w:szCs w:val="20"/>
              </w:rPr>
              <w:t>User Agency/Department Submitting Report:</w:t>
            </w:r>
            <w:r>
              <w:rPr>
                <w:sz w:val="20"/>
                <w:szCs w:val="20"/>
              </w:rPr>
              <w:t xml:space="preserve">  </w:t>
            </w:r>
          </w:p>
        </w:tc>
      </w:tr>
      <w:tr w:rsidR="00D33639" w:rsidRPr="00FC1735" w:rsidTr="00D33639">
        <w:tc>
          <w:tcPr>
            <w:tcW w:w="10740" w:type="dxa"/>
            <w:gridSpan w:val="3"/>
            <w:tcBorders>
              <w:top w:val="single" w:sz="7" w:space="0" w:color="000000"/>
              <w:left w:val="single" w:sz="7" w:space="0" w:color="000000"/>
              <w:bottom w:val="single" w:sz="7" w:space="0" w:color="000000"/>
              <w:right w:val="single" w:sz="7" w:space="0" w:color="000000"/>
            </w:tcBorders>
          </w:tcPr>
          <w:p w:rsidR="00543B75" w:rsidRPr="00FC1735" w:rsidRDefault="00543B75" w:rsidP="00D33639">
            <w:pPr>
              <w:spacing w:line="120" w:lineRule="exact"/>
              <w:rPr>
                <w:sz w:val="20"/>
                <w:szCs w:val="20"/>
              </w:rPr>
            </w:pPr>
          </w:p>
          <w:p w:rsidR="00543B75" w:rsidRPr="00FC1735" w:rsidRDefault="00543B75" w:rsidP="00D33639">
            <w:pPr>
              <w:rPr>
                <w:sz w:val="20"/>
                <w:szCs w:val="20"/>
              </w:rPr>
            </w:pPr>
            <w:r w:rsidRPr="00FC1735">
              <w:rPr>
                <w:sz w:val="20"/>
                <w:szCs w:val="20"/>
              </w:rPr>
              <w:t>Contact Person: ______________________________</w:t>
            </w:r>
            <w:r>
              <w:rPr>
                <w:sz w:val="20"/>
                <w:szCs w:val="20"/>
              </w:rPr>
              <w:t>_________</w:t>
            </w:r>
            <w:r w:rsidRPr="00FC1735">
              <w:rPr>
                <w:sz w:val="20"/>
                <w:szCs w:val="20"/>
              </w:rPr>
              <w:t xml:space="preserve">  Telephone Number:  ________________________</w:t>
            </w:r>
            <w:r>
              <w:rPr>
                <w:sz w:val="20"/>
                <w:szCs w:val="20"/>
              </w:rPr>
              <w:t>__________</w:t>
            </w:r>
          </w:p>
          <w:p w:rsidR="00543B75" w:rsidRPr="00FC1735" w:rsidRDefault="00543B75" w:rsidP="00D33639">
            <w:pPr>
              <w:rPr>
                <w:sz w:val="20"/>
                <w:szCs w:val="20"/>
              </w:rPr>
            </w:pPr>
          </w:p>
          <w:p w:rsidR="00543B75" w:rsidRPr="00FC1735" w:rsidRDefault="00543B75" w:rsidP="00D33639">
            <w:pPr>
              <w:rPr>
                <w:sz w:val="20"/>
                <w:szCs w:val="20"/>
              </w:rPr>
            </w:pPr>
            <w:r w:rsidRPr="00FC1735">
              <w:rPr>
                <w:sz w:val="20"/>
                <w:szCs w:val="20"/>
              </w:rPr>
              <w:t>Address: _______________________________</w:t>
            </w:r>
            <w:r>
              <w:rPr>
                <w:sz w:val="20"/>
                <w:szCs w:val="20"/>
              </w:rPr>
              <w:t>________</w:t>
            </w:r>
            <w:r w:rsidRPr="00FC1735">
              <w:rPr>
                <w:sz w:val="20"/>
                <w:szCs w:val="20"/>
              </w:rPr>
              <w:t xml:space="preserve">  eMail Address: __________________________________</w:t>
            </w:r>
            <w:r>
              <w:rPr>
                <w:sz w:val="20"/>
                <w:szCs w:val="20"/>
              </w:rPr>
              <w:t>________</w:t>
            </w:r>
          </w:p>
        </w:tc>
      </w:tr>
      <w:tr w:rsidR="00D33639" w:rsidRPr="00FC1735" w:rsidTr="00D33639">
        <w:trPr>
          <w:trHeight w:val="1432"/>
        </w:trPr>
        <w:tc>
          <w:tcPr>
            <w:tcW w:w="6111" w:type="dxa"/>
            <w:tcBorders>
              <w:top w:val="single" w:sz="7" w:space="0" w:color="000000"/>
              <w:left w:val="single" w:sz="7" w:space="0" w:color="000000"/>
              <w:bottom w:val="single" w:sz="7" w:space="0" w:color="000000"/>
              <w:right w:val="single" w:sz="7" w:space="0" w:color="000000"/>
            </w:tcBorders>
          </w:tcPr>
          <w:p w:rsidR="00543B75" w:rsidRPr="00FC1735" w:rsidRDefault="00543B75" w:rsidP="00D33639">
            <w:pPr>
              <w:spacing w:line="120" w:lineRule="exact"/>
              <w:rPr>
                <w:sz w:val="20"/>
                <w:szCs w:val="20"/>
              </w:rPr>
            </w:pPr>
          </w:p>
          <w:p w:rsidR="00543B75" w:rsidRPr="00FC1735" w:rsidRDefault="00543B75" w:rsidP="00D33639">
            <w:pPr>
              <w:rPr>
                <w:sz w:val="20"/>
                <w:szCs w:val="20"/>
              </w:rPr>
            </w:pPr>
            <w:r w:rsidRPr="00FC1735">
              <w:rPr>
                <w:sz w:val="20"/>
                <w:szCs w:val="20"/>
              </w:rPr>
              <w:t>Title of Service/</w:t>
            </w:r>
            <w:r>
              <w:rPr>
                <w:sz w:val="20"/>
                <w:szCs w:val="20"/>
              </w:rPr>
              <w:t xml:space="preserve"> </w:t>
            </w:r>
            <w:r w:rsidRPr="00FC1735">
              <w:rPr>
                <w:sz w:val="20"/>
                <w:szCs w:val="20"/>
              </w:rPr>
              <w:t>__________________________________</w:t>
            </w:r>
            <w:r>
              <w:rPr>
                <w:sz w:val="20"/>
                <w:szCs w:val="20"/>
              </w:rPr>
              <w:t>__________</w:t>
            </w:r>
          </w:p>
          <w:p w:rsidR="00543B75" w:rsidRPr="00FC1735" w:rsidRDefault="00543B75" w:rsidP="00D33639">
            <w:pPr>
              <w:rPr>
                <w:sz w:val="20"/>
                <w:szCs w:val="20"/>
              </w:rPr>
            </w:pPr>
          </w:p>
          <w:p w:rsidR="00543B75" w:rsidRPr="00FC1735" w:rsidRDefault="00543B75" w:rsidP="00D33639">
            <w:pPr>
              <w:rPr>
                <w:sz w:val="20"/>
                <w:szCs w:val="20"/>
              </w:rPr>
            </w:pPr>
            <w:r w:rsidRPr="00FC1735">
              <w:rPr>
                <w:sz w:val="20"/>
                <w:szCs w:val="20"/>
              </w:rPr>
              <w:t>Location ________________________________________</w:t>
            </w:r>
            <w:r>
              <w:rPr>
                <w:sz w:val="20"/>
                <w:szCs w:val="20"/>
              </w:rPr>
              <w:t>__________</w:t>
            </w:r>
          </w:p>
          <w:p w:rsidR="00543B75" w:rsidRPr="00FC1735" w:rsidRDefault="00543B75" w:rsidP="00D33639">
            <w:pPr>
              <w:rPr>
                <w:sz w:val="20"/>
                <w:szCs w:val="20"/>
              </w:rPr>
            </w:pPr>
          </w:p>
          <w:p w:rsidR="00543B75" w:rsidRPr="00FC1735" w:rsidRDefault="00543B75" w:rsidP="00D33639">
            <w:pPr>
              <w:rPr>
                <w:sz w:val="20"/>
                <w:szCs w:val="20"/>
              </w:rPr>
            </w:pPr>
            <w:r w:rsidRPr="00FC1735">
              <w:rPr>
                <w:sz w:val="20"/>
                <w:szCs w:val="20"/>
              </w:rPr>
              <w:t>DGS BPO # _____________________________________</w:t>
            </w:r>
          </w:p>
          <w:p w:rsidR="00543B75" w:rsidRPr="00FC1735" w:rsidRDefault="00543B75" w:rsidP="00D33639">
            <w:pPr>
              <w:spacing w:after="58"/>
              <w:rPr>
                <w:sz w:val="20"/>
                <w:szCs w:val="20"/>
              </w:rPr>
            </w:pPr>
          </w:p>
        </w:tc>
        <w:tc>
          <w:tcPr>
            <w:tcW w:w="4629" w:type="dxa"/>
            <w:gridSpan w:val="2"/>
            <w:tcBorders>
              <w:top w:val="single" w:sz="7" w:space="0" w:color="000000"/>
              <w:left w:val="single" w:sz="7" w:space="0" w:color="000000"/>
              <w:bottom w:val="single" w:sz="7" w:space="0" w:color="000000"/>
              <w:right w:val="single" w:sz="7" w:space="0" w:color="000000"/>
            </w:tcBorders>
          </w:tcPr>
          <w:p w:rsidR="00543B75" w:rsidRPr="00FC1735" w:rsidRDefault="00543B75" w:rsidP="00D33639">
            <w:pPr>
              <w:spacing w:line="120" w:lineRule="exact"/>
              <w:rPr>
                <w:sz w:val="20"/>
                <w:szCs w:val="20"/>
              </w:rPr>
            </w:pPr>
          </w:p>
          <w:p w:rsidR="00543B75" w:rsidRPr="00FC1735" w:rsidRDefault="00543B75" w:rsidP="00D33639">
            <w:pPr>
              <w:rPr>
                <w:sz w:val="20"/>
                <w:szCs w:val="20"/>
              </w:rPr>
            </w:pPr>
            <w:r w:rsidRPr="00FC1735">
              <w:rPr>
                <w:sz w:val="20"/>
                <w:szCs w:val="20"/>
              </w:rPr>
              <w:t>Is there a Minority Business Enterprise (MBE) goal?</w:t>
            </w:r>
          </w:p>
          <w:p w:rsidR="00543B75" w:rsidRPr="00FC1735" w:rsidRDefault="00543B75" w:rsidP="00D33639">
            <w:pPr>
              <w:rPr>
                <w:sz w:val="20"/>
                <w:szCs w:val="20"/>
              </w:rPr>
            </w:pPr>
            <w:r w:rsidRPr="00FC1735">
              <w:rPr>
                <w:sz w:val="20"/>
                <w:szCs w:val="20"/>
              </w:rPr>
              <w:t xml:space="preserve">  Yes ______</w:t>
            </w:r>
            <w:r>
              <w:rPr>
                <w:sz w:val="20"/>
                <w:szCs w:val="20"/>
              </w:rPr>
              <w:t>__</w:t>
            </w:r>
            <w:r w:rsidRPr="00FC1735">
              <w:rPr>
                <w:sz w:val="20"/>
                <w:szCs w:val="20"/>
              </w:rPr>
              <w:t xml:space="preserve">  Goal_______</w:t>
            </w:r>
            <w:r>
              <w:rPr>
                <w:sz w:val="20"/>
                <w:szCs w:val="20"/>
              </w:rPr>
              <w:t>__</w:t>
            </w:r>
            <w:r w:rsidRPr="00FC1735">
              <w:rPr>
                <w:sz w:val="20"/>
                <w:szCs w:val="20"/>
              </w:rPr>
              <w:t xml:space="preserve">  No ________</w:t>
            </w:r>
            <w:r>
              <w:rPr>
                <w:sz w:val="20"/>
                <w:szCs w:val="20"/>
              </w:rPr>
              <w:t>_</w:t>
            </w:r>
          </w:p>
          <w:p w:rsidR="00543B75" w:rsidRPr="00FC1735" w:rsidRDefault="00543B75" w:rsidP="00D33639">
            <w:pPr>
              <w:rPr>
                <w:sz w:val="20"/>
                <w:szCs w:val="20"/>
              </w:rPr>
            </w:pPr>
            <w:r w:rsidRPr="00FC1735">
              <w:rPr>
                <w:sz w:val="20"/>
                <w:szCs w:val="20"/>
              </w:rPr>
              <w:t>Is contractor compliant? Yes ______</w:t>
            </w:r>
            <w:r>
              <w:rPr>
                <w:sz w:val="20"/>
                <w:szCs w:val="20"/>
              </w:rPr>
              <w:t>___</w:t>
            </w:r>
            <w:r w:rsidRPr="00FC1735">
              <w:rPr>
                <w:sz w:val="20"/>
                <w:szCs w:val="20"/>
              </w:rPr>
              <w:t xml:space="preserve"> No ______</w:t>
            </w:r>
            <w:r>
              <w:rPr>
                <w:sz w:val="20"/>
                <w:szCs w:val="20"/>
              </w:rPr>
              <w:t>____</w:t>
            </w:r>
          </w:p>
          <w:p w:rsidR="00543B75" w:rsidRPr="00FC1735" w:rsidRDefault="00543B75" w:rsidP="00D33639">
            <w:pPr>
              <w:rPr>
                <w:sz w:val="20"/>
                <w:szCs w:val="20"/>
              </w:rPr>
            </w:pPr>
            <w:r w:rsidRPr="00FC1735">
              <w:rPr>
                <w:sz w:val="20"/>
                <w:szCs w:val="20"/>
              </w:rPr>
              <w:t>Is this a Small Business Reserve (SBR)?</w:t>
            </w:r>
          </w:p>
          <w:p w:rsidR="00543B75" w:rsidRPr="00FC1735" w:rsidRDefault="00543B75" w:rsidP="00D33639">
            <w:pPr>
              <w:spacing w:line="360" w:lineRule="auto"/>
              <w:rPr>
                <w:sz w:val="20"/>
                <w:szCs w:val="20"/>
              </w:rPr>
            </w:pPr>
            <w:r w:rsidRPr="00FC1735">
              <w:rPr>
                <w:sz w:val="20"/>
                <w:szCs w:val="20"/>
              </w:rPr>
              <w:t xml:space="preserve">  Yes ______</w:t>
            </w:r>
            <w:r>
              <w:rPr>
                <w:sz w:val="20"/>
                <w:szCs w:val="20"/>
              </w:rPr>
              <w:t>___</w:t>
            </w:r>
            <w:r w:rsidRPr="00FC1735">
              <w:rPr>
                <w:sz w:val="20"/>
                <w:szCs w:val="20"/>
              </w:rPr>
              <w:t xml:space="preserve">  No ________</w:t>
            </w:r>
            <w:r>
              <w:rPr>
                <w:sz w:val="20"/>
                <w:szCs w:val="20"/>
              </w:rPr>
              <w:t>___</w:t>
            </w:r>
          </w:p>
          <w:p w:rsidR="00543B75" w:rsidRPr="00FC1735" w:rsidRDefault="00543B75" w:rsidP="00D33639">
            <w:pPr>
              <w:spacing w:after="58" w:line="360" w:lineRule="auto"/>
              <w:rPr>
                <w:sz w:val="20"/>
                <w:szCs w:val="20"/>
              </w:rPr>
            </w:pPr>
            <w:r w:rsidRPr="00FC1735">
              <w:rPr>
                <w:sz w:val="20"/>
                <w:szCs w:val="20"/>
              </w:rPr>
              <w:t>Term of Contract: ________</w:t>
            </w:r>
            <w:r>
              <w:rPr>
                <w:sz w:val="20"/>
                <w:szCs w:val="20"/>
              </w:rPr>
              <w:t>______</w:t>
            </w:r>
            <w:r w:rsidRPr="00FC1735">
              <w:rPr>
                <w:sz w:val="20"/>
                <w:szCs w:val="20"/>
              </w:rPr>
              <w:t xml:space="preserve"> to</w:t>
            </w:r>
            <w:r>
              <w:rPr>
                <w:sz w:val="20"/>
                <w:szCs w:val="20"/>
              </w:rPr>
              <w:t xml:space="preserve"> </w:t>
            </w:r>
            <w:r w:rsidRPr="00FC1735">
              <w:rPr>
                <w:sz w:val="20"/>
                <w:szCs w:val="20"/>
              </w:rPr>
              <w:t>________</w:t>
            </w:r>
            <w:r>
              <w:rPr>
                <w:sz w:val="20"/>
                <w:szCs w:val="20"/>
              </w:rPr>
              <w:t>______</w:t>
            </w:r>
          </w:p>
        </w:tc>
      </w:tr>
      <w:tr w:rsidR="00D33639" w:rsidRPr="00FC1735" w:rsidTr="00D33639">
        <w:tc>
          <w:tcPr>
            <w:tcW w:w="6111" w:type="dxa"/>
            <w:tcBorders>
              <w:top w:val="single" w:sz="7" w:space="0" w:color="000000"/>
              <w:left w:val="single" w:sz="7" w:space="0" w:color="000000"/>
              <w:bottom w:val="single" w:sz="7" w:space="0" w:color="000000"/>
              <w:right w:val="single" w:sz="7" w:space="0" w:color="000000"/>
            </w:tcBorders>
          </w:tcPr>
          <w:p w:rsidR="00543B75" w:rsidRPr="00FC1735" w:rsidRDefault="00543B75" w:rsidP="00D33639">
            <w:pPr>
              <w:spacing w:line="120" w:lineRule="exact"/>
              <w:rPr>
                <w:sz w:val="20"/>
                <w:szCs w:val="20"/>
              </w:rPr>
            </w:pPr>
          </w:p>
          <w:p w:rsidR="00543B75" w:rsidRPr="00FC1735" w:rsidRDefault="00543B75" w:rsidP="00D33639">
            <w:pPr>
              <w:spacing w:line="360" w:lineRule="auto"/>
              <w:contextualSpacing/>
              <w:rPr>
                <w:sz w:val="20"/>
                <w:szCs w:val="20"/>
              </w:rPr>
            </w:pPr>
            <w:r w:rsidRPr="00FC1735">
              <w:rPr>
                <w:sz w:val="20"/>
                <w:szCs w:val="20"/>
              </w:rPr>
              <w:t>Vendor’s Name: __________________________________</w:t>
            </w:r>
            <w:r>
              <w:rPr>
                <w:sz w:val="20"/>
                <w:szCs w:val="20"/>
              </w:rPr>
              <w:t>__________</w:t>
            </w:r>
          </w:p>
          <w:p w:rsidR="00543B75" w:rsidRPr="00FC1735" w:rsidRDefault="00543B75" w:rsidP="00D33639">
            <w:pPr>
              <w:spacing w:after="58" w:line="360" w:lineRule="auto"/>
              <w:contextualSpacing/>
              <w:rPr>
                <w:sz w:val="20"/>
                <w:szCs w:val="20"/>
              </w:rPr>
            </w:pPr>
            <w:r w:rsidRPr="00FC1735">
              <w:rPr>
                <w:sz w:val="20"/>
                <w:szCs w:val="20"/>
              </w:rPr>
              <w:t>Name of Company ________________________________</w:t>
            </w:r>
            <w:r>
              <w:rPr>
                <w:sz w:val="20"/>
                <w:szCs w:val="20"/>
              </w:rPr>
              <w:t>__________</w:t>
            </w:r>
          </w:p>
          <w:p w:rsidR="00543B75" w:rsidRPr="00FC1735" w:rsidRDefault="00543B75" w:rsidP="00D33639">
            <w:pPr>
              <w:spacing w:after="58" w:line="360" w:lineRule="auto"/>
              <w:contextualSpacing/>
              <w:rPr>
                <w:sz w:val="20"/>
                <w:szCs w:val="20"/>
              </w:rPr>
            </w:pPr>
            <w:r w:rsidRPr="00FC1735">
              <w:rPr>
                <w:sz w:val="20"/>
                <w:szCs w:val="20"/>
              </w:rPr>
              <w:t>________________________________________________</w:t>
            </w:r>
            <w:r>
              <w:rPr>
                <w:sz w:val="20"/>
                <w:szCs w:val="20"/>
              </w:rPr>
              <w:t>_________</w:t>
            </w:r>
          </w:p>
        </w:tc>
        <w:tc>
          <w:tcPr>
            <w:tcW w:w="4629" w:type="dxa"/>
            <w:gridSpan w:val="2"/>
            <w:tcBorders>
              <w:top w:val="single" w:sz="7" w:space="0" w:color="000000"/>
              <w:left w:val="single" w:sz="7" w:space="0" w:color="000000"/>
              <w:bottom w:val="single" w:sz="7" w:space="0" w:color="000000"/>
              <w:right w:val="single" w:sz="7" w:space="0" w:color="000000"/>
            </w:tcBorders>
          </w:tcPr>
          <w:p w:rsidR="00543B75" w:rsidRPr="00FC1735" w:rsidRDefault="00543B75" w:rsidP="00D33639">
            <w:pPr>
              <w:spacing w:line="120" w:lineRule="exact"/>
              <w:rPr>
                <w:sz w:val="20"/>
                <w:szCs w:val="20"/>
              </w:rPr>
            </w:pPr>
          </w:p>
          <w:p w:rsidR="00543B75" w:rsidRPr="00FC1735" w:rsidRDefault="00543B75" w:rsidP="00D33639">
            <w:pPr>
              <w:rPr>
                <w:sz w:val="20"/>
                <w:szCs w:val="20"/>
              </w:rPr>
            </w:pPr>
            <w:r w:rsidRPr="00FC1735">
              <w:rPr>
                <w:sz w:val="20"/>
                <w:szCs w:val="20"/>
              </w:rPr>
              <w:t>Vendor’s Phone #: _______________________</w:t>
            </w:r>
          </w:p>
          <w:p w:rsidR="00543B75" w:rsidRPr="00FC1735" w:rsidRDefault="00543B75" w:rsidP="00D33639">
            <w:pPr>
              <w:rPr>
                <w:sz w:val="20"/>
                <w:szCs w:val="20"/>
              </w:rPr>
            </w:pPr>
          </w:p>
          <w:p w:rsidR="00543B75" w:rsidRPr="00FC1735" w:rsidRDefault="00543B75" w:rsidP="00D33639">
            <w:pPr>
              <w:rPr>
                <w:sz w:val="20"/>
                <w:szCs w:val="20"/>
              </w:rPr>
            </w:pPr>
            <w:r w:rsidRPr="00FC1735">
              <w:rPr>
                <w:sz w:val="20"/>
                <w:szCs w:val="20"/>
              </w:rPr>
              <w:t>Vendor’s eMail Address:</w:t>
            </w:r>
          </w:p>
          <w:p w:rsidR="00543B75" w:rsidRPr="00FC1735" w:rsidRDefault="00543B75" w:rsidP="00D33639">
            <w:pPr>
              <w:rPr>
                <w:sz w:val="20"/>
                <w:szCs w:val="20"/>
              </w:rPr>
            </w:pPr>
            <w:r>
              <w:rPr>
                <w:sz w:val="20"/>
                <w:szCs w:val="20"/>
              </w:rPr>
              <w:t>________</w:t>
            </w:r>
            <w:r w:rsidRPr="00FC1735">
              <w:rPr>
                <w:sz w:val="20"/>
                <w:szCs w:val="20"/>
              </w:rPr>
              <w:t>___</w:t>
            </w:r>
            <w:r>
              <w:rPr>
                <w:sz w:val="20"/>
                <w:szCs w:val="20"/>
              </w:rPr>
              <w:t>____________________________________</w:t>
            </w:r>
          </w:p>
          <w:p w:rsidR="00543B75" w:rsidRPr="00FC1735" w:rsidRDefault="00543B75" w:rsidP="00D33639">
            <w:pPr>
              <w:spacing w:after="58"/>
              <w:rPr>
                <w:sz w:val="20"/>
                <w:szCs w:val="20"/>
              </w:rPr>
            </w:pPr>
          </w:p>
        </w:tc>
      </w:tr>
      <w:tr w:rsidR="00D33639" w:rsidRPr="00FC1735" w:rsidTr="00D33639">
        <w:tc>
          <w:tcPr>
            <w:tcW w:w="10740" w:type="dxa"/>
            <w:gridSpan w:val="3"/>
            <w:tcBorders>
              <w:top w:val="single" w:sz="7" w:space="0" w:color="000000"/>
              <w:left w:val="single" w:sz="7" w:space="0" w:color="000000"/>
              <w:bottom w:val="single" w:sz="7" w:space="0" w:color="000000"/>
              <w:right w:val="single" w:sz="7" w:space="0" w:color="000000"/>
            </w:tcBorders>
          </w:tcPr>
          <w:p w:rsidR="00543B75" w:rsidRPr="00FC1735" w:rsidRDefault="00543B75" w:rsidP="00D33639">
            <w:pPr>
              <w:spacing w:line="120" w:lineRule="exact"/>
              <w:rPr>
                <w:sz w:val="20"/>
                <w:szCs w:val="20"/>
              </w:rPr>
            </w:pPr>
          </w:p>
          <w:p w:rsidR="00543B75" w:rsidRPr="00FC1735" w:rsidRDefault="00543B75" w:rsidP="00D33639">
            <w:pPr>
              <w:rPr>
                <w:sz w:val="20"/>
                <w:szCs w:val="20"/>
              </w:rPr>
            </w:pPr>
            <w:r w:rsidRPr="00FC1735">
              <w:rPr>
                <w:sz w:val="20"/>
                <w:szCs w:val="20"/>
              </w:rPr>
              <w:t>Brief description of service(s) provided by Vendor:</w:t>
            </w:r>
          </w:p>
          <w:p w:rsidR="00543B75" w:rsidRDefault="00543B75" w:rsidP="00D33639">
            <w:pPr>
              <w:rPr>
                <w:sz w:val="20"/>
                <w:szCs w:val="20"/>
              </w:rPr>
            </w:pPr>
          </w:p>
          <w:p w:rsidR="00543B75" w:rsidRPr="00FC1735" w:rsidRDefault="00543B75" w:rsidP="00D33639">
            <w:pPr>
              <w:spacing w:after="58"/>
              <w:rPr>
                <w:sz w:val="20"/>
                <w:szCs w:val="20"/>
              </w:rPr>
            </w:pPr>
          </w:p>
        </w:tc>
      </w:tr>
      <w:tr w:rsidR="00D33639" w:rsidRPr="00FC1735" w:rsidTr="00D33639">
        <w:tc>
          <w:tcPr>
            <w:tcW w:w="10740" w:type="dxa"/>
            <w:gridSpan w:val="3"/>
            <w:tcBorders>
              <w:top w:val="single" w:sz="7" w:space="0" w:color="000000"/>
              <w:left w:val="single" w:sz="7" w:space="0" w:color="000000"/>
              <w:bottom w:val="single" w:sz="7" w:space="0" w:color="000000"/>
              <w:right w:val="single" w:sz="7" w:space="0" w:color="000000"/>
            </w:tcBorders>
          </w:tcPr>
          <w:p w:rsidR="00543B75" w:rsidRPr="00FC1735" w:rsidRDefault="00543B75" w:rsidP="00D33639">
            <w:pPr>
              <w:spacing w:line="120" w:lineRule="exact"/>
              <w:rPr>
                <w:sz w:val="20"/>
                <w:szCs w:val="20"/>
              </w:rPr>
            </w:pPr>
          </w:p>
          <w:p w:rsidR="00543B75" w:rsidRDefault="00543B75" w:rsidP="00D33639">
            <w:pPr>
              <w:pStyle w:val="ListParagraph"/>
              <w:widowControl w:val="0"/>
              <w:numPr>
                <w:ilvl w:val="0"/>
                <w:numId w:val="55"/>
              </w:numPr>
              <w:autoSpaceDE w:val="0"/>
              <w:autoSpaceDN w:val="0"/>
              <w:adjustRightInd w:val="0"/>
              <w:ind w:left="321" w:hanging="321"/>
              <w:contextualSpacing/>
              <w:jc w:val="both"/>
              <w:rPr>
                <w:sz w:val="20"/>
                <w:szCs w:val="20"/>
              </w:rPr>
            </w:pPr>
            <w:r w:rsidRPr="00FC1735">
              <w:rPr>
                <w:sz w:val="20"/>
                <w:szCs w:val="20"/>
              </w:rPr>
              <w:t>Using your Invitation to Bid (IFB), Scope of Work (SOW), for this contract, evaluate the vendor’s performance.  For any area(s) of non-compliance, include the specific section(s) consistent with the area(s) of vendor’s compliance with contract terms and conditions.  Use additional pages to complete Sections A, B, and C, as needed.</w:t>
            </w:r>
          </w:p>
          <w:p w:rsidR="00543B75" w:rsidRDefault="00543B75" w:rsidP="00D33639">
            <w:pPr>
              <w:pStyle w:val="ListParagraph"/>
              <w:ind w:left="0"/>
              <w:jc w:val="both"/>
              <w:rPr>
                <w:sz w:val="20"/>
                <w:szCs w:val="20"/>
              </w:rPr>
            </w:pPr>
            <w:r>
              <w:rPr>
                <w:sz w:val="20"/>
                <w:szCs w:val="20"/>
              </w:rPr>
              <w:t>1.</w:t>
            </w:r>
          </w:p>
          <w:p w:rsidR="00543B75" w:rsidRDefault="00543B75" w:rsidP="00D33639">
            <w:pPr>
              <w:jc w:val="both"/>
              <w:rPr>
                <w:sz w:val="20"/>
                <w:szCs w:val="20"/>
              </w:rPr>
            </w:pPr>
          </w:p>
          <w:p w:rsidR="00543B75" w:rsidRDefault="00543B75" w:rsidP="00D33639">
            <w:pPr>
              <w:jc w:val="both"/>
              <w:rPr>
                <w:sz w:val="20"/>
                <w:szCs w:val="20"/>
              </w:rPr>
            </w:pPr>
            <w:r>
              <w:rPr>
                <w:sz w:val="20"/>
                <w:szCs w:val="20"/>
              </w:rPr>
              <w:t>2.</w:t>
            </w:r>
          </w:p>
          <w:p w:rsidR="00543B75" w:rsidRDefault="00543B75" w:rsidP="00D33639">
            <w:pPr>
              <w:jc w:val="both"/>
              <w:rPr>
                <w:sz w:val="20"/>
                <w:szCs w:val="20"/>
              </w:rPr>
            </w:pPr>
          </w:p>
          <w:p w:rsidR="00543B75" w:rsidRPr="00FC1735" w:rsidRDefault="00543B75" w:rsidP="00D33639">
            <w:pPr>
              <w:jc w:val="both"/>
              <w:rPr>
                <w:sz w:val="20"/>
                <w:szCs w:val="20"/>
              </w:rPr>
            </w:pPr>
            <w:r>
              <w:rPr>
                <w:sz w:val="20"/>
                <w:szCs w:val="20"/>
              </w:rPr>
              <w:t>3.</w:t>
            </w:r>
          </w:p>
        </w:tc>
      </w:tr>
      <w:tr w:rsidR="00D33639" w:rsidRPr="00FC1735" w:rsidTr="00D33639">
        <w:tc>
          <w:tcPr>
            <w:tcW w:w="10740" w:type="dxa"/>
            <w:gridSpan w:val="3"/>
            <w:tcBorders>
              <w:top w:val="single" w:sz="7" w:space="0" w:color="000000"/>
              <w:left w:val="single" w:sz="7" w:space="0" w:color="000000"/>
              <w:bottom w:val="single" w:sz="7" w:space="0" w:color="000000"/>
              <w:right w:val="single" w:sz="7" w:space="0" w:color="000000"/>
            </w:tcBorders>
          </w:tcPr>
          <w:p w:rsidR="00543B75" w:rsidRPr="00FC1735" w:rsidRDefault="00543B75" w:rsidP="00D33639">
            <w:pPr>
              <w:spacing w:line="120" w:lineRule="exact"/>
              <w:rPr>
                <w:sz w:val="20"/>
                <w:szCs w:val="20"/>
              </w:rPr>
            </w:pPr>
          </w:p>
          <w:p w:rsidR="00543B75" w:rsidRPr="00FC1735" w:rsidRDefault="00543B75" w:rsidP="00D33639">
            <w:pPr>
              <w:pStyle w:val="ListParagraph"/>
              <w:widowControl w:val="0"/>
              <w:numPr>
                <w:ilvl w:val="0"/>
                <w:numId w:val="55"/>
              </w:numPr>
              <w:autoSpaceDE w:val="0"/>
              <w:autoSpaceDN w:val="0"/>
              <w:adjustRightInd w:val="0"/>
              <w:ind w:left="321" w:hanging="321"/>
              <w:contextualSpacing/>
              <w:jc w:val="both"/>
              <w:rPr>
                <w:sz w:val="20"/>
                <w:szCs w:val="20"/>
              </w:rPr>
            </w:pPr>
            <w:r w:rsidRPr="00FC1735">
              <w:rPr>
                <w:sz w:val="20"/>
                <w:szCs w:val="20"/>
              </w:rPr>
              <w:t xml:space="preserve">Explain steps taken on </w:t>
            </w:r>
            <w:r>
              <w:rPr>
                <w:sz w:val="20"/>
                <w:szCs w:val="20"/>
              </w:rPr>
              <w:t xml:space="preserve">the </w:t>
            </w:r>
            <w:r w:rsidRPr="00FC1735">
              <w:rPr>
                <w:sz w:val="20"/>
                <w:szCs w:val="20"/>
              </w:rPr>
              <w:t>agency</w:t>
            </w:r>
            <w:r>
              <w:rPr>
                <w:sz w:val="20"/>
                <w:szCs w:val="20"/>
              </w:rPr>
              <w:t>’s</w:t>
            </w:r>
            <w:r w:rsidRPr="00FC1735">
              <w:rPr>
                <w:sz w:val="20"/>
                <w:szCs w:val="20"/>
              </w:rPr>
              <w:t xml:space="preserve"> level to resolve the problem and the vendor</w:t>
            </w:r>
            <w:r>
              <w:rPr>
                <w:sz w:val="20"/>
                <w:szCs w:val="20"/>
              </w:rPr>
              <w:t>’s</w:t>
            </w:r>
            <w:r w:rsidRPr="00FC1735">
              <w:rPr>
                <w:sz w:val="20"/>
                <w:szCs w:val="20"/>
              </w:rPr>
              <w:t xml:space="preserve"> response to those steps:  (User Agency shall maintain documentation to support all areas of vendor’s non-compliance).</w:t>
            </w:r>
          </w:p>
          <w:p w:rsidR="00543B75" w:rsidRDefault="00543B75" w:rsidP="00D33639">
            <w:pPr>
              <w:rPr>
                <w:sz w:val="20"/>
                <w:szCs w:val="20"/>
              </w:rPr>
            </w:pPr>
          </w:p>
          <w:p w:rsidR="00543B75" w:rsidRDefault="00543B75" w:rsidP="00D33639">
            <w:pPr>
              <w:rPr>
                <w:sz w:val="20"/>
                <w:szCs w:val="20"/>
              </w:rPr>
            </w:pPr>
          </w:p>
          <w:p w:rsidR="00543B75" w:rsidRPr="00FC1735" w:rsidRDefault="00543B75" w:rsidP="00D33639">
            <w:pPr>
              <w:spacing w:after="58"/>
              <w:rPr>
                <w:sz w:val="20"/>
                <w:szCs w:val="20"/>
              </w:rPr>
            </w:pPr>
          </w:p>
        </w:tc>
      </w:tr>
      <w:tr w:rsidR="00D33639" w:rsidRPr="00FC1735" w:rsidTr="00D33639">
        <w:trPr>
          <w:trHeight w:val="913"/>
        </w:trPr>
        <w:tc>
          <w:tcPr>
            <w:tcW w:w="10740" w:type="dxa"/>
            <w:gridSpan w:val="3"/>
            <w:tcBorders>
              <w:top w:val="single" w:sz="7" w:space="0" w:color="000000"/>
              <w:left w:val="single" w:sz="7" w:space="0" w:color="000000"/>
              <w:bottom w:val="single" w:sz="7" w:space="0" w:color="000000"/>
              <w:right w:val="single" w:sz="7" w:space="0" w:color="000000"/>
            </w:tcBorders>
          </w:tcPr>
          <w:p w:rsidR="00543B75" w:rsidRPr="00FC1735" w:rsidRDefault="00543B75" w:rsidP="00D33639">
            <w:pPr>
              <w:spacing w:line="120" w:lineRule="exact"/>
              <w:rPr>
                <w:sz w:val="20"/>
                <w:szCs w:val="20"/>
              </w:rPr>
            </w:pPr>
          </w:p>
          <w:p w:rsidR="00543B75" w:rsidRDefault="00543B75" w:rsidP="00D33639">
            <w:pPr>
              <w:pStyle w:val="ListParagraph"/>
              <w:widowControl w:val="0"/>
              <w:numPr>
                <w:ilvl w:val="0"/>
                <w:numId w:val="55"/>
              </w:numPr>
              <w:autoSpaceDE w:val="0"/>
              <w:autoSpaceDN w:val="0"/>
              <w:adjustRightInd w:val="0"/>
              <w:ind w:left="321" w:hanging="321"/>
              <w:contextualSpacing/>
              <w:rPr>
                <w:sz w:val="20"/>
                <w:szCs w:val="20"/>
              </w:rPr>
            </w:pPr>
            <w:r w:rsidRPr="00FC1735">
              <w:rPr>
                <w:sz w:val="20"/>
                <w:szCs w:val="20"/>
              </w:rPr>
              <w:t>Remarks: Be accurate, complete and factual.</w:t>
            </w:r>
            <w:r>
              <w:rPr>
                <w:sz w:val="20"/>
                <w:szCs w:val="20"/>
              </w:rPr>
              <w:t xml:space="preserve">  </w:t>
            </w:r>
          </w:p>
          <w:p w:rsidR="00543B75" w:rsidRPr="0088132E" w:rsidRDefault="00543B75" w:rsidP="00D33639">
            <w:pPr>
              <w:pStyle w:val="ListParagraph"/>
              <w:widowControl w:val="0"/>
              <w:autoSpaceDE w:val="0"/>
              <w:autoSpaceDN w:val="0"/>
              <w:adjustRightInd w:val="0"/>
              <w:ind w:left="321"/>
              <w:contextualSpacing/>
              <w:rPr>
                <w:sz w:val="20"/>
                <w:szCs w:val="20"/>
              </w:rPr>
            </w:pPr>
          </w:p>
        </w:tc>
      </w:tr>
      <w:tr w:rsidR="00D33639" w:rsidRPr="00FC1735" w:rsidTr="00D33639">
        <w:tc>
          <w:tcPr>
            <w:tcW w:w="10740" w:type="dxa"/>
            <w:gridSpan w:val="3"/>
            <w:tcBorders>
              <w:top w:val="single" w:sz="7" w:space="0" w:color="000000"/>
              <w:left w:val="single" w:sz="7" w:space="0" w:color="000000"/>
              <w:bottom w:val="single" w:sz="7" w:space="0" w:color="000000"/>
              <w:right w:val="single" w:sz="7" w:space="0" w:color="000000"/>
            </w:tcBorders>
          </w:tcPr>
          <w:p w:rsidR="00543B75" w:rsidRPr="00FC1735" w:rsidRDefault="00543B75" w:rsidP="00D33639">
            <w:pPr>
              <w:rPr>
                <w:sz w:val="20"/>
                <w:szCs w:val="20"/>
              </w:rPr>
            </w:pPr>
            <w:r w:rsidRPr="00FC1735">
              <w:rPr>
                <w:sz w:val="20"/>
                <w:szCs w:val="20"/>
              </w:rPr>
              <w:t>Overall rating      [ ] Satisfactory     [ ] Unsatisfactory</w:t>
            </w:r>
          </w:p>
        </w:tc>
      </w:tr>
      <w:tr w:rsidR="00D33639" w:rsidRPr="00FC1735" w:rsidTr="00D33639">
        <w:tc>
          <w:tcPr>
            <w:tcW w:w="10740" w:type="dxa"/>
            <w:gridSpan w:val="3"/>
            <w:tcBorders>
              <w:top w:val="single" w:sz="7" w:space="0" w:color="000000"/>
              <w:left w:val="single" w:sz="7" w:space="0" w:color="000000"/>
              <w:bottom w:val="single" w:sz="7" w:space="0" w:color="000000"/>
              <w:right w:val="single" w:sz="7" w:space="0" w:color="000000"/>
            </w:tcBorders>
          </w:tcPr>
          <w:p w:rsidR="00543B75" w:rsidRDefault="00543B75" w:rsidP="00D33639">
            <w:pPr>
              <w:rPr>
                <w:sz w:val="20"/>
                <w:szCs w:val="20"/>
              </w:rPr>
            </w:pPr>
          </w:p>
          <w:p w:rsidR="00543B75" w:rsidRPr="00FC1735" w:rsidRDefault="00543B75" w:rsidP="00D33639">
            <w:pPr>
              <w:rPr>
                <w:sz w:val="20"/>
                <w:szCs w:val="20"/>
              </w:rPr>
            </w:pPr>
            <w:r w:rsidRPr="00FC1735">
              <w:rPr>
                <w:sz w:val="20"/>
                <w:szCs w:val="20"/>
              </w:rPr>
              <w:t>__________________________________________     __________________________________________</w:t>
            </w:r>
          </w:p>
          <w:p w:rsidR="00543B75" w:rsidRPr="00FC1735" w:rsidRDefault="00543B75" w:rsidP="00D33639">
            <w:pPr>
              <w:rPr>
                <w:sz w:val="20"/>
                <w:szCs w:val="20"/>
              </w:rPr>
            </w:pPr>
            <w:r w:rsidRPr="00FC1735">
              <w:rPr>
                <w:sz w:val="20"/>
                <w:szCs w:val="20"/>
              </w:rPr>
              <w:t>Printed Name and Title of Person Initiating Form              Authorized Signature and Date</w:t>
            </w:r>
          </w:p>
        </w:tc>
      </w:tr>
    </w:tbl>
    <w:p w:rsidR="00F377E7" w:rsidRPr="00543B75" w:rsidRDefault="00C96815" w:rsidP="00F377E7">
      <w:pPr>
        <w:pStyle w:val="Heading2"/>
      </w:pPr>
      <w:r>
        <w:br w:type="page"/>
      </w:r>
      <w:bookmarkStart w:id="106" w:name="_Toc474505101"/>
      <w:bookmarkStart w:id="107" w:name="_Toc474840749"/>
      <w:bookmarkStart w:id="108" w:name="_Toc25057456"/>
      <w:r w:rsidR="00F377E7">
        <w:lastRenderedPageBreak/>
        <w:t>1.49</w:t>
      </w:r>
      <w:r w:rsidR="00F377E7">
        <w:tab/>
        <w:t>Use of</w:t>
      </w:r>
      <w:r w:rsidR="00DE47C1">
        <w:t xml:space="preserve"> Contractor’s Form Not Binding o</w:t>
      </w:r>
      <w:r w:rsidR="00F377E7">
        <w:t>n State</w:t>
      </w:r>
      <w:bookmarkEnd w:id="106"/>
      <w:bookmarkEnd w:id="107"/>
      <w:bookmarkEnd w:id="108"/>
      <w:r w:rsidR="00F377E7" w:rsidRPr="00543B75">
        <w:t xml:space="preserve"> </w:t>
      </w:r>
    </w:p>
    <w:p w:rsidR="00F377E7" w:rsidRDefault="00F377E7" w:rsidP="00F377E7">
      <w:pPr>
        <w:rPr>
          <w:color w:val="FF0000"/>
          <w:sz w:val="22"/>
          <w:szCs w:val="22"/>
        </w:rPr>
      </w:pPr>
    </w:p>
    <w:p w:rsidR="00F377E7" w:rsidRPr="00CD3243" w:rsidRDefault="00F377E7" w:rsidP="00F377E7">
      <w:pPr>
        <w:rPr>
          <w:sz w:val="22"/>
          <w:szCs w:val="22"/>
        </w:rPr>
      </w:pPr>
      <w:r w:rsidRPr="00CD3243">
        <w:rPr>
          <w:sz w:val="22"/>
          <w:szCs w:val="22"/>
        </w:rPr>
        <w:t>The Bidder may not substitute, modify, or provide any other document in lieu of the documents provided with this bid. Only those forms and documents provided with this solicitation and by the Procurement Officer will be considered acceptable as bid submission.</w:t>
      </w:r>
    </w:p>
    <w:p w:rsidR="00C96815" w:rsidRPr="00C96815" w:rsidRDefault="00F377E7" w:rsidP="00C96815">
      <w:r>
        <w:br w:type="page"/>
      </w:r>
    </w:p>
    <w:p w:rsidR="008E6AFE" w:rsidRPr="00EC0A51" w:rsidRDefault="008E6AFE" w:rsidP="00C96815">
      <w:pPr>
        <w:pStyle w:val="Heading1"/>
        <w:rPr>
          <w:u w:val="single"/>
        </w:rPr>
      </w:pPr>
      <w:bookmarkStart w:id="109" w:name="_Toc25057457"/>
      <w:r w:rsidRPr="00EC0A51">
        <w:rPr>
          <w:u w:val="single"/>
        </w:rPr>
        <w:lastRenderedPageBreak/>
        <w:t>SECTION 2 – MINIMUM QUALIFICATIONS</w:t>
      </w:r>
      <w:bookmarkEnd w:id="109"/>
    </w:p>
    <w:p w:rsidR="00023924" w:rsidRPr="00EC0A51" w:rsidRDefault="00023924">
      <w:pPr>
        <w:jc w:val="center"/>
        <w:rPr>
          <w:sz w:val="22"/>
          <w:szCs w:val="22"/>
        </w:rPr>
      </w:pPr>
    </w:p>
    <w:p w:rsidR="008E6AFE" w:rsidRPr="00EC0A51" w:rsidRDefault="007C1504" w:rsidP="008E6AFE">
      <w:pPr>
        <w:pStyle w:val="Heading2"/>
        <w:pBdr>
          <w:top w:val="single" w:sz="4" w:space="2" w:color="auto"/>
        </w:pBdr>
      </w:pPr>
      <w:bookmarkStart w:id="110" w:name="_Toc25057458"/>
      <w:r w:rsidRPr="00EC0A51">
        <w:t>2.1</w:t>
      </w:r>
      <w:r w:rsidR="008E6AFE" w:rsidRPr="00EC0A51">
        <w:tab/>
        <w:t>Bidder Minimum Qualifications</w:t>
      </w:r>
      <w:bookmarkEnd w:id="110"/>
      <w:r w:rsidR="00FB1DD4" w:rsidRPr="00EC0A51">
        <w:t xml:space="preserve"> </w:t>
      </w:r>
    </w:p>
    <w:p w:rsidR="008E6AFE" w:rsidRPr="00EC0A51" w:rsidRDefault="008E6AFE" w:rsidP="00487286">
      <w:pPr>
        <w:pStyle w:val="Style"/>
        <w:spacing w:before="215"/>
        <w:ind w:right="15"/>
        <w:rPr>
          <w:color w:val="000000"/>
          <w:sz w:val="22"/>
          <w:szCs w:val="22"/>
        </w:rPr>
      </w:pPr>
      <w:r w:rsidRPr="00EC0A51">
        <w:rPr>
          <w:color w:val="000000"/>
          <w:sz w:val="22"/>
          <w:szCs w:val="22"/>
        </w:rPr>
        <w:t>The Bidder must provide proof with its B</w:t>
      </w:r>
      <w:r w:rsidR="00C03C27" w:rsidRPr="00EC0A51">
        <w:rPr>
          <w:color w:val="000000"/>
          <w:sz w:val="22"/>
          <w:szCs w:val="22"/>
        </w:rPr>
        <w:t>id that the following Minimum Q</w:t>
      </w:r>
      <w:r w:rsidRPr="00EC0A51">
        <w:rPr>
          <w:color w:val="000000"/>
          <w:sz w:val="22"/>
          <w:szCs w:val="22"/>
        </w:rPr>
        <w:t>ualifications have been met</w:t>
      </w:r>
      <w:r w:rsidR="00FB1DD4" w:rsidRPr="00EC0A51">
        <w:rPr>
          <w:color w:val="000000"/>
          <w:sz w:val="22"/>
          <w:szCs w:val="22"/>
        </w:rPr>
        <w:t xml:space="preserve"> (see also Section 4)</w:t>
      </w:r>
      <w:r w:rsidRPr="00EC0A51">
        <w:rPr>
          <w:color w:val="000000"/>
          <w:sz w:val="22"/>
          <w:szCs w:val="22"/>
        </w:rPr>
        <w:t>:</w:t>
      </w:r>
    </w:p>
    <w:p w:rsidR="008E6AFE" w:rsidRPr="00EC0A51" w:rsidRDefault="008E6AFE" w:rsidP="00487286">
      <w:pPr>
        <w:rPr>
          <w:color w:val="000000"/>
          <w:sz w:val="22"/>
          <w:szCs w:val="22"/>
        </w:rPr>
      </w:pPr>
    </w:p>
    <w:p w:rsidR="00164D89" w:rsidRDefault="007C0257" w:rsidP="00164D89">
      <w:pPr>
        <w:tabs>
          <w:tab w:val="left" w:pos="1170"/>
        </w:tabs>
        <w:overflowPunct w:val="0"/>
        <w:contextualSpacing/>
        <w:rPr>
          <w:color w:val="000000"/>
          <w:sz w:val="22"/>
          <w:szCs w:val="22"/>
        </w:rPr>
      </w:pPr>
      <w:r w:rsidRPr="00EC0A51">
        <w:rPr>
          <w:color w:val="000000"/>
          <w:sz w:val="22"/>
          <w:szCs w:val="22"/>
        </w:rPr>
        <w:t>Unless stated elsewhere in the IFB, the minimum qualifications for award for this</w:t>
      </w:r>
      <w:r w:rsidR="00164D89">
        <w:rPr>
          <w:color w:val="000000"/>
          <w:sz w:val="22"/>
          <w:szCs w:val="22"/>
        </w:rPr>
        <w:t xml:space="preserve"> solicitation are as follows: </w:t>
      </w:r>
    </w:p>
    <w:p w:rsidR="00164D89" w:rsidRDefault="00164D89" w:rsidP="00164D89">
      <w:pPr>
        <w:tabs>
          <w:tab w:val="left" w:pos="1170"/>
        </w:tabs>
        <w:overflowPunct w:val="0"/>
        <w:contextualSpacing/>
        <w:rPr>
          <w:color w:val="000000"/>
          <w:sz w:val="22"/>
          <w:szCs w:val="22"/>
        </w:rPr>
      </w:pPr>
    </w:p>
    <w:p w:rsidR="00164D89" w:rsidRPr="00195D66" w:rsidRDefault="00CF6D8D" w:rsidP="00164D89">
      <w:pPr>
        <w:tabs>
          <w:tab w:val="left" w:pos="720"/>
        </w:tabs>
        <w:overflowPunct w:val="0"/>
        <w:contextualSpacing/>
        <w:rPr>
          <w:bCs/>
          <w:iCs/>
          <w:sz w:val="22"/>
          <w:szCs w:val="22"/>
        </w:rPr>
      </w:pPr>
      <w:r>
        <w:rPr>
          <w:bCs/>
          <w:iCs/>
          <w:sz w:val="22"/>
          <w:szCs w:val="22"/>
        </w:rPr>
        <w:t>2.1</w:t>
      </w:r>
      <w:r w:rsidR="00164D89">
        <w:rPr>
          <w:bCs/>
          <w:iCs/>
          <w:sz w:val="22"/>
          <w:szCs w:val="22"/>
        </w:rPr>
        <w:t xml:space="preserve">.1 </w:t>
      </w:r>
      <w:r w:rsidR="00164D89">
        <w:rPr>
          <w:bCs/>
          <w:iCs/>
          <w:sz w:val="22"/>
          <w:szCs w:val="22"/>
        </w:rPr>
        <w:tab/>
      </w:r>
      <w:r w:rsidR="00164D89" w:rsidRPr="00164D89">
        <w:rPr>
          <w:bCs/>
          <w:iCs/>
          <w:sz w:val="22"/>
          <w:szCs w:val="22"/>
        </w:rPr>
        <w:t xml:space="preserve">Prior to </w:t>
      </w:r>
      <w:r w:rsidR="00164D89" w:rsidRPr="00195D66">
        <w:rPr>
          <w:bCs/>
          <w:iCs/>
          <w:sz w:val="22"/>
          <w:szCs w:val="22"/>
        </w:rPr>
        <w:t xml:space="preserve">submitting a bid for the work covered by the specifications for this solicitation, the successful Bidder </w:t>
      </w:r>
      <w:r w:rsidR="00164D89" w:rsidRPr="00195D66">
        <w:rPr>
          <w:bCs/>
          <w:iCs/>
          <w:sz w:val="22"/>
          <w:szCs w:val="22"/>
        </w:rPr>
        <w:tab/>
        <w:t xml:space="preserve">must have: a) a minimum of three (3) consecutive years of its entity being formed and in business; and b) a </w:t>
      </w:r>
      <w:r w:rsidR="00164D89" w:rsidRPr="00195D66">
        <w:rPr>
          <w:bCs/>
          <w:iCs/>
          <w:sz w:val="22"/>
          <w:szCs w:val="22"/>
        </w:rPr>
        <w:tab/>
        <w:t xml:space="preserve">minimum of three (3) complete and consecutive years, </w:t>
      </w:r>
      <w:r w:rsidR="00164D89" w:rsidRPr="0024196B">
        <w:rPr>
          <w:bCs/>
          <w:iCs/>
          <w:sz w:val="22"/>
          <w:szCs w:val="22"/>
        </w:rPr>
        <w:t>within the last ten (10) years,</w:t>
      </w:r>
      <w:r w:rsidR="00164D89" w:rsidRPr="00195D66">
        <w:rPr>
          <w:bCs/>
          <w:iCs/>
          <w:sz w:val="22"/>
          <w:szCs w:val="22"/>
        </w:rPr>
        <w:t xml:space="preserve"> of successful (</w:t>
      </w:r>
      <w:r w:rsidR="00404FFE">
        <w:rPr>
          <w:bCs/>
          <w:iCs/>
          <w:sz w:val="22"/>
          <w:szCs w:val="22"/>
        </w:rPr>
        <w:t xml:space="preserve">Security </w:t>
      </w:r>
      <w:r w:rsidR="00FE1226">
        <w:rPr>
          <w:bCs/>
          <w:iCs/>
          <w:sz w:val="22"/>
          <w:szCs w:val="22"/>
        </w:rPr>
        <w:t xml:space="preserve">   </w:t>
      </w:r>
      <w:r w:rsidR="00FE1226">
        <w:rPr>
          <w:bCs/>
          <w:iCs/>
          <w:sz w:val="22"/>
          <w:szCs w:val="22"/>
        </w:rPr>
        <w:tab/>
      </w:r>
      <w:r w:rsidR="00404FFE">
        <w:rPr>
          <w:bCs/>
          <w:iCs/>
          <w:sz w:val="22"/>
          <w:szCs w:val="22"/>
        </w:rPr>
        <w:t>Guard Services</w:t>
      </w:r>
      <w:r w:rsidR="00164D89" w:rsidRPr="00195D66">
        <w:rPr>
          <w:bCs/>
          <w:iCs/>
          <w:sz w:val="22"/>
          <w:szCs w:val="22"/>
        </w:rPr>
        <w:t xml:space="preserve">) service performance comparable in scope, type, size, magnitude, and complexity as required </w:t>
      </w:r>
      <w:r w:rsidR="00404FFE">
        <w:rPr>
          <w:bCs/>
          <w:iCs/>
          <w:sz w:val="22"/>
          <w:szCs w:val="22"/>
        </w:rPr>
        <w:t xml:space="preserve"> </w:t>
      </w:r>
      <w:r w:rsidR="00FE1226">
        <w:rPr>
          <w:bCs/>
          <w:iCs/>
          <w:sz w:val="22"/>
          <w:szCs w:val="22"/>
        </w:rPr>
        <w:tab/>
      </w:r>
      <w:r w:rsidR="00164D89" w:rsidRPr="00195D66">
        <w:rPr>
          <w:bCs/>
          <w:iCs/>
          <w:sz w:val="22"/>
          <w:szCs w:val="22"/>
        </w:rPr>
        <w:t xml:space="preserve">in this IFB. The Bidder must provide three (3) references that can substantiate this experience timely upon the </w:t>
      </w:r>
      <w:r w:rsidR="00164D89" w:rsidRPr="00195D66">
        <w:rPr>
          <w:bCs/>
          <w:iCs/>
          <w:sz w:val="22"/>
          <w:szCs w:val="22"/>
        </w:rPr>
        <w:tab/>
        <w:t xml:space="preserve">request of the Procurement Officer. </w:t>
      </w:r>
    </w:p>
    <w:p w:rsidR="00301828" w:rsidRPr="00195D66" w:rsidRDefault="00301828" w:rsidP="00164D89">
      <w:pPr>
        <w:tabs>
          <w:tab w:val="left" w:pos="720"/>
        </w:tabs>
        <w:overflowPunct w:val="0"/>
        <w:contextualSpacing/>
        <w:rPr>
          <w:color w:val="000000"/>
          <w:sz w:val="22"/>
          <w:szCs w:val="22"/>
        </w:rPr>
      </w:pPr>
    </w:p>
    <w:p w:rsidR="007C0257" w:rsidRPr="00AF25A9" w:rsidRDefault="007C0257" w:rsidP="007C0257">
      <w:pPr>
        <w:ind w:left="720"/>
        <w:rPr>
          <w:sz w:val="22"/>
          <w:szCs w:val="22"/>
        </w:rPr>
      </w:pPr>
      <w:r w:rsidRPr="00195D66">
        <w:rPr>
          <w:color w:val="000000"/>
          <w:sz w:val="22"/>
          <w:szCs w:val="22"/>
        </w:rPr>
        <w:t xml:space="preserve">The Bidder shall submit </w:t>
      </w:r>
      <w:r w:rsidR="00404FFE">
        <w:rPr>
          <w:color w:val="000000"/>
          <w:sz w:val="22"/>
          <w:szCs w:val="22"/>
        </w:rPr>
        <w:t xml:space="preserve">via email </w:t>
      </w:r>
      <w:r w:rsidRPr="00195D66">
        <w:rPr>
          <w:color w:val="000000"/>
          <w:sz w:val="22"/>
          <w:szCs w:val="22"/>
        </w:rPr>
        <w:t>with the bid response</w:t>
      </w:r>
      <w:r w:rsidRPr="00195D66">
        <w:rPr>
          <w:sz w:val="22"/>
          <w:szCs w:val="22"/>
        </w:rPr>
        <w:t xml:space="preserve"> </w:t>
      </w:r>
      <w:r w:rsidRPr="00195D66">
        <w:rPr>
          <w:b/>
          <w:sz w:val="22"/>
          <w:szCs w:val="22"/>
        </w:rPr>
        <w:t xml:space="preserve">on the Company Profile (Attachment K) a minimum of three (3) references </w:t>
      </w:r>
      <w:r w:rsidRPr="00195D66">
        <w:rPr>
          <w:color w:val="000000"/>
          <w:sz w:val="22"/>
          <w:szCs w:val="22"/>
        </w:rPr>
        <w:t>of companies or organization</w:t>
      </w:r>
      <w:r w:rsidR="00EC0A51" w:rsidRPr="00195D66">
        <w:rPr>
          <w:color w:val="000000"/>
          <w:sz w:val="22"/>
          <w:szCs w:val="22"/>
        </w:rPr>
        <w:t>s</w:t>
      </w:r>
      <w:r w:rsidRPr="00AF25A9">
        <w:rPr>
          <w:color w:val="000000"/>
          <w:sz w:val="22"/>
          <w:szCs w:val="22"/>
        </w:rPr>
        <w:t xml:space="preserve"> for which the Bidder provided services in scope, type, size, magnitude and complexity comparable to those specified in the Scope of Work.  Each reference shall be from a client for whom the Bidder has provided services within the past </w:t>
      </w:r>
      <w:r w:rsidR="00301828">
        <w:rPr>
          <w:color w:val="000000"/>
          <w:sz w:val="22"/>
          <w:szCs w:val="22"/>
        </w:rPr>
        <w:t>ten</w:t>
      </w:r>
      <w:r w:rsidRPr="00AF25A9">
        <w:rPr>
          <w:color w:val="000000"/>
          <w:sz w:val="22"/>
          <w:szCs w:val="22"/>
        </w:rPr>
        <w:t xml:space="preserve"> (</w:t>
      </w:r>
      <w:r w:rsidR="00301828">
        <w:rPr>
          <w:color w:val="000000"/>
          <w:sz w:val="22"/>
          <w:szCs w:val="22"/>
        </w:rPr>
        <w:t>10</w:t>
      </w:r>
      <w:r w:rsidRPr="00AF25A9">
        <w:rPr>
          <w:color w:val="000000"/>
          <w:sz w:val="22"/>
          <w:szCs w:val="22"/>
        </w:rPr>
        <w:t>) consecutive years and shall include the following information:</w:t>
      </w:r>
    </w:p>
    <w:p w:rsidR="002C634C" w:rsidRPr="00EC0A51" w:rsidRDefault="002C634C" w:rsidP="007C0257">
      <w:pPr>
        <w:ind w:left="720"/>
        <w:rPr>
          <w:sz w:val="22"/>
        </w:rPr>
      </w:pPr>
    </w:p>
    <w:p w:rsidR="007C0257" w:rsidRPr="00EC0A51" w:rsidRDefault="00CF6D8D" w:rsidP="003637A2">
      <w:r>
        <w:rPr>
          <w:color w:val="000000"/>
          <w:sz w:val="22"/>
          <w:szCs w:val="22"/>
        </w:rPr>
        <w:t>2.1</w:t>
      </w:r>
      <w:r w:rsidR="003637A2">
        <w:rPr>
          <w:color w:val="000000"/>
          <w:sz w:val="22"/>
          <w:szCs w:val="22"/>
        </w:rPr>
        <w:t>.2</w:t>
      </w:r>
      <w:r w:rsidR="003637A2">
        <w:rPr>
          <w:color w:val="000000"/>
          <w:sz w:val="22"/>
          <w:szCs w:val="22"/>
        </w:rPr>
        <w:tab/>
      </w:r>
      <w:r w:rsidR="007C0257" w:rsidRPr="00EC0A51">
        <w:rPr>
          <w:color w:val="000000"/>
          <w:sz w:val="22"/>
          <w:szCs w:val="22"/>
        </w:rPr>
        <w:t>Each reference must include</w:t>
      </w:r>
      <w:r w:rsidR="007C0257" w:rsidRPr="00EC0A51">
        <w:t>:</w:t>
      </w:r>
    </w:p>
    <w:p w:rsidR="007C0257" w:rsidRPr="00EC0A51" w:rsidRDefault="007C0257" w:rsidP="007C0257">
      <w:pPr>
        <w:overflowPunct w:val="0"/>
      </w:pPr>
    </w:p>
    <w:p w:rsidR="007C0257" w:rsidRPr="00EC0A51" w:rsidRDefault="007C0257" w:rsidP="007C0257">
      <w:pPr>
        <w:overflowPunct w:val="0"/>
        <w:ind w:left="720"/>
        <w:rPr>
          <w:color w:val="000000"/>
          <w:sz w:val="22"/>
          <w:szCs w:val="22"/>
        </w:rPr>
      </w:pPr>
      <w:r w:rsidRPr="00EC0A51">
        <w:t>a.</w:t>
      </w:r>
      <w:r w:rsidRPr="00EC0A51">
        <w:tab/>
      </w:r>
      <w:r w:rsidRPr="00EC0A51">
        <w:rPr>
          <w:color w:val="000000"/>
          <w:sz w:val="22"/>
          <w:szCs w:val="22"/>
        </w:rPr>
        <w:t>Name and complete address of business or company</w:t>
      </w:r>
    </w:p>
    <w:p w:rsidR="007C0257" w:rsidRPr="00EC0A51" w:rsidRDefault="007C0257" w:rsidP="007C0257">
      <w:pPr>
        <w:overflowPunct w:val="0"/>
        <w:ind w:left="720"/>
        <w:rPr>
          <w:color w:val="000000"/>
          <w:sz w:val="22"/>
          <w:szCs w:val="22"/>
        </w:rPr>
      </w:pPr>
      <w:r w:rsidRPr="00EC0A51">
        <w:rPr>
          <w:color w:val="000000"/>
          <w:sz w:val="22"/>
          <w:szCs w:val="22"/>
        </w:rPr>
        <w:t xml:space="preserve">b.  </w:t>
      </w:r>
      <w:r w:rsidRPr="00EC0A51">
        <w:rPr>
          <w:color w:val="000000"/>
          <w:sz w:val="22"/>
          <w:szCs w:val="22"/>
        </w:rPr>
        <w:tab/>
        <w:t>Name of the contact person, email address, and current phone number</w:t>
      </w:r>
    </w:p>
    <w:p w:rsidR="007C0257" w:rsidRPr="00EC0A51" w:rsidRDefault="007C0257" w:rsidP="007C0257">
      <w:pPr>
        <w:overflowPunct w:val="0"/>
        <w:ind w:left="720"/>
        <w:rPr>
          <w:color w:val="000000"/>
          <w:sz w:val="22"/>
          <w:szCs w:val="22"/>
        </w:rPr>
      </w:pPr>
      <w:r w:rsidRPr="00EC0A51">
        <w:rPr>
          <w:color w:val="000000"/>
          <w:sz w:val="22"/>
          <w:szCs w:val="22"/>
        </w:rPr>
        <w:t xml:space="preserve">c.  </w:t>
      </w:r>
      <w:r w:rsidRPr="00EC0A51">
        <w:rPr>
          <w:color w:val="000000"/>
          <w:sz w:val="22"/>
          <w:szCs w:val="22"/>
        </w:rPr>
        <w:tab/>
        <w:t>Term and length of each contract</w:t>
      </w:r>
    </w:p>
    <w:p w:rsidR="007C0257" w:rsidRPr="00EC0A51" w:rsidRDefault="007C0257" w:rsidP="007C0257">
      <w:pPr>
        <w:overflowPunct w:val="0"/>
        <w:ind w:left="720"/>
        <w:rPr>
          <w:color w:val="000000"/>
          <w:sz w:val="22"/>
          <w:szCs w:val="22"/>
        </w:rPr>
      </w:pPr>
      <w:r w:rsidRPr="00EC0A51">
        <w:rPr>
          <w:color w:val="000000"/>
          <w:sz w:val="22"/>
          <w:szCs w:val="22"/>
        </w:rPr>
        <w:t xml:space="preserve">d.    </w:t>
      </w:r>
      <w:r w:rsidRPr="00EC0A51">
        <w:rPr>
          <w:color w:val="000000"/>
          <w:sz w:val="22"/>
          <w:szCs w:val="22"/>
        </w:rPr>
        <w:tab/>
        <w:t>Size and type of facility (square footage)</w:t>
      </w:r>
    </w:p>
    <w:p w:rsidR="007C0257" w:rsidRPr="00EC0A51" w:rsidRDefault="007C0257" w:rsidP="007C0257">
      <w:pPr>
        <w:overflowPunct w:val="0"/>
        <w:ind w:left="720"/>
        <w:rPr>
          <w:color w:val="000000"/>
          <w:sz w:val="22"/>
          <w:szCs w:val="22"/>
        </w:rPr>
      </w:pPr>
      <w:r w:rsidRPr="00EC0A51">
        <w:rPr>
          <w:color w:val="000000"/>
          <w:sz w:val="22"/>
          <w:szCs w:val="22"/>
        </w:rPr>
        <w:t xml:space="preserve">e.   </w:t>
      </w:r>
      <w:r w:rsidRPr="00EC0A51">
        <w:rPr>
          <w:color w:val="000000"/>
          <w:sz w:val="22"/>
          <w:szCs w:val="22"/>
        </w:rPr>
        <w:tab/>
        <w:t>Type of services provided</w:t>
      </w:r>
    </w:p>
    <w:p w:rsidR="007C0257" w:rsidRPr="00EC0A51" w:rsidRDefault="007C0257" w:rsidP="007C0257">
      <w:pPr>
        <w:overflowPunct w:val="0"/>
        <w:ind w:left="1440" w:hanging="720"/>
        <w:rPr>
          <w:color w:val="000000"/>
          <w:sz w:val="22"/>
          <w:szCs w:val="22"/>
        </w:rPr>
      </w:pPr>
      <w:r w:rsidRPr="00EC0A51">
        <w:rPr>
          <w:color w:val="000000"/>
          <w:sz w:val="22"/>
          <w:szCs w:val="22"/>
        </w:rPr>
        <w:t xml:space="preserve">f.    </w:t>
      </w:r>
      <w:r w:rsidRPr="00EC0A51">
        <w:rPr>
          <w:color w:val="000000"/>
          <w:sz w:val="22"/>
          <w:szCs w:val="22"/>
        </w:rPr>
        <w:tab/>
        <w:t>Names of supervisory personnel who will perform under the contract, specifying the length and type of experience of each such personnel</w:t>
      </w:r>
    </w:p>
    <w:p w:rsidR="007C0257" w:rsidRPr="00EC0A51" w:rsidRDefault="007C0257" w:rsidP="007C0257">
      <w:pPr>
        <w:ind w:firstLine="720"/>
        <w:rPr>
          <w:color w:val="000000"/>
          <w:sz w:val="22"/>
          <w:szCs w:val="22"/>
        </w:rPr>
      </w:pPr>
      <w:r w:rsidRPr="00EC0A51">
        <w:rPr>
          <w:color w:val="000000"/>
          <w:sz w:val="22"/>
          <w:szCs w:val="22"/>
        </w:rPr>
        <w:t>g.</w:t>
      </w:r>
      <w:r w:rsidRPr="00EC0A51">
        <w:rPr>
          <w:color w:val="000000"/>
          <w:sz w:val="22"/>
          <w:szCs w:val="22"/>
        </w:rPr>
        <w:tab/>
        <w:t>Contract value</w:t>
      </w:r>
    </w:p>
    <w:p w:rsidR="007C0257" w:rsidRPr="00EC0A51" w:rsidRDefault="007C0257" w:rsidP="007C0257">
      <w:pPr>
        <w:ind w:firstLine="720"/>
        <w:rPr>
          <w:sz w:val="22"/>
          <w:szCs w:val="22"/>
        </w:rPr>
      </w:pPr>
    </w:p>
    <w:p w:rsidR="0088611C" w:rsidRPr="00EC0A51" w:rsidRDefault="0088611C" w:rsidP="0088611C">
      <w:pPr>
        <w:ind w:left="1440" w:hanging="720"/>
        <w:rPr>
          <w:sz w:val="22"/>
        </w:rPr>
      </w:pPr>
    </w:p>
    <w:p w:rsidR="0088611C" w:rsidRPr="00EC0A51" w:rsidRDefault="0088611C" w:rsidP="0088611C">
      <w:pPr>
        <w:ind w:left="720"/>
        <w:rPr>
          <w:color w:val="000000"/>
          <w:sz w:val="22"/>
          <w:szCs w:val="22"/>
        </w:rPr>
      </w:pPr>
      <w:r w:rsidRPr="00EC0A51">
        <w:rPr>
          <w:color w:val="000000"/>
          <w:sz w:val="22"/>
          <w:szCs w:val="22"/>
        </w:rPr>
        <w:t xml:space="preserve">The Department reserves the right to request additional references or utilize references not provided by a Bidder.  </w:t>
      </w:r>
    </w:p>
    <w:p w:rsidR="008A7920" w:rsidRPr="00EC0A51" w:rsidRDefault="008A7920" w:rsidP="0088611C">
      <w:pPr>
        <w:ind w:left="720"/>
        <w:rPr>
          <w:sz w:val="22"/>
        </w:rPr>
      </w:pPr>
    </w:p>
    <w:p w:rsidR="008A7920" w:rsidRPr="00EC0A51" w:rsidRDefault="00CF6D8D" w:rsidP="003637A2">
      <w:pPr>
        <w:rPr>
          <w:sz w:val="22"/>
          <w:szCs w:val="22"/>
        </w:rPr>
      </w:pPr>
      <w:r>
        <w:rPr>
          <w:sz w:val="22"/>
          <w:szCs w:val="22"/>
        </w:rPr>
        <w:t>2.1</w:t>
      </w:r>
      <w:r w:rsidR="003637A2" w:rsidRPr="003637A2">
        <w:rPr>
          <w:sz w:val="22"/>
          <w:szCs w:val="22"/>
        </w:rPr>
        <w:t>.3</w:t>
      </w:r>
      <w:r w:rsidR="003637A2">
        <w:rPr>
          <w:color w:val="FF0000"/>
          <w:sz w:val="22"/>
          <w:szCs w:val="22"/>
        </w:rPr>
        <w:tab/>
      </w:r>
    </w:p>
    <w:p w:rsidR="008A7920" w:rsidRPr="00EC0A51" w:rsidRDefault="008A7920" w:rsidP="008A7920">
      <w:pPr>
        <w:ind w:left="720"/>
      </w:pPr>
      <w:r w:rsidRPr="00EC0A51">
        <w:rPr>
          <w:color w:val="000000"/>
          <w:sz w:val="22"/>
          <w:szCs w:val="22"/>
        </w:rPr>
        <w:t>Upon request, the Contractor shall submit documentation qualifying the</w:t>
      </w:r>
      <w:r w:rsidRPr="00EC0A51">
        <w:rPr>
          <w:sz w:val="22"/>
          <w:szCs w:val="22"/>
        </w:rPr>
        <w:t xml:space="preserve"> </w:t>
      </w:r>
      <w:r w:rsidRPr="008D7354">
        <w:rPr>
          <w:sz w:val="22"/>
          <w:szCs w:val="22"/>
        </w:rPr>
        <w:t>Project Manager</w:t>
      </w:r>
      <w:r w:rsidRPr="00EC0A51">
        <w:t xml:space="preserve"> </w:t>
      </w:r>
      <w:r w:rsidRPr="00EC0A51">
        <w:rPr>
          <w:color w:val="000000"/>
          <w:sz w:val="22"/>
          <w:szCs w:val="22"/>
        </w:rPr>
        <w:t xml:space="preserve">to include a resume, background clearance, and three (3) client references. These documents must reflect at least two (2) years’ experience, with </w:t>
      </w:r>
      <w:r w:rsidR="008D7354" w:rsidRPr="008D7354">
        <w:rPr>
          <w:sz w:val="22"/>
          <w:szCs w:val="22"/>
        </w:rPr>
        <w:t>Unarmed Security</w:t>
      </w:r>
      <w:r w:rsidRPr="00EC0A51">
        <w:rPr>
          <w:color w:val="000000"/>
          <w:sz w:val="22"/>
          <w:szCs w:val="22"/>
        </w:rPr>
        <w:t xml:space="preserve"> </w:t>
      </w:r>
      <w:r w:rsidR="008D7354">
        <w:rPr>
          <w:color w:val="000000"/>
          <w:sz w:val="22"/>
          <w:szCs w:val="22"/>
        </w:rPr>
        <w:t xml:space="preserve">Services </w:t>
      </w:r>
      <w:r w:rsidRPr="00EC0A51">
        <w:rPr>
          <w:color w:val="000000"/>
          <w:sz w:val="22"/>
          <w:szCs w:val="22"/>
        </w:rPr>
        <w:t xml:space="preserve">supervision for services of the type and size of this </w:t>
      </w:r>
      <w:r w:rsidR="00F759B0" w:rsidRPr="00EC0A51">
        <w:rPr>
          <w:color w:val="000000"/>
          <w:sz w:val="22"/>
          <w:szCs w:val="22"/>
        </w:rPr>
        <w:t>IFB</w:t>
      </w:r>
      <w:r w:rsidRPr="00EC0A51">
        <w:rPr>
          <w:color w:val="000000"/>
          <w:sz w:val="22"/>
          <w:szCs w:val="22"/>
        </w:rPr>
        <w:t>. With each reference on the resume, it must list details of the length of employment, type and size (square footage) of the buildings serviced by the Supervisor.</w:t>
      </w:r>
    </w:p>
    <w:p w:rsidR="008A7920" w:rsidRPr="00EC0A51" w:rsidRDefault="008A7920" w:rsidP="0088611C">
      <w:pPr>
        <w:ind w:left="720"/>
        <w:rPr>
          <w:sz w:val="22"/>
        </w:rPr>
      </w:pPr>
    </w:p>
    <w:p w:rsidR="0088611C" w:rsidRPr="00EC0A51" w:rsidRDefault="003637A2" w:rsidP="003637A2">
      <w:pPr>
        <w:rPr>
          <w:color w:val="000000"/>
          <w:sz w:val="22"/>
          <w:szCs w:val="22"/>
        </w:rPr>
      </w:pPr>
      <w:r w:rsidRPr="003637A2">
        <w:rPr>
          <w:sz w:val="22"/>
          <w:szCs w:val="22"/>
        </w:rPr>
        <w:t>2.1.4</w:t>
      </w:r>
      <w:r>
        <w:rPr>
          <w:b/>
          <w:sz w:val="22"/>
          <w:szCs w:val="22"/>
        </w:rPr>
        <w:tab/>
      </w:r>
      <w:r w:rsidR="0088611C" w:rsidRPr="00EC0A51">
        <w:rPr>
          <w:b/>
          <w:sz w:val="22"/>
          <w:szCs w:val="22"/>
        </w:rPr>
        <w:t>List of Current or Prior State Contracts</w:t>
      </w:r>
      <w:r w:rsidR="0088611C" w:rsidRPr="00EC0A51">
        <w:rPr>
          <w:color w:val="000000"/>
          <w:sz w:val="22"/>
          <w:szCs w:val="22"/>
        </w:rPr>
        <w:t>:</w:t>
      </w:r>
      <w:r w:rsidR="00082093" w:rsidRPr="00EC0A51">
        <w:rPr>
          <w:color w:val="000000"/>
          <w:sz w:val="22"/>
          <w:szCs w:val="22"/>
        </w:rPr>
        <w:t xml:space="preserve"> (</w:t>
      </w:r>
      <w:r w:rsidR="002C634C" w:rsidRPr="00EC0A51">
        <w:rPr>
          <w:color w:val="000000"/>
          <w:sz w:val="22"/>
          <w:szCs w:val="22"/>
        </w:rPr>
        <w:t xml:space="preserve">References used to meet any Bidder Minimum Qualifications in </w:t>
      </w:r>
      <w:r>
        <w:rPr>
          <w:color w:val="000000"/>
          <w:sz w:val="22"/>
          <w:szCs w:val="22"/>
        </w:rPr>
        <w:tab/>
      </w:r>
      <w:r w:rsidR="002C634C" w:rsidRPr="00EC0A51">
        <w:rPr>
          <w:color w:val="000000"/>
          <w:sz w:val="22"/>
          <w:szCs w:val="22"/>
        </w:rPr>
        <w:t xml:space="preserve">Section 2.1.1 may be used to meet this request.  </w:t>
      </w:r>
    </w:p>
    <w:p w:rsidR="0088611C" w:rsidRPr="00EC0A51" w:rsidRDefault="0088611C" w:rsidP="0088611C">
      <w:pPr>
        <w:ind w:left="720"/>
        <w:rPr>
          <w:color w:val="000000"/>
          <w:sz w:val="22"/>
          <w:szCs w:val="22"/>
        </w:rPr>
      </w:pPr>
    </w:p>
    <w:p w:rsidR="0088611C" w:rsidRPr="00EC0A51" w:rsidRDefault="0088611C" w:rsidP="0088611C">
      <w:pPr>
        <w:ind w:left="720"/>
        <w:rPr>
          <w:color w:val="000000"/>
          <w:sz w:val="22"/>
          <w:szCs w:val="22"/>
        </w:rPr>
      </w:pPr>
      <w:r w:rsidRPr="00EC0A51">
        <w:rPr>
          <w:color w:val="000000"/>
          <w:sz w:val="22"/>
          <w:szCs w:val="22"/>
        </w:rPr>
        <w:t>Provide a list of all contracts with any entity of the State of Maryland for which the Bidder is currently performing services or for which services have been completed within the last five (5) consecutive years.  For each identified contract, the Bidder is to provide:</w:t>
      </w:r>
    </w:p>
    <w:p w:rsidR="0088611C" w:rsidRPr="00EC0A51" w:rsidRDefault="0088611C" w:rsidP="0088611C">
      <w:pPr>
        <w:ind w:left="1440"/>
        <w:rPr>
          <w:color w:val="000000"/>
          <w:sz w:val="22"/>
          <w:szCs w:val="22"/>
        </w:rPr>
      </w:pPr>
    </w:p>
    <w:p w:rsidR="0088611C" w:rsidRPr="00EC0A51" w:rsidRDefault="0088611C" w:rsidP="00AF3A4A">
      <w:pPr>
        <w:numPr>
          <w:ilvl w:val="1"/>
          <w:numId w:val="51"/>
        </w:numPr>
        <w:ind w:left="1080"/>
        <w:rPr>
          <w:color w:val="000000"/>
          <w:sz w:val="22"/>
          <w:szCs w:val="22"/>
        </w:rPr>
      </w:pPr>
      <w:r w:rsidRPr="00EC0A51">
        <w:rPr>
          <w:color w:val="000000"/>
          <w:sz w:val="22"/>
          <w:szCs w:val="22"/>
        </w:rPr>
        <w:t>The State contracting entity;</w:t>
      </w:r>
    </w:p>
    <w:p w:rsidR="0088611C" w:rsidRPr="00EC0A51" w:rsidRDefault="0088611C" w:rsidP="00AF3A4A">
      <w:pPr>
        <w:numPr>
          <w:ilvl w:val="1"/>
          <w:numId w:val="51"/>
        </w:numPr>
        <w:ind w:left="1080"/>
        <w:rPr>
          <w:sz w:val="22"/>
          <w:szCs w:val="22"/>
        </w:rPr>
      </w:pPr>
      <w:r w:rsidRPr="00EC0A51">
        <w:rPr>
          <w:sz w:val="22"/>
          <w:szCs w:val="22"/>
        </w:rPr>
        <w:lastRenderedPageBreak/>
        <w:t>A brief description of the services provided;</w:t>
      </w:r>
    </w:p>
    <w:p w:rsidR="0088611C" w:rsidRPr="00EC0A51" w:rsidRDefault="0088611C" w:rsidP="00AF3A4A">
      <w:pPr>
        <w:numPr>
          <w:ilvl w:val="1"/>
          <w:numId w:val="51"/>
        </w:numPr>
        <w:ind w:left="1080"/>
        <w:rPr>
          <w:sz w:val="22"/>
          <w:szCs w:val="22"/>
        </w:rPr>
      </w:pPr>
      <w:r w:rsidRPr="00EC0A51">
        <w:rPr>
          <w:sz w:val="22"/>
          <w:szCs w:val="22"/>
        </w:rPr>
        <w:t>The dollar value of the contract;</w:t>
      </w:r>
    </w:p>
    <w:p w:rsidR="0088611C" w:rsidRPr="00EC0A51" w:rsidRDefault="0088611C" w:rsidP="00AF3A4A">
      <w:pPr>
        <w:numPr>
          <w:ilvl w:val="1"/>
          <w:numId w:val="51"/>
        </w:numPr>
        <w:ind w:left="1080"/>
        <w:rPr>
          <w:sz w:val="22"/>
          <w:szCs w:val="22"/>
        </w:rPr>
      </w:pPr>
      <w:r w:rsidRPr="00EC0A51">
        <w:rPr>
          <w:sz w:val="22"/>
          <w:szCs w:val="22"/>
        </w:rPr>
        <w:t>The term of the contract;</w:t>
      </w:r>
    </w:p>
    <w:p w:rsidR="0088611C" w:rsidRDefault="0088611C" w:rsidP="00AF3A4A">
      <w:pPr>
        <w:numPr>
          <w:ilvl w:val="1"/>
          <w:numId w:val="51"/>
        </w:numPr>
        <w:ind w:left="1080"/>
        <w:rPr>
          <w:sz w:val="22"/>
          <w:szCs w:val="22"/>
        </w:rPr>
      </w:pPr>
      <w:r w:rsidRPr="00DA242E">
        <w:rPr>
          <w:sz w:val="22"/>
          <w:szCs w:val="22"/>
        </w:rPr>
        <w:t>The State employee contact person (name, title, telephone number, and, if possible, e-mail address); and</w:t>
      </w:r>
    </w:p>
    <w:p w:rsidR="0088611C" w:rsidRPr="00DA242E" w:rsidRDefault="0088611C" w:rsidP="00AF3A4A">
      <w:pPr>
        <w:numPr>
          <w:ilvl w:val="1"/>
          <w:numId w:val="51"/>
        </w:numPr>
        <w:ind w:left="1080"/>
        <w:rPr>
          <w:sz w:val="22"/>
          <w:szCs w:val="22"/>
        </w:rPr>
      </w:pPr>
      <w:r w:rsidRPr="00DA242E">
        <w:rPr>
          <w:sz w:val="22"/>
          <w:szCs w:val="22"/>
        </w:rPr>
        <w:t>Whether the contract was terminated before the end of the term specified in the original contract, including whether any available renewal option was not exercised.</w:t>
      </w:r>
    </w:p>
    <w:p w:rsidR="0088611C" w:rsidRDefault="0088611C" w:rsidP="0088611C">
      <w:pPr>
        <w:ind w:left="1080"/>
        <w:rPr>
          <w:sz w:val="22"/>
          <w:szCs w:val="22"/>
        </w:rPr>
      </w:pPr>
    </w:p>
    <w:p w:rsidR="0088611C" w:rsidRDefault="0088611C" w:rsidP="0088611C">
      <w:pPr>
        <w:ind w:left="720"/>
        <w:rPr>
          <w:sz w:val="22"/>
          <w:szCs w:val="22"/>
        </w:rPr>
      </w:pPr>
      <w:r>
        <w:rPr>
          <w:sz w:val="22"/>
          <w:szCs w:val="22"/>
        </w:rPr>
        <w:t>Information obtained regarding the Bidder’s level of performance on State contracts will be considered as part of the responsibility determination by the Procurement Officer.</w:t>
      </w:r>
    </w:p>
    <w:p w:rsidR="0088611C" w:rsidRDefault="0088611C" w:rsidP="0088611C">
      <w:pPr>
        <w:ind w:left="720"/>
        <w:rPr>
          <w:sz w:val="22"/>
          <w:szCs w:val="22"/>
        </w:rPr>
      </w:pPr>
    </w:p>
    <w:p w:rsidR="00082093" w:rsidRDefault="00082093" w:rsidP="0088611C">
      <w:pPr>
        <w:ind w:left="720"/>
        <w:rPr>
          <w:sz w:val="22"/>
          <w:szCs w:val="22"/>
        </w:rPr>
      </w:pPr>
    </w:p>
    <w:p w:rsidR="008E6AFE" w:rsidRDefault="008E6AFE" w:rsidP="008E6AFE">
      <w:pPr>
        <w:ind w:left="720" w:hanging="720"/>
        <w:rPr>
          <w:color w:val="FF0000"/>
          <w:sz w:val="22"/>
        </w:rPr>
      </w:pPr>
    </w:p>
    <w:p w:rsidR="008E6AFE" w:rsidRPr="00487286" w:rsidRDefault="008E6AFE" w:rsidP="008E6AFE">
      <w:pPr>
        <w:ind w:left="720" w:hanging="720"/>
        <w:rPr>
          <w:color w:val="FF0000"/>
          <w:sz w:val="22"/>
        </w:rPr>
      </w:pPr>
    </w:p>
    <w:p w:rsidR="008E6AFE" w:rsidRDefault="008E6AFE" w:rsidP="00487286">
      <w:pPr>
        <w:rPr>
          <w:sz w:val="22"/>
          <w:szCs w:val="22"/>
        </w:rPr>
      </w:pPr>
    </w:p>
    <w:p w:rsidR="008E6AFE" w:rsidRDefault="008E6AFE">
      <w:pPr>
        <w:jc w:val="center"/>
        <w:rPr>
          <w:sz w:val="22"/>
          <w:szCs w:val="22"/>
        </w:rPr>
      </w:pPr>
    </w:p>
    <w:p w:rsidR="00527D3D" w:rsidRDefault="00E148C1">
      <w:pPr>
        <w:jc w:val="center"/>
        <w:rPr>
          <w:b/>
          <w:sz w:val="22"/>
        </w:rPr>
      </w:pPr>
      <w:r>
        <w:rPr>
          <w:b/>
          <w:sz w:val="22"/>
        </w:rPr>
        <w:t>THE REMAINDER OF THIS PAGE IS INTENTIONALLY LEFT BLANK.</w:t>
      </w:r>
    </w:p>
    <w:p w:rsidR="00023924" w:rsidRPr="00487286" w:rsidRDefault="00475848">
      <w:pPr>
        <w:pStyle w:val="Heading1"/>
        <w:rPr>
          <w:u w:val="single"/>
        </w:rPr>
      </w:pPr>
      <w:bookmarkStart w:id="111" w:name="_Toc266433427"/>
      <w:bookmarkEnd w:id="88"/>
      <w:bookmarkEnd w:id="89"/>
      <w:r>
        <w:rPr>
          <w:u w:val="single"/>
        </w:rPr>
        <w:br w:type="page"/>
      </w:r>
      <w:bookmarkStart w:id="112" w:name="_Toc25057459"/>
      <w:r w:rsidR="00023924" w:rsidRPr="00487286">
        <w:rPr>
          <w:u w:val="single"/>
        </w:rPr>
        <w:lastRenderedPageBreak/>
        <w:t xml:space="preserve">SECTION </w:t>
      </w:r>
      <w:r w:rsidR="008E6AFE" w:rsidRPr="00487286">
        <w:rPr>
          <w:u w:val="single"/>
        </w:rPr>
        <w:t>3</w:t>
      </w:r>
      <w:r w:rsidR="00023924" w:rsidRPr="00487286">
        <w:rPr>
          <w:u w:val="single"/>
        </w:rPr>
        <w:t xml:space="preserve"> – SCOPE OF WORK</w:t>
      </w:r>
      <w:bookmarkEnd w:id="111"/>
      <w:bookmarkEnd w:id="112"/>
    </w:p>
    <w:p w:rsidR="008E6AFE" w:rsidRPr="00487286" w:rsidRDefault="00A52008" w:rsidP="00487286">
      <w:pPr>
        <w:pStyle w:val="Heading2"/>
        <w:spacing w:before="360"/>
      </w:pPr>
      <w:bookmarkStart w:id="113" w:name="_Toc482773347"/>
      <w:bookmarkStart w:id="114" w:name="_Toc25057460"/>
      <w:r>
        <w:t>3</w:t>
      </w:r>
      <w:r w:rsidR="00023924">
        <w:t>.1</w:t>
      </w:r>
      <w:r w:rsidR="00023924">
        <w:tab/>
      </w:r>
      <w:r w:rsidR="00FC6154">
        <w:t xml:space="preserve">Background and </w:t>
      </w:r>
      <w:r w:rsidR="00023924">
        <w:t>Purpose</w:t>
      </w:r>
      <w:bookmarkEnd w:id="113"/>
      <w:bookmarkEnd w:id="114"/>
      <w:r w:rsidR="00023924">
        <w:t xml:space="preserve"> </w:t>
      </w:r>
    </w:p>
    <w:p w:rsidR="00023924" w:rsidRDefault="00023924">
      <w:pPr>
        <w:rPr>
          <w:color w:val="000000"/>
          <w:sz w:val="22"/>
        </w:rPr>
      </w:pPr>
    </w:p>
    <w:p w:rsidR="008D7354" w:rsidRPr="006C1D8A" w:rsidRDefault="00023924" w:rsidP="008D7354">
      <w:r>
        <w:rPr>
          <w:color w:val="000000"/>
          <w:sz w:val="22"/>
        </w:rPr>
        <w:t xml:space="preserve">The State is issuing this solicitation for the purposes </w:t>
      </w:r>
      <w:r w:rsidR="00E44825">
        <w:rPr>
          <w:color w:val="000000"/>
          <w:sz w:val="22"/>
        </w:rPr>
        <w:t xml:space="preserve">of </w:t>
      </w:r>
      <w:r w:rsidR="008D7354">
        <w:t>obtaining Unarmed Guard Services</w:t>
      </w:r>
      <w:r w:rsidR="008D7354" w:rsidRPr="00CC4179">
        <w:t xml:space="preserve"> </w:t>
      </w:r>
      <w:r w:rsidR="008D7354">
        <w:t>for Wicomico County Department of Social Services (WCDSS).</w:t>
      </w:r>
      <w:r w:rsidR="008D7354" w:rsidRPr="00CC4179">
        <w:t xml:space="preserve"> </w:t>
      </w:r>
      <w:r w:rsidR="008D7354">
        <w:t>WCDSS</w:t>
      </w:r>
      <w:r w:rsidR="008D7354" w:rsidRPr="00CC4179">
        <w:t xml:space="preserve"> is a local agency of the State of Maryland under the Department of Human Services and serves as the primary source of assistance for people in need by providing public assistance programs and aiding families and children in crises.  In addition to providing financial assistance programs, </w:t>
      </w:r>
      <w:r w:rsidR="008D7354">
        <w:t>WCDSS</w:t>
      </w:r>
      <w:r w:rsidR="008D7354" w:rsidRPr="00CC4179">
        <w:t xml:space="preserve"> investigates allegations of child/adult abuse and neglect, provides preventive services, and provides child support payment and enforcement programs to the residents of </w:t>
      </w:r>
      <w:r w:rsidR="008D7354">
        <w:t>Wicomico</w:t>
      </w:r>
      <w:r w:rsidR="008D7354" w:rsidRPr="00CC4179">
        <w:t xml:space="preserve"> County.  These citizens frequently visit the </w:t>
      </w:r>
      <w:r w:rsidR="008D7354">
        <w:t>WCDSS</w:t>
      </w:r>
      <w:r w:rsidR="008D7354" w:rsidRPr="00CC4179">
        <w:t xml:space="preserve"> facility, sometimes distraught and desperate upon arrival, in order to obtain services or assistance from </w:t>
      </w:r>
      <w:r w:rsidR="008D7354">
        <w:t>WCDSS</w:t>
      </w:r>
      <w:r w:rsidR="008D7354" w:rsidRPr="00CC4179">
        <w:t xml:space="preserve"> employees.  Given this, </w:t>
      </w:r>
      <w:r w:rsidR="008D7354">
        <w:t>WCDSS</w:t>
      </w:r>
      <w:r w:rsidR="008D7354" w:rsidRPr="00CC4179">
        <w:t xml:space="preserve"> prioritizes the securi</w:t>
      </w:r>
      <w:r w:rsidR="008D7354">
        <w:t>ty of its employees and office s</w:t>
      </w:r>
      <w:r w:rsidR="008D7354" w:rsidRPr="00CC4179">
        <w:t>ite.</w:t>
      </w:r>
    </w:p>
    <w:p w:rsidR="00661957" w:rsidRDefault="00661957" w:rsidP="008D7354">
      <w:pPr>
        <w:rPr>
          <w:b/>
          <w:sz w:val="22"/>
        </w:rPr>
      </w:pPr>
    </w:p>
    <w:p w:rsidR="00AD39DD" w:rsidRPr="00AD39DD" w:rsidRDefault="00AD39DD">
      <w:pPr>
        <w:rPr>
          <w:color w:val="000000"/>
          <w:sz w:val="22"/>
          <w:szCs w:val="22"/>
        </w:rPr>
      </w:pPr>
    </w:p>
    <w:p w:rsidR="00023924" w:rsidRDefault="00A52008">
      <w:pPr>
        <w:pStyle w:val="Heading2"/>
      </w:pPr>
      <w:bookmarkStart w:id="115" w:name="_Toc60547691"/>
      <w:bookmarkStart w:id="116" w:name="_Toc25057461"/>
      <w:r>
        <w:t>3</w:t>
      </w:r>
      <w:r w:rsidR="00023924">
        <w:t>.</w:t>
      </w:r>
      <w:r>
        <w:t>2</w:t>
      </w:r>
      <w:r w:rsidR="00023924">
        <w:tab/>
        <w:t>Scope of Work - Requirements</w:t>
      </w:r>
      <w:bookmarkEnd w:id="115"/>
      <w:bookmarkEnd w:id="116"/>
    </w:p>
    <w:p w:rsidR="00023924" w:rsidRPr="008A45BE" w:rsidRDefault="00023924">
      <w:pPr>
        <w:rPr>
          <w:b/>
        </w:rPr>
      </w:pPr>
      <w:r w:rsidRPr="008A45BE">
        <w:rPr>
          <w:b/>
        </w:rPr>
        <w:t xml:space="preserve">The Contractor shall: </w:t>
      </w:r>
    </w:p>
    <w:p w:rsidR="008A45BE" w:rsidRDefault="008A45BE" w:rsidP="00586EE2"/>
    <w:p w:rsidR="00586EE2" w:rsidRDefault="00586EE2" w:rsidP="00586EE2">
      <w:pPr>
        <w:rPr>
          <w:color w:val="000000"/>
        </w:rPr>
      </w:pPr>
      <w:r w:rsidRPr="00CC4179">
        <w:t xml:space="preserve">The Contractor shall furnish all labor, equipment, and supplies necessary to perform the Guard Services for the </w:t>
      </w:r>
      <w:r>
        <w:t>WCDSS Office</w:t>
      </w:r>
      <w:r w:rsidRPr="00CC4179">
        <w:t xml:space="preserve"> in strict conformity with the methods and conditions hereinafter specified</w:t>
      </w:r>
      <w:r>
        <w:t>.</w:t>
      </w:r>
      <w:r>
        <w:rPr>
          <w:color w:val="000000"/>
        </w:rPr>
        <w:t xml:space="preserve">   The office s</w:t>
      </w:r>
      <w:r w:rsidRPr="00CC4179">
        <w:rPr>
          <w:color w:val="000000"/>
        </w:rPr>
        <w:t xml:space="preserve">ite is located at </w:t>
      </w:r>
      <w:r>
        <w:rPr>
          <w:color w:val="000000"/>
        </w:rPr>
        <w:t>201 Baptist Street, Suite 27, Salisbury</w:t>
      </w:r>
      <w:r w:rsidRPr="00CC4179">
        <w:rPr>
          <w:color w:val="000000"/>
        </w:rPr>
        <w:t>, Maryland, 21</w:t>
      </w:r>
      <w:r>
        <w:rPr>
          <w:color w:val="000000"/>
        </w:rPr>
        <w:t>801</w:t>
      </w:r>
      <w:r w:rsidRPr="00CC4179">
        <w:rPr>
          <w:color w:val="000000"/>
        </w:rPr>
        <w:t xml:space="preserve"> (the “Site”). Services to customers are primarily provided on the </w:t>
      </w:r>
      <w:r>
        <w:rPr>
          <w:color w:val="000000"/>
        </w:rPr>
        <w:t>third</w:t>
      </w:r>
      <w:r w:rsidRPr="00CC4179">
        <w:rPr>
          <w:color w:val="000000"/>
        </w:rPr>
        <w:t xml:space="preserve"> floor, but meetings that involve community members, State officials, and county citizens also occur on site and can be held on any of the </w:t>
      </w:r>
      <w:r>
        <w:rPr>
          <w:color w:val="000000"/>
        </w:rPr>
        <w:t>three</w:t>
      </w:r>
      <w:r w:rsidRPr="00CC4179">
        <w:rPr>
          <w:color w:val="000000"/>
        </w:rPr>
        <w:t xml:space="preserve"> floors.  The facility houses approximately </w:t>
      </w:r>
      <w:r>
        <w:rPr>
          <w:color w:val="000000"/>
        </w:rPr>
        <w:t>70</w:t>
      </w:r>
      <w:r w:rsidRPr="00CC4179">
        <w:rPr>
          <w:color w:val="000000"/>
        </w:rPr>
        <w:t xml:space="preserve"> staff members.  Normal </w:t>
      </w:r>
      <w:r>
        <w:rPr>
          <w:color w:val="000000"/>
        </w:rPr>
        <w:t>WCDSS</w:t>
      </w:r>
      <w:r w:rsidRPr="00CC4179">
        <w:rPr>
          <w:color w:val="000000"/>
        </w:rPr>
        <w:t xml:space="preserve"> hours of operation are Monday through Friday from 8:00 a.m. to 4:30 p.m. </w:t>
      </w:r>
      <w:r>
        <w:rPr>
          <w:color w:val="000000"/>
        </w:rPr>
        <w:t>WCDSS</w:t>
      </w:r>
      <w:r w:rsidRPr="00CC4179">
        <w:rPr>
          <w:color w:val="000000"/>
        </w:rPr>
        <w:t xml:space="preserve"> seeks </w:t>
      </w:r>
      <w:r>
        <w:rPr>
          <w:b/>
          <w:color w:val="000000"/>
          <w:u w:val="single"/>
        </w:rPr>
        <w:t xml:space="preserve">one </w:t>
      </w:r>
      <w:r>
        <w:rPr>
          <w:color w:val="000000"/>
        </w:rPr>
        <w:t>security guard</w:t>
      </w:r>
      <w:r w:rsidRPr="00CC4179">
        <w:rPr>
          <w:color w:val="000000"/>
        </w:rPr>
        <w:t xml:space="preserve"> (individually known as the “Guard”) to work Monday through Friday</w:t>
      </w:r>
      <w:r>
        <w:rPr>
          <w:color w:val="000000"/>
        </w:rPr>
        <w:t xml:space="preserve"> 8:00 a.m. – 1:00 p.m</w:t>
      </w:r>
      <w:r w:rsidRPr="00CC4179">
        <w:rPr>
          <w:color w:val="000000"/>
        </w:rPr>
        <w:t xml:space="preserve">.  However, Guard may </w:t>
      </w:r>
      <w:r>
        <w:rPr>
          <w:color w:val="000000"/>
        </w:rPr>
        <w:t>need</w:t>
      </w:r>
      <w:r w:rsidRPr="00CC4179">
        <w:rPr>
          <w:color w:val="000000"/>
        </w:rPr>
        <w:t xml:space="preserve"> to provide After-Hours or Emergency Services as needed</w:t>
      </w:r>
      <w:r>
        <w:rPr>
          <w:color w:val="000000"/>
        </w:rPr>
        <w:t xml:space="preserve">.  </w:t>
      </w:r>
    </w:p>
    <w:p w:rsidR="00FC6154" w:rsidRDefault="00FC6154">
      <w:pPr>
        <w:rPr>
          <w:sz w:val="22"/>
          <w:szCs w:val="22"/>
        </w:rPr>
      </w:pPr>
    </w:p>
    <w:p w:rsidR="00344BC3" w:rsidRPr="00FE1226" w:rsidRDefault="00344BC3" w:rsidP="00344BC3">
      <w:pPr>
        <w:rPr>
          <w:sz w:val="22"/>
          <w:szCs w:val="22"/>
        </w:rPr>
      </w:pPr>
      <w:r w:rsidRPr="00FE1226">
        <w:rPr>
          <w:sz w:val="22"/>
          <w:szCs w:val="22"/>
        </w:rPr>
        <w:t>3.2.1</w:t>
      </w:r>
      <w:r w:rsidRPr="00FE1226">
        <w:rPr>
          <w:sz w:val="22"/>
          <w:szCs w:val="22"/>
        </w:rPr>
        <w:tab/>
        <w:t>General Requirements</w:t>
      </w:r>
    </w:p>
    <w:p w:rsidR="00344BC3" w:rsidRDefault="00344BC3" w:rsidP="00344BC3">
      <w:pPr>
        <w:rPr>
          <w:color w:val="FF0000"/>
          <w:sz w:val="22"/>
          <w:szCs w:val="22"/>
        </w:rPr>
      </w:pPr>
      <w:r w:rsidRPr="00487286">
        <w:rPr>
          <w:color w:val="FF0000"/>
          <w:sz w:val="22"/>
          <w:szCs w:val="22"/>
        </w:rPr>
        <w:tab/>
      </w:r>
    </w:p>
    <w:p w:rsidR="00344BC3" w:rsidRPr="00586EE2" w:rsidRDefault="00344BC3" w:rsidP="00344BC3">
      <w:pPr>
        <w:ind w:firstLine="720"/>
        <w:rPr>
          <w:b/>
          <w:color w:val="FF0000"/>
          <w:sz w:val="22"/>
          <w:szCs w:val="22"/>
        </w:rPr>
      </w:pPr>
      <w:r w:rsidRPr="00FE1226">
        <w:rPr>
          <w:sz w:val="22"/>
          <w:szCs w:val="22"/>
        </w:rPr>
        <w:t>3.2.1.1</w:t>
      </w:r>
      <w:r w:rsidR="00586EE2">
        <w:rPr>
          <w:color w:val="FF0000"/>
          <w:sz w:val="22"/>
          <w:szCs w:val="22"/>
        </w:rPr>
        <w:t xml:space="preserve"> </w:t>
      </w:r>
      <w:r w:rsidR="00586EE2">
        <w:t>Working Hours and Location</w:t>
      </w:r>
    </w:p>
    <w:p w:rsidR="00586EE2" w:rsidRPr="00420C30" w:rsidRDefault="00344BC3" w:rsidP="00586EE2">
      <w:pPr>
        <w:pStyle w:val="Normal1"/>
        <w:spacing w:before="200"/>
      </w:pPr>
      <w:r w:rsidRPr="00487286">
        <w:rPr>
          <w:color w:val="FF0000"/>
          <w:sz w:val="22"/>
          <w:szCs w:val="22"/>
        </w:rPr>
        <w:tab/>
      </w:r>
      <w:r w:rsidRPr="00FE1226">
        <w:rPr>
          <w:color w:val="auto"/>
          <w:sz w:val="22"/>
          <w:szCs w:val="22"/>
        </w:rPr>
        <w:t>A.</w:t>
      </w:r>
      <w:r w:rsidR="00586EE2">
        <w:rPr>
          <w:color w:val="FF0000"/>
          <w:sz w:val="22"/>
          <w:szCs w:val="22"/>
        </w:rPr>
        <w:t xml:space="preserve"> </w:t>
      </w:r>
      <w:r w:rsidR="00586EE2" w:rsidRPr="00420C30">
        <w:t>Location</w:t>
      </w:r>
      <w:r w:rsidR="008A45BE">
        <w:t>:</w:t>
      </w:r>
    </w:p>
    <w:p w:rsidR="002233C8" w:rsidRDefault="00FE1226" w:rsidP="002233C8">
      <w:pPr>
        <w:pStyle w:val="Normal1"/>
        <w:ind w:firstLine="900"/>
      </w:pPr>
      <w:r>
        <w:tab/>
      </w:r>
    </w:p>
    <w:p w:rsidR="00586EE2" w:rsidRPr="006C1D8A" w:rsidRDefault="00586EE2" w:rsidP="002233C8">
      <w:pPr>
        <w:pStyle w:val="Normal1"/>
        <w:ind w:firstLine="720"/>
      </w:pPr>
      <w:r w:rsidRPr="00CC4179">
        <w:t xml:space="preserve">The following location and schedule represent the maximum number of hours anticipated for </w:t>
      </w:r>
      <w:r w:rsidR="002233C8">
        <w:tab/>
      </w:r>
      <w:r w:rsidR="002233C8">
        <w:tab/>
      </w:r>
      <w:r w:rsidRPr="00CC4179">
        <w:t xml:space="preserve">the scope of scope of the </w:t>
      </w:r>
      <w:r>
        <w:t>C</w:t>
      </w:r>
      <w:r w:rsidRPr="00CC4179">
        <w:t xml:space="preserve">ontract. </w:t>
      </w:r>
      <w:r>
        <w:t>WCDSS</w:t>
      </w:r>
      <w:r w:rsidRPr="00CC4179">
        <w:t xml:space="preserve"> will notify the Contractor of any additional </w:t>
      </w:r>
      <w:r w:rsidR="002233C8">
        <w:tab/>
      </w:r>
      <w:r w:rsidR="002233C8">
        <w:tab/>
      </w:r>
      <w:r w:rsidR="002233C8">
        <w:tab/>
      </w:r>
      <w:r w:rsidRPr="00CC4179">
        <w:t>after-hou</w:t>
      </w:r>
      <w:r w:rsidR="002233C8">
        <w:t>r</w:t>
      </w:r>
      <w:r w:rsidR="00FE1226">
        <w:t xml:space="preserve">   </w:t>
      </w:r>
      <w:r w:rsidRPr="00CC4179">
        <w:t>services on as as-needed basis in writing.</w:t>
      </w:r>
      <w:r w:rsidR="00FE1226" w:rsidRPr="00FE1226">
        <w:t xml:space="preserve"> </w:t>
      </w:r>
      <w:r w:rsidR="00FE1226" w:rsidRPr="00BB495D">
        <w:t xml:space="preserve">Department of Human </w:t>
      </w:r>
      <w:r w:rsidR="002233C8">
        <w:tab/>
      </w:r>
      <w:r w:rsidR="002233C8">
        <w:tab/>
      </w:r>
      <w:r w:rsidR="002233C8">
        <w:tab/>
      </w:r>
      <w:r w:rsidR="002233C8">
        <w:tab/>
      </w:r>
      <w:r w:rsidR="00FE1226" w:rsidRPr="00BB495D">
        <w:t xml:space="preserve">Services- </w:t>
      </w:r>
      <w:r w:rsidR="002233C8" w:rsidRPr="00BB495D">
        <w:t>Wicomico County DSS</w:t>
      </w:r>
      <w:r w:rsidR="002233C8">
        <w:t xml:space="preserve">, </w:t>
      </w:r>
      <w:r w:rsidR="002233C8" w:rsidRPr="00BB495D">
        <w:t>201 Baptist Street, Suite 27, Salisbury, MD 21801</w:t>
      </w:r>
      <w:r w:rsidR="002233C8">
        <w:tab/>
      </w:r>
    </w:p>
    <w:p w:rsidR="00586EE2" w:rsidRPr="001A7DA3" w:rsidRDefault="00586EE2" w:rsidP="00586EE2">
      <w:pPr>
        <w:pStyle w:val="Normal1"/>
        <w:rPr>
          <w:b/>
        </w:rPr>
      </w:pPr>
      <w:r w:rsidRPr="00CC4179">
        <w:tab/>
      </w:r>
      <w:r w:rsidRPr="00CC4179">
        <w:tab/>
      </w:r>
    </w:p>
    <w:p w:rsidR="00586EE2" w:rsidRPr="00441EA8" w:rsidRDefault="00344BC3" w:rsidP="002233C8">
      <w:pPr>
        <w:pStyle w:val="Normal1"/>
        <w:spacing w:before="200"/>
        <w:ind w:left="720" w:hanging="450"/>
        <w:rPr>
          <w:b/>
        </w:rPr>
      </w:pPr>
      <w:r w:rsidRPr="00487286">
        <w:rPr>
          <w:color w:val="FF0000"/>
          <w:sz w:val="22"/>
          <w:szCs w:val="22"/>
        </w:rPr>
        <w:tab/>
      </w:r>
      <w:r w:rsidRPr="00441EA8">
        <w:rPr>
          <w:b/>
          <w:color w:val="auto"/>
          <w:sz w:val="22"/>
          <w:szCs w:val="22"/>
        </w:rPr>
        <w:t>B.</w:t>
      </w:r>
      <w:r w:rsidR="00586EE2" w:rsidRPr="00441EA8">
        <w:rPr>
          <w:b/>
          <w:color w:val="FF0000"/>
          <w:sz w:val="22"/>
          <w:szCs w:val="22"/>
        </w:rPr>
        <w:t xml:space="preserve"> </w:t>
      </w:r>
      <w:r w:rsidR="002233C8" w:rsidRPr="00441EA8">
        <w:rPr>
          <w:b/>
          <w:color w:val="auto"/>
          <w:sz w:val="22"/>
          <w:szCs w:val="22"/>
        </w:rPr>
        <w:t>Shift</w:t>
      </w:r>
      <w:r w:rsidR="008A45BE" w:rsidRPr="00441EA8">
        <w:rPr>
          <w:b/>
        </w:rPr>
        <w:t>:</w:t>
      </w:r>
      <w:r w:rsidR="00FE1226" w:rsidRPr="00441EA8">
        <w:rPr>
          <w:b/>
        </w:rPr>
        <w:t xml:space="preserve"> </w:t>
      </w:r>
      <w:r w:rsidR="00441EA8">
        <w:rPr>
          <w:b/>
        </w:rPr>
        <w:tab/>
        <w:t xml:space="preserve">  </w:t>
      </w:r>
      <w:r w:rsidR="003A31E8" w:rsidRPr="00441EA8">
        <w:rPr>
          <w:b/>
        </w:rPr>
        <w:t xml:space="preserve">8:00 am - 1: 00 pm </w:t>
      </w:r>
      <w:r w:rsidR="00FE1226" w:rsidRPr="00441EA8">
        <w:rPr>
          <w:b/>
        </w:rPr>
        <w:t xml:space="preserve">    </w:t>
      </w:r>
      <w:r w:rsidR="003A31E8" w:rsidRPr="00441EA8">
        <w:rPr>
          <w:b/>
        </w:rPr>
        <w:t>Monday- Friday</w:t>
      </w:r>
    </w:p>
    <w:p w:rsidR="008A45BE" w:rsidRDefault="008A45BE" w:rsidP="00441EA8">
      <w:pPr>
        <w:pStyle w:val="Normal1"/>
        <w:spacing w:before="200"/>
        <w:ind w:left="1080" w:hanging="360"/>
      </w:pPr>
      <w:r w:rsidRPr="000B4720">
        <w:rPr>
          <w:b/>
        </w:rPr>
        <w:t>Guard</w:t>
      </w:r>
      <w:r w:rsidR="00441EA8">
        <w:rPr>
          <w:b/>
        </w:rPr>
        <w:t xml:space="preserve"> hours</w:t>
      </w:r>
      <w:r w:rsidR="000B4720">
        <w:rPr>
          <w:b/>
        </w:rPr>
        <w:t>:</w:t>
      </w:r>
      <w:r>
        <w:t xml:space="preserve">   </w:t>
      </w:r>
      <w:r w:rsidR="00FE1226">
        <w:t xml:space="preserve">5 hours per day x 25 hours per week x </w:t>
      </w:r>
      <w:r w:rsidR="002233C8">
        <w:t>52</w:t>
      </w:r>
      <w:r w:rsidR="00FE1226">
        <w:t xml:space="preserve"> weeks </w:t>
      </w:r>
      <w:r w:rsidR="002233C8">
        <w:t xml:space="preserve">per year x three years </w:t>
      </w:r>
      <w:r w:rsidR="00FE1226">
        <w:t xml:space="preserve">= </w:t>
      </w:r>
      <w:r w:rsidR="002233C8">
        <w:t>3,900</w:t>
      </w:r>
      <w:r w:rsidR="00507EA0">
        <w:t xml:space="preserve"> hours for three year</w:t>
      </w:r>
      <w:r w:rsidR="00710B0C">
        <w:t>s</w:t>
      </w:r>
      <w:r w:rsidR="00507EA0">
        <w:t xml:space="preserve"> term</w:t>
      </w:r>
      <w:r w:rsidR="00FE1226">
        <w:t>.</w:t>
      </w:r>
    </w:p>
    <w:p w:rsidR="00586EE2" w:rsidRDefault="00344BC3" w:rsidP="002233C8">
      <w:pPr>
        <w:pStyle w:val="Normal1"/>
        <w:spacing w:before="200"/>
        <w:ind w:left="720"/>
      </w:pPr>
      <w:r w:rsidRPr="00C93D50">
        <w:rPr>
          <w:color w:val="auto"/>
          <w:sz w:val="22"/>
          <w:szCs w:val="22"/>
        </w:rPr>
        <w:t>C.</w:t>
      </w:r>
      <w:r w:rsidR="00586EE2">
        <w:rPr>
          <w:color w:val="FF0000"/>
          <w:sz w:val="22"/>
          <w:szCs w:val="22"/>
        </w:rPr>
        <w:t xml:space="preserve">   </w:t>
      </w:r>
      <w:r w:rsidR="00586EE2" w:rsidRPr="00CC4179">
        <w:t>Changes</w:t>
      </w:r>
      <w:r w:rsidR="002233C8">
        <w:t xml:space="preserve"> </w:t>
      </w:r>
      <w:r w:rsidR="00586EE2" w:rsidRPr="00CC4179">
        <w:t xml:space="preserve">in the </w:t>
      </w:r>
      <w:r w:rsidR="00586EE2">
        <w:t>G</w:t>
      </w:r>
      <w:r w:rsidR="00586EE2" w:rsidRPr="00CC4179">
        <w:t>uard schedule must be approved, in writing,</w:t>
      </w:r>
      <w:r w:rsidR="005573E6">
        <w:t xml:space="preserve"> </w:t>
      </w:r>
      <w:r w:rsidR="00586EE2" w:rsidRPr="00CC4179">
        <w:t xml:space="preserve">by the Contract Monitor or his/her designee. </w:t>
      </w:r>
    </w:p>
    <w:p w:rsidR="00344BC3" w:rsidRDefault="00344BC3" w:rsidP="00344BC3">
      <w:pPr>
        <w:rPr>
          <w:color w:val="FF0000"/>
          <w:sz w:val="22"/>
          <w:szCs w:val="22"/>
        </w:rPr>
      </w:pPr>
    </w:p>
    <w:p w:rsidR="00FE1226" w:rsidRPr="00487286" w:rsidRDefault="00FE1226" w:rsidP="00344BC3">
      <w:pPr>
        <w:rPr>
          <w:color w:val="FF0000"/>
          <w:sz w:val="22"/>
          <w:szCs w:val="22"/>
        </w:rPr>
      </w:pPr>
    </w:p>
    <w:p w:rsidR="00344BC3" w:rsidRPr="00487286" w:rsidRDefault="00344BC3" w:rsidP="00344BC3">
      <w:pPr>
        <w:rPr>
          <w:color w:val="FF0000"/>
          <w:sz w:val="22"/>
          <w:szCs w:val="22"/>
        </w:rPr>
      </w:pPr>
    </w:p>
    <w:p w:rsidR="00344BC3" w:rsidRDefault="00344BC3" w:rsidP="00344BC3">
      <w:r w:rsidRPr="00487286">
        <w:rPr>
          <w:color w:val="FF0000"/>
          <w:sz w:val="22"/>
          <w:szCs w:val="22"/>
        </w:rPr>
        <w:tab/>
      </w:r>
      <w:r w:rsidRPr="00C93D50">
        <w:rPr>
          <w:sz w:val="22"/>
          <w:szCs w:val="22"/>
        </w:rPr>
        <w:t>3.2.1.2</w:t>
      </w:r>
      <w:r w:rsidR="00AF3A4A" w:rsidRPr="00AF3A4A">
        <w:t xml:space="preserve"> </w:t>
      </w:r>
      <w:r w:rsidR="00AF3A4A">
        <w:t>Guard Wages</w:t>
      </w:r>
    </w:p>
    <w:p w:rsidR="008D603D" w:rsidRPr="00487286" w:rsidRDefault="008D603D" w:rsidP="00344BC3">
      <w:pPr>
        <w:rPr>
          <w:color w:val="FF0000"/>
          <w:sz w:val="22"/>
          <w:szCs w:val="22"/>
        </w:rPr>
      </w:pPr>
    </w:p>
    <w:p w:rsidR="00344BC3" w:rsidRPr="00487286" w:rsidRDefault="00344BC3" w:rsidP="008D603D">
      <w:pPr>
        <w:ind w:left="1440" w:hanging="90"/>
        <w:rPr>
          <w:color w:val="FF0000"/>
          <w:sz w:val="22"/>
          <w:szCs w:val="22"/>
        </w:rPr>
      </w:pPr>
      <w:r w:rsidRPr="00487286">
        <w:rPr>
          <w:color w:val="FF0000"/>
          <w:sz w:val="22"/>
          <w:szCs w:val="22"/>
        </w:rPr>
        <w:tab/>
      </w:r>
      <w:r w:rsidRPr="00C93D50">
        <w:rPr>
          <w:sz w:val="22"/>
          <w:szCs w:val="22"/>
        </w:rPr>
        <w:t>A.</w:t>
      </w:r>
      <w:r w:rsidR="00AF3A4A" w:rsidRPr="00AF3A4A">
        <w:rPr>
          <w:b/>
        </w:rPr>
        <w:t xml:space="preserve"> </w:t>
      </w:r>
      <w:r w:rsidR="00AF3A4A" w:rsidRPr="00D4035C">
        <w:rPr>
          <w:b/>
        </w:rPr>
        <w:t xml:space="preserve">The Contractor must pay the unarmed guards accepted by </w:t>
      </w:r>
      <w:r w:rsidR="00AF3A4A">
        <w:rPr>
          <w:b/>
        </w:rPr>
        <w:t>WCDSS</w:t>
      </w:r>
      <w:r w:rsidR="00AF3A4A" w:rsidRPr="00D4035C">
        <w:rPr>
          <w:b/>
        </w:rPr>
        <w:t xml:space="preserve"> a minimum of </w:t>
      </w:r>
      <w:r w:rsidR="008D603D">
        <w:rPr>
          <w:b/>
        </w:rPr>
        <w:t xml:space="preserve">  </w:t>
      </w:r>
      <w:r w:rsidR="00AF3A4A" w:rsidRPr="00D4035C">
        <w:rPr>
          <w:b/>
        </w:rPr>
        <w:t>$</w:t>
      </w:r>
      <w:r w:rsidR="00AF3A4A">
        <w:rPr>
          <w:b/>
        </w:rPr>
        <w:t xml:space="preserve">14.06 </w:t>
      </w:r>
      <w:r w:rsidR="00AF3A4A" w:rsidRPr="00D4035C">
        <w:rPr>
          <w:b/>
        </w:rPr>
        <w:t>per hour, and any increase during the term of the contract, in accordance with Maryland’s Living Wage Law.</w:t>
      </w:r>
    </w:p>
    <w:p w:rsidR="00344BC3" w:rsidRPr="00487286" w:rsidRDefault="00344BC3" w:rsidP="00344BC3">
      <w:pPr>
        <w:rPr>
          <w:color w:val="FF0000"/>
          <w:sz w:val="22"/>
          <w:szCs w:val="22"/>
        </w:rPr>
      </w:pPr>
      <w:r w:rsidRPr="00487286">
        <w:rPr>
          <w:color w:val="FF0000"/>
          <w:sz w:val="22"/>
          <w:szCs w:val="22"/>
        </w:rPr>
        <w:tab/>
      </w:r>
      <w:r w:rsidRPr="00487286">
        <w:rPr>
          <w:color w:val="FF0000"/>
          <w:sz w:val="22"/>
          <w:szCs w:val="22"/>
        </w:rPr>
        <w:tab/>
      </w:r>
      <w:r w:rsidRPr="00487286">
        <w:rPr>
          <w:color w:val="FF0000"/>
          <w:sz w:val="22"/>
          <w:szCs w:val="22"/>
        </w:rPr>
        <w:tab/>
      </w:r>
    </w:p>
    <w:p w:rsidR="00344BC3" w:rsidRDefault="00344BC3" w:rsidP="00344BC3">
      <w:pPr>
        <w:rPr>
          <w:b/>
        </w:rPr>
      </w:pPr>
      <w:r w:rsidRPr="00C93D50">
        <w:rPr>
          <w:b/>
          <w:sz w:val="22"/>
          <w:szCs w:val="22"/>
        </w:rPr>
        <w:t>3.2.2</w:t>
      </w:r>
      <w:r w:rsidRPr="00487286">
        <w:rPr>
          <w:b/>
          <w:color w:val="FF0000"/>
          <w:sz w:val="22"/>
          <w:szCs w:val="22"/>
        </w:rPr>
        <w:tab/>
      </w:r>
      <w:r w:rsidR="00AF3A4A">
        <w:rPr>
          <w:b/>
        </w:rPr>
        <w:t>The Guard S</w:t>
      </w:r>
      <w:r w:rsidR="00AF3A4A" w:rsidRPr="003A2E7B">
        <w:rPr>
          <w:b/>
        </w:rPr>
        <w:t>hall:</w:t>
      </w:r>
    </w:p>
    <w:p w:rsidR="00AF3A4A" w:rsidRDefault="00AF3A4A" w:rsidP="00344BC3">
      <w:pPr>
        <w:rPr>
          <w:b/>
        </w:rPr>
      </w:pPr>
    </w:p>
    <w:p w:rsidR="00AF3A4A" w:rsidRPr="006C1D8A" w:rsidRDefault="00AF3A4A" w:rsidP="00AF3A4A">
      <w:pPr>
        <w:pStyle w:val="Normal1"/>
        <w:numPr>
          <w:ilvl w:val="0"/>
          <w:numId w:val="61"/>
        </w:numPr>
      </w:pPr>
      <w:r w:rsidRPr="00CC4179">
        <w:t>Follow, at a minimum, the D</w:t>
      </w:r>
      <w:r>
        <w:t>HS OF ADMINISTRATIVE OPERATIONS</w:t>
      </w:r>
      <w:r w:rsidRPr="00CC4179">
        <w:t xml:space="preserve"> Security Contract</w:t>
      </w:r>
      <w:r>
        <w:t xml:space="preserve"> Incident Report</w:t>
      </w:r>
      <w:r w:rsidRPr="00CC4179">
        <w:t xml:space="preserve">, attached hereto as </w:t>
      </w:r>
      <w:r w:rsidRPr="00751952">
        <w:t xml:space="preserve">Exhibit </w:t>
      </w:r>
      <w:r>
        <w:t>1</w:t>
      </w:r>
      <w:r w:rsidRPr="00CC4179">
        <w:t>.</w:t>
      </w:r>
    </w:p>
    <w:p w:rsidR="00AF3A4A" w:rsidRPr="006C1D8A" w:rsidRDefault="00AF3A4A" w:rsidP="00AF3A4A">
      <w:pPr>
        <w:pStyle w:val="Normal1"/>
        <w:ind w:left="1080"/>
      </w:pPr>
    </w:p>
    <w:p w:rsidR="00AF3A4A" w:rsidRPr="006C1D8A" w:rsidRDefault="00AF3A4A" w:rsidP="00AF3A4A">
      <w:pPr>
        <w:pStyle w:val="Normal1"/>
        <w:numPr>
          <w:ilvl w:val="0"/>
          <w:numId w:val="61"/>
        </w:numPr>
      </w:pPr>
      <w:r w:rsidRPr="00CC4179">
        <w:t>Provide, at a minimum, the following services:</w:t>
      </w:r>
    </w:p>
    <w:p w:rsidR="00AF3A4A" w:rsidRPr="006C1D8A" w:rsidRDefault="00AF3A4A" w:rsidP="00AF3A4A">
      <w:pPr>
        <w:pStyle w:val="Normal1"/>
      </w:pPr>
      <w:r w:rsidRPr="00CC4179">
        <w:t xml:space="preserve">       </w:t>
      </w:r>
    </w:p>
    <w:p w:rsidR="00AF3A4A" w:rsidRPr="006C1D8A" w:rsidRDefault="00AF3A4A" w:rsidP="00AF3A4A">
      <w:pPr>
        <w:pStyle w:val="Normal1"/>
        <w:numPr>
          <w:ilvl w:val="0"/>
          <w:numId w:val="60"/>
        </w:numPr>
        <w:ind w:left="1440"/>
      </w:pPr>
      <w:r w:rsidRPr="00CC4179">
        <w:t>Protect the Site against fire, theft, pilferage, malicious injury, damage and destruction.</w:t>
      </w:r>
    </w:p>
    <w:p w:rsidR="00AF3A4A" w:rsidRPr="006C1D8A" w:rsidRDefault="00AF3A4A" w:rsidP="00AF3A4A">
      <w:pPr>
        <w:pStyle w:val="Normal1"/>
        <w:numPr>
          <w:ilvl w:val="0"/>
          <w:numId w:val="60"/>
        </w:numPr>
        <w:ind w:left="1440"/>
      </w:pPr>
      <w:r>
        <w:t>Ensure</w:t>
      </w:r>
      <w:r w:rsidRPr="00CC4179">
        <w:t xml:space="preserve"> that all staff members visibly display an appropriate identification badge while on the Site. If not visible, the Guard shall attempt to identify the individual and courteously remind him/her to visibly display </w:t>
      </w:r>
      <w:r>
        <w:t>the ID badge</w:t>
      </w:r>
      <w:r w:rsidRPr="00CC4179">
        <w:t>, and note occurrence on the daily log.</w:t>
      </w:r>
    </w:p>
    <w:p w:rsidR="00AF3A4A" w:rsidRPr="006C1D8A" w:rsidRDefault="00AF3A4A" w:rsidP="00AF3A4A">
      <w:pPr>
        <w:pStyle w:val="Normal1"/>
        <w:numPr>
          <w:ilvl w:val="0"/>
          <w:numId w:val="60"/>
        </w:numPr>
        <w:ind w:left="1440"/>
      </w:pPr>
      <w:r w:rsidRPr="00CC4179">
        <w:t>Permit only authorized persons to enter Site’s restricted access areas.</w:t>
      </w:r>
    </w:p>
    <w:p w:rsidR="00AF3A4A" w:rsidRPr="006C1D8A" w:rsidRDefault="00AF3A4A" w:rsidP="00AF3A4A">
      <w:pPr>
        <w:pStyle w:val="Normal1"/>
        <w:numPr>
          <w:ilvl w:val="0"/>
          <w:numId w:val="60"/>
        </w:numPr>
        <w:ind w:left="1440"/>
      </w:pPr>
      <w:r w:rsidRPr="00CC4179">
        <w:t>Instruct customers to be seated in the waiting area in a quiet and orderly manner while waiting to be attended. If necessary, inform parents or Guardians that</w:t>
      </w:r>
      <w:r>
        <w:t xml:space="preserve"> </w:t>
      </w:r>
      <w:r w:rsidRPr="00CC4179">
        <w:t xml:space="preserve">for safety reasons, children are not permitted to run around the building or waiting area. The Guards shall report continued problems to the </w:t>
      </w:r>
      <w:r w:rsidRPr="006C1D8A">
        <w:t xml:space="preserve">Contract Monitor </w:t>
      </w:r>
      <w:r w:rsidRPr="00CC4179">
        <w:t>or his/her designee.</w:t>
      </w:r>
    </w:p>
    <w:p w:rsidR="00AF3A4A" w:rsidRPr="006C1D8A" w:rsidRDefault="00AF3A4A" w:rsidP="00AF3A4A">
      <w:pPr>
        <w:pStyle w:val="Normal1"/>
        <w:numPr>
          <w:ilvl w:val="0"/>
          <w:numId w:val="60"/>
        </w:numPr>
        <w:ind w:left="1440"/>
      </w:pPr>
      <w:r w:rsidRPr="00CC4179">
        <w:t xml:space="preserve">If and when necessary, inform all employees, customers, and visitors of the State’s no smoking regulations as per the Governor’s Executive Order of 1992.   </w:t>
      </w:r>
    </w:p>
    <w:p w:rsidR="00AF3A4A" w:rsidRPr="006C1D8A" w:rsidRDefault="00AF3A4A" w:rsidP="00AF3A4A">
      <w:pPr>
        <w:pStyle w:val="Normal1"/>
        <w:numPr>
          <w:ilvl w:val="0"/>
          <w:numId w:val="60"/>
        </w:numPr>
        <w:ind w:left="1440"/>
      </w:pPr>
      <w:r w:rsidRPr="00CC4179">
        <w:t>Escort staff, visitors, and customers to and from cars in the adjacent parking lot after dark or when requested.</w:t>
      </w:r>
    </w:p>
    <w:p w:rsidR="00AF3A4A" w:rsidRPr="006C1D8A" w:rsidRDefault="00AF3A4A" w:rsidP="00AF3A4A">
      <w:pPr>
        <w:pStyle w:val="Normal1"/>
        <w:numPr>
          <w:ilvl w:val="0"/>
          <w:numId w:val="60"/>
        </w:numPr>
        <w:ind w:left="1440"/>
      </w:pPr>
      <w:r w:rsidRPr="00CC4179">
        <w:t>Direct service workers, delivery persons, and others to the appropriate entry and/or Site area.</w:t>
      </w:r>
    </w:p>
    <w:p w:rsidR="00AF3A4A" w:rsidRPr="006C1D8A" w:rsidRDefault="00AF3A4A" w:rsidP="00AF3A4A">
      <w:pPr>
        <w:pStyle w:val="Normal1"/>
        <w:numPr>
          <w:ilvl w:val="0"/>
          <w:numId w:val="60"/>
        </w:numPr>
        <w:ind w:left="1440"/>
      </w:pPr>
      <w:r w:rsidRPr="00CC4179">
        <w:t>Participate in scheduled disaster and fire drills in accordance with the Agency’s established evacuation plan.</w:t>
      </w:r>
    </w:p>
    <w:p w:rsidR="00AF3A4A" w:rsidRPr="006C1D8A" w:rsidRDefault="00AF3A4A" w:rsidP="00AF3A4A">
      <w:pPr>
        <w:pStyle w:val="Normal1"/>
        <w:numPr>
          <w:ilvl w:val="0"/>
          <w:numId w:val="60"/>
        </w:numPr>
        <w:ind w:left="1440"/>
      </w:pPr>
      <w:r w:rsidRPr="00CC4179">
        <w:t>Investigate unusual or suspicious conditions and/or activities.</w:t>
      </w:r>
    </w:p>
    <w:p w:rsidR="00AF3A4A" w:rsidRPr="006C1D8A" w:rsidRDefault="00AF3A4A" w:rsidP="00AF3A4A">
      <w:pPr>
        <w:pStyle w:val="Normal1"/>
        <w:numPr>
          <w:ilvl w:val="0"/>
          <w:numId w:val="60"/>
        </w:numPr>
        <w:ind w:left="1440"/>
      </w:pPr>
      <w:r w:rsidRPr="00CC4179">
        <w:t xml:space="preserve">Report any contact with the police or fire department, unsafe and/or dangerous conditions, unusual occurrences and/or incidents that happen during the course of duty, including but not limited to threats, fire, maintenance issues, suspicious activity, potential safety hazards, verbal abuse, assault, or unusual activity verbally to the Contract Monitor or designee immediately after occurrence. In the absence of the Contract Monitor or his/her designee, the </w:t>
      </w:r>
      <w:r>
        <w:t>WCDSS</w:t>
      </w:r>
      <w:r w:rsidRPr="00CC4179">
        <w:t xml:space="preserve"> Director or Assistant Directors, or a designated “in-charge” Administrative Staff person</w:t>
      </w:r>
      <w:r>
        <w:t xml:space="preserve">. Guard shall </w:t>
      </w:r>
      <w:r w:rsidRPr="00CC4179">
        <w:t xml:space="preserve">notify the City of </w:t>
      </w:r>
      <w:r>
        <w:t>Salisbury</w:t>
      </w:r>
      <w:r w:rsidRPr="00CC4179">
        <w:t xml:space="preserve"> Police in case of theft, vandalism or unauthorized entry</w:t>
      </w:r>
      <w:r>
        <w:t>;</w:t>
      </w:r>
      <w:r w:rsidRPr="00CC4179">
        <w:t xml:space="preserve"> notify the Fire Department in case of fire; and notify either the Police of the Fire Department, as necessary, regarding any other situation that may present a safety hazard to </w:t>
      </w:r>
      <w:r>
        <w:t>WCDSS</w:t>
      </w:r>
      <w:r w:rsidRPr="00CC4179">
        <w:t>’s facility employees, or customers.</w:t>
      </w:r>
    </w:p>
    <w:p w:rsidR="00AF3A4A" w:rsidRPr="006C1D8A" w:rsidRDefault="00AF3A4A" w:rsidP="00AF3A4A">
      <w:pPr>
        <w:pStyle w:val="Normal1"/>
        <w:numPr>
          <w:ilvl w:val="0"/>
          <w:numId w:val="60"/>
        </w:numPr>
        <w:ind w:left="1440"/>
      </w:pPr>
      <w:r w:rsidRPr="00CC4179">
        <w:t>Record all incident information in the Guard’s log book</w:t>
      </w:r>
      <w:r>
        <w:t xml:space="preserve">. Prepare an </w:t>
      </w:r>
      <w:r w:rsidRPr="00CC4179">
        <w:t>Incident Report</w:t>
      </w:r>
      <w:r>
        <w:t xml:space="preserve"> </w:t>
      </w:r>
      <w:r w:rsidRPr="00CC4179">
        <w:t>(</w:t>
      </w:r>
      <w:r w:rsidRPr="00751952">
        <w:t>Exhibit 1)</w:t>
      </w:r>
      <w:r w:rsidRPr="00CC4179">
        <w:t xml:space="preserve"> after</w:t>
      </w:r>
      <w:r>
        <w:t xml:space="preserve"> verbally </w:t>
      </w:r>
      <w:r w:rsidRPr="00CC4179">
        <w:t xml:space="preserve">notifying the Contract Monitor or his/her designee. The original Incident Report shall be submitted to the Contract Monitor or his/her designee no later than the next business </w:t>
      </w:r>
      <w:r>
        <w:t xml:space="preserve">day or prior to the Guard’s shift. </w:t>
      </w:r>
    </w:p>
    <w:p w:rsidR="00AF3A4A" w:rsidRPr="006C1D8A" w:rsidRDefault="00AF3A4A" w:rsidP="00AF3A4A">
      <w:pPr>
        <w:pStyle w:val="Normal1"/>
        <w:numPr>
          <w:ilvl w:val="0"/>
          <w:numId w:val="60"/>
        </w:numPr>
        <w:ind w:left="1440"/>
      </w:pPr>
      <w:r w:rsidRPr="00CC4179">
        <w:t xml:space="preserve">Upon arriving to work the Guard </w:t>
      </w:r>
      <w:r>
        <w:t>shall</w:t>
      </w:r>
      <w:r w:rsidRPr="00CC4179">
        <w:t xml:space="preserve"> sign in. The Guard will sign out at the end of the shift.</w:t>
      </w:r>
    </w:p>
    <w:p w:rsidR="00AF3A4A" w:rsidRPr="00CC4179" w:rsidRDefault="00AF3A4A" w:rsidP="00AF3A4A">
      <w:pPr>
        <w:pStyle w:val="Normal1"/>
        <w:numPr>
          <w:ilvl w:val="0"/>
          <w:numId w:val="60"/>
        </w:numPr>
        <w:ind w:left="1440"/>
      </w:pPr>
      <w:r w:rsidRPr="00CC4179">
        <w:t xml:space="preserve">When requesting leave, the Guard must notify the Contractor as early in advance as possible so the Contractor can find a replacement Guard. The Guard must notify the Contractor and </w:t>
      </w:r>
      <w:r w:rsidRPr="00CC4179">
        <w:lastRenderedPageBreak/>
        <w:t>the Contract Monitor and/or his or her designee immediately in the event of an unscheduled absence so that the Contractor can find a replacement Guard.</w:t>
      </w:r>
    </w:p>
    <w:p w:rsidR="00AF3A4A" w:rsidRPr="006C1D8A" w:rsidRDefault="00AF3A4A" w:rsidP="00AF3A4A">
      <w:pPr>
        <w:pStyle w:val="Normal1"/>
        <w:numPr>
          <w:ilvl w:val="0"/>
          <w:numId w:val="60"/>
        </w:numPr>
        <w:ind w:left="1440"/>
      </w:pPr>
      <w:r w:rsidRPr="00CC4179">
        <w:t>Politeness and courtesy must be shown to customers and employees at all times.</w:t>
      </w:r>
      <w:r>
        <w:t xml:space="preserve"> </w:t>
      </w:r>
      <w:r w:rsidRPr="00CC4179">
        <w:rPr>
          <w:b/>
          <w:u w:val="single"/>
        </w:rPr>
        <w:t>Effective customer service is the Agency’s primary goal.</w:t>
      </w:r>
    </w:p>
    <w:p w:rsidR="00AF3A4A" w:rsidRDefault="00AF3A4A" w:rsidP="00344BC3">
      <w:pPr>
        <w:rPr>
          <w:b/>
          <w:color w:val="FF0000"/>
          <w:sz w:val="22"/>
          <w:szCs w:val="22"/>
          <w:u w:val="single"/>
        </w:rPr>
      </w:pPr>
    </w:p>
    <w:p w:rsidR="00344BC3" w:rsidRPr="00487286" w:rsidRDefault="00344BC3" w:rsidP="00344BC3">
      <w:pPr>
        <w:rPr>
          <w:b/>
          <w:color w:val="FF0000"/>
          <w:sz w:val="22"/>
          <w:szCs w:val="22"/>
        </w:rPr>
      </w:pPr>
    </w:p>
    <w:p w:rsidR="00AF3A4A" w:rsidRPr="00CC4179" w:rsidRDefault="00344BC3" w:rsidP="00AF3A4A">
      <w:pPr>
        <w:rPr>
          <w:u w:val="single"/>
        </w:rPr>
      </w:pPr>
      <w:r w:rsidRPr="00487286">
        <w:rPr>
          <w:color w:val="FF0000"/>
          <w:sz w:val="22"/>
          <w:szCs w:val="22"/>
        </w:rPr>
        <w:tab/>
      </w:r>
      <w:r w:rsidRPr="00C93D50">
        <w:rPr>
          <w:sz w:val="22"/>
          <w:szCs w:val="22"/>
        </w:rPr>
        <w:t>3.2.2.1</w:t>
      </w:r>
      <w:r w:rsidR="00AF3A4A" w:rsidRPr="00AF3A4A">
        <w:rPr>
          <w:b/>
        </w:rPr>
        <w:t xml:space="preserve"> </w:t>
      </w:r>
      <w:r w:rsidR="00AF3A4A" w:rsidRPr="003A2E7B">
        <w:rPr>
          <w:b/>
        </w:rPr>
        <w:t>Guards Shall Not:</w:t>
      </w:r>
    </w:p>
    <w:p w:rsidR="00AF3A4A" w:rsidRPr="006C1D8A" w:rsidRDefault="00AF3A4A" w:rsidP="00AF3A4A">
      <w:pPr>
        <w:numPr>
          <w:ilvl w:val="0"/>
          <w:numId w:val="62"/>
        </w:numPr>
        <w:ind w:left="1080"/>
      </w:pPr>
      <w:r w:rsidRPr="00CC4179">
        <w:t>Carry any weapon</w:t>
      </w:r>
      <w:r>
        <w:t xml:space="preserve">(s), </w:t>
      </w:r>
      <w:r w:rsidRPr="00CC4179">
        <w:t>such as guns, knives, mace, nightsticks, tasers, etc.</w:t>
      </w:r>
    </w:p>
    <w:p w:rsidR="00AF3A4A" w:rsidRPr="006C1D8A" w:rsidRDefault="00AF3A4A" w:rsidP="00AF3A4A">
      <w:pPr>
        <w:numPr>
          <w:ilvl w:val="0"/>
          <w:numId w:val="62"/>
        </w:numPr>
        <w:ind w:left="1080"/>
      </w:pPr>
      <w:r w:rsidRPr="00CC4179">
        <w:t>Leave the Site unattended.</w:t>
      </w:r>
    </w:p>
    <w:p w:rsidR="00AF3A4A" w:rsidRPr="006C1D8A" w:rsidRDefault="00AF3A4A" w:rsidP="00AF3A4A">
      <w:pPr>
        <w:numPr>
          <w:ilvl w:val="0"/>
          <w:numId w:val="62"/>
        </w:numPr>
        <w:ind w:left="1080"/>
      </w:pPr>
      <w:r w:rsidRPr="00CC4179">
        <w:t>Bring children, grandchildren, relatives or pets to work with them.</w:t>
      </w:r>
    </w:p>
    <w:p w:rsidR="00AF3A4A" w:rsidRPr="006C1D8A" w:rsidRDefault="00AF3A4A" w:rsidP="00AF3A4A">
      <w:pPr>
        <w:numPr>
          <w:ilvl w:val="0"/>
          <w:numId w:val="62"/>
        </w:numPr>
        <w:ind w:left="1080"/>
      </w:pPr>
      <w:r w:rsidRPr="00CC4179">
        <w:t>Have visitors during their shift.</w:t>
      </w:r>
    </w:p>
    <w:p w:rsidR="00AF3A4A" w:rsidRPr="006C1D8A" w:rsidRDefault="00AF3A4A" w:rsidP="00AF3A4A">
      <w:pPr>
        <w:numPr>
          <w:ilvl w:val="0"/>
          <w:numId w:val="62"/>
        </w:numPr>
        <w:ind w:left="1080"/>
      </w:pPr>
      <w:r w:rsidRPr="00CC4179">
        <w:t>Fraternize with customers, staff, and other guards while on duty.</w:t>
      </w:r>
    </w:p>
    <w:p w:rsidR="00AF3A4A" w:rsidRPr="006C1D8A" w:rsidRDefault="00AF3A4A" w:rsidP="00AF3A4A">
      <w:pPr>
        <w:numPr>
          <w:ilvl w:val="0"/>
          <w:numId w:val="62"/>
        </w:numPr>
        <w:ind w:left="1080"/>
      </w:pPr>
      <w:r w:rsidRPr="00CC4179">
        <w:t>Permit congregating at the security desk.</w:t>
      </w:r>
    </w:p>
    <w:p w:rsidR="00AF3A4A" w:rsidRPr="006C1D8A" w:rsidRDefault="00AF3A4A" w:rsidP="00AF3A4A">
      <w:pPr>
        <w:numPr>
          <w:ilvl w:val="0"/>
          <w:numId w:val="62"/>
        </w:numPr>
        <w:ind w:left="1080"/>
      </w:pPr>
      <w:r w:rsidRPr="00CC4179">
        <w:t>Use force except to defend themselves or others when in immediate danger.</w:t>
      </w:r>
    </w:p>
    <w:p w:rsidR="00AF3A4A" w:rsidRDefault="00AF3A4A" w:rsidP="00AF3A4A">
      <w:pPr>
        <w:pStyle w:val="Normal1"/>
        <w:numPr>
          <w:ilvl w:val="0"/>
          <w:numId w:val="62"/>
        </w:numPr>
        <w:ind w:left="1080"/>
      </w:pPr>
      <w:r w:rsidRPr="00CC4179">
        <w:t>Make any verbal or written statements regarding incidents, situations, or circumstances at the Site to any unauthorized person(s) including, but not limited to, the press</w:t>
      </w:r>
      <w:r>
        <w:t>.</w:t>
      </w:r>
      <w:r w:rsidRPr="00CC4179">
        <w:t xml:space="preserve"> </w:t>
      </w:r>
    </w:p>
    <w:p w:rsidR="00AF3A4A" w:rsidRDefault="00AF3A4A" w:rsidP="00AF3A4A">
      <w:pPr>
        <w:pStyle w:val="Normal1"/>
        <w:numPr>
          <w:ilvl w:val="0"/>
          <w:numId w:val="62"/>
        </w:numPr>
        <w:ind w:left="1080"/>
      </w:pPr>
      <w:r w:rsidRPr="00CC4179">
        <w:t>Engage in any unauthorized investigative or detective work.</w:t>
      </w:r>
    </w:p>
    <w:p w:rsidR="00AF3A4A" w:rsidRPr="006C1D8A" w:rsidRDefault="00AF3A4A" w:rsidP="00AF3A4A">
      <w:pPr>
        <w:pStyle w:val="Normal1"/>
        <w:numPr>
          <w:ilvl w:val="0"/>
          <w:numId w:val="62"/>
        </w:numPr>
        <w:ind w:left="1080"/>
      </w:pPr>
      <w:r w:rsidRPr="00CC4179">
        <w:t xml:space="preserve">Surrender Keys to any unauthorized individual without the prior approval of the Contract Monitor. </w:t>
      </w:r>
    </w:p>
    <w:p w:rsidR="00AF3A4A" w:rsidRPr="006C1D8A" w:rsidRDefault="00AF3A4A" w:rsidP="00AF3A4A">
      <w:pPr>
        <w:numPr>
          <w:ilvl w:val="0"/>
          <w:numId w:val="62"/>
        </w:numPr>
        <w:ind w:left="1080"/>
      </w:pPr>
      <w:r w:rsidRPr="00CC4179">
        <w:t>Disclose elevator codes, door cipher codes, access card, or any other security codes of the Site to any unauthorized person(s).</w:t>
      </w:r>
    </w:p>
    <w:p w:rsidR="00AF3A4A" w:rsidRPr="006C1D8A" w:rsidRDefault="00AF3A4A" w:rsidP="00AF3A4A">
      <w:pPr>
        <w:numPr>
          <w:ilvl w:val="0"/>
          <w:numId w:val="62"/>
        </w:numPr>
        <w:ind w:left="1080"/>
      </w:pPr>
      <w:r w:rsidRPr="00CC4179">
        <w:t>Remove keys, supplies, furniture, or equipment from the Site.</w:t>
      </w:r>
    </w:p>
    <w:p w:rsidR="00AF3A4A" w:rsidRPr="006C1D8A" w:rsidRDefault="00AF3A4A" w:rsidP="00AF3A4A">
      <w:pPr>
        <w:numPr>
          <w:ilvl w:val="0"/>
          <w:numId w:val="62"/>
        </w:numPr>
        <w:ind w:left="1080"/>
      </w:pPr>
      <w:r w:rsidRPr="00CC4179">
        <w:t>Make personal telephone calls unless under extreme emergency situations consistent with the Agency’s telephone policy or use any computer for personal matters without the express permission of the Contract Monitor.</w:t>
      </w:r>
    </w:p>
    <w:p w:rsidR="00AF3A4A" w:rsidRPr="006C1D8A" w:rsidRDefault="00AF3A4A" w:rsidP="00AF3A4A">
      <w:pPr>
        <w:numPr>
          <w:ilvl w:val="0"/>
          <w:numId w:val="62"/>
        </w:numPr>
        <w:ind w:left="1080"/>
      </w:pPr>
      <w:r w:rsidRPr="00CC4179">
        <w:t>Eat at desk while on duty, except during breaks or specified lunch times; such exceptions will be confined to the employee’s lunch room.</w:t>
      </w:r>
    </w:p>
    <w:p w:rsidR="00AF3A4A" w:rsidRPr="006C1D8A" w:rsidRDefault="00AF3A4A" w:rsidP="00AF3A4A">
      <w:pPr>
        <w:numPr>
          <w:ilvl w:val="0"/>
          <w:numId w:val="62"/>
        </w:numPr>
        <w:ind w:left="1080"/>
      </w:pPr>
      <w:r w:rsidRPr="00CC4179">
        <w:t>Smoke or chew tobacco in any area of the Site while on duty or off duty.</w:t>
      </w:r>
    </w:p>
    <w:p w:rsidR="00AF3A4A" w:rsidRPr="006C1D8A" w:rsidRDefault="00AF3A4A" w:rsidP="00AF3A4A">
      <w:pPr>
        <w:numPr>
          <w:ilvl w:val="0"/>
          <w:numId w:val="62"/>
        </w:numPr>
        <w:ind w:left="1080"/>
      </w:pPr>
      <w:r w:rsidRPr="00CC4179">
        <w:t>Engage in loud or boisterous behavior.</w:t>
      </w:r>
    </w:p>
    <w:p w:rsidR="00AF3A4A" w:rsidRPr="006C1D8A" w:rsidRDefault="00AF3A4A" w:rsidP="00AF3A4A">
      <w:pPr>
        <w:numPr>
          <w:ilvl w:val="0"/>
          <w:numId w:val="62"/>
        </w:numPr>
        <w:ind w:left="1080"/>
      </w:pPr>
      <w:r w:rsidRPr="00CC4179">
        <w:t>Work under the influence of alcohol or drugs</w:t>
      </w:r>
      <w:r>
        <w:t xml:space="preserve">. Such shall be </w:t>
      </w:r>
      <w:r w:rsidRPr="00CC4179">
        <w:t>grounds for immediate termination.</w:t>
      </w:r>
    </w:p>
    <w:p w:rsidR="00AF3A4A" w:rsidRPr="006C1D8A" w:rsidRDefault="00AF3A4A" w:rsidP="00AF3A4A">
      <w:pPr>
        <w:numPr>
          <w:ilvl w:val="0"/>
          <w:numId w:val="62"/>
        </w:numPr>
        <w:ind w:left="1080"/>
      </w:pPr>
      <w:r w:rsidRPr="00CC4179">
        <w:t>Sleep while on duty.</w:t>
      </w:r>
    </w:p>
    <w:p w:rsidR="00AF3A4A" w:rsidRPr="006C1D8A" w:rsidRDefault="00AF3A4A" w:rsidP="00AF3A4A">
      <w:pPr>
        <w:numPr>
          <w:ilvl w:val="0"/>
          <w:numId w:val="62"/>
        </w:numPr>
        <w:ind w:left="1080"/>
      </w:pPr>
      <w:r w:rsidRPr="00CC4179">
        <w:t>Confiscate any money inadvertently left on the Site.</w:t>
      </w:r>
    </w:p>
    <w:p w:rsidR="00AF3A4A" w:rsidRPr="006C1D8A" w:rsidRDefault="00AF3A4A" w:rsidP="00AF3A4A">
      <w:pPr>
        <w:numPr>
          <w:ilvl w:val="0"/>
          <w:numId w:val="62"/>
        </w:numPr>
        <w:ind w:left="1080"/>
      </w:pPr>
      <w:r w:rsidRPr="00CC4179">
        <w:t>Permit customers or staff members to sit at the security desk with the Guard.</w:t>
      </w:r>
    </w:p>
    <w:p w:rsidR="00AF3A4A" w:rsidRPr="006C1D8A" w:rsidRDefault="00AF3A4A" w:rsidP="00AF3A4A">
      <w:pPr>
        <w:numPr>
          <w:ilvl w:val="0"/>
          <w:numId w:val="62"/>
        </w:numPr>
        <w:ind w:left="1080"/>
      </w:pPr>
      <w:r w:rsidRPr="00CC4179">
        <w:t>Solicit on State property.</w:t>
      </w:r>
    </w:p>
    <w:p w:rsidR="00AF3A4A" w:rsidRPr="006C1D8A" w:rsidRDefault="00AF3A4A" w:rsidP="00AF3A4A">
      <w:pPr>
        <w:pStyle w:val="ListParagraph"/>
        <w:numPr>
          <w:ilvl w:val="0"/>
          <w:numId w:val="62"/>
        </w:numPr>
        <w:ind w:left="1080"/>
      </w:pPr>
      <w:r w:rsidRPr="00CC4179">
        <w:t>Make any arrests or detain any individuals</w:t>
      </w:r>
      <w:r>
        <w:t>.</w:t>
      </w:r>
    </w:p>
    <w:p w:rsidR="00AF3A4A" w:rsidRPr="006C1D8A" w:rsidRDefault="00AF3A4A" w:rsidP="00AF3A4A">
      <w:pPr>
        <w:numPr>
          <w:ilvl w:val="0"/>
          <w:numId w:val="62"/>
        </w:numPr>
        <w:ind w:left="1080"/>
      </w:pPr>
      <w:r w:rsidRPr="00CC4179">
        <w:t xml:space="preserve"> Sign a complaint on behalf of any State agency or State employee.</w:t>
      </w:r>
    </w:p>
    <w:p w:rsidR="00344BC3" w:rsidRDefault="00344BC3" w:rsidP="00344BC3">
      <w:pPr>
        <w:rPr>
          <w:color w:val="FF0000"/>
          <w:sz w:val="22"/>
          <w:szCs w:val="22"/>
        </w:rPr>
      </w:pPr>
    </w:p>
    <w:p w:rsidR="00AF3A4A" w:rsidRPr="00487286" w:rsidRDefault="00AF3A4A" w:rsidP="00344BC3">
      <w:pPr>
        <w:rPr>
          <w:color w:val="FF0000"/>
          <w:sz w:val="22"/>
          <w:szCs w:val="22"/>
        </w:rPr>
      </w:pPr>
    </w:p>
    <w:p w:rsidR="00344BC3" w:rsidRPr="00487286" w:rsidRDefault="00344BC3" w:rsidP="00344BC3">
      <w:pPr>
        <w:rPr>
          <w:color w:val="FF0000"/>
          <w:sz w:val="22"/>
          <w:szCs w:val="22"/>
        </w:rPr>
      </w:pPr>
      <w:r w:rsidRPr="00487286">
        <w:rPr>
          <w:color w:val="FF0000"/>
          <w:sz w:val="22"/>
          <w:szCs w:val="22"/>
        </w:rPr>
        <w:tab/>
      </w:r>
      <w:r w:rsidRPr="00C93D50">
        <w:rPr>
          <w:sz w:val="22"/>
          <w:szCs w:val="22"/>
        </w:rPr>
        <w:t>3.2.2.2</w:t>
      </w:r>
      <w:r w:rsidR="00AF3A4A">
        <w:rPr>
          <w:color w:val="FF0000"/>
          <w:sz w:val="22"/>
          <w:szCs w:val="22"/>
        </w:rPr>
        <w:t xml:space="preserve"> </w:t>
      </w:r>
      <w:r w:rsidR="00AF3A4A">
        <w:rPr>
          <w:b/>
          <w:bCs/>
        </w:rPr>
        <w:t>Guard Equipment</w:t>
      </w:r>
    </w:p>
    <w:p w:rsidR="00AF3A4A" w:rsidRPr="00D7677A" w:rsidRDefault="00AF3A4A" w:rsidP="008D603D">
      <w:pPr>
        <w:ind w:left="1080" w:hanging="450"/>
        <w:rPr>
          <w:bCs/>
        </w:rPr>
      </w:pPr>
      <w:r w:rsidRPr="00C93D50">
        <w:rPr>
          <w:sz w:val="22"/>
          <w:szCs w:val="22"/>
        </w:rPr>
        <w:t>1.</w:t>
      </w:r>
      <w:r w:rsidRPr="00D7677A">
        <w:rPr>
          <w:bCs/>
        </w:rPr>
        <w:t xml:space="preserve">    The Contractor shall issue any pay for equipment, as specified below, for all Guards</w:t>
      </w:r>
      <w:r>
        <w:rPr>
          <w:bCs/>
        </w:rPr>
        <w:t xml:space="preserve"> </w:t>
      </w:r>
      <w:r w:rsidRPr="00D7677A">
        <w:rPr>
          <w:bCs/>
        </w:rPr>
        <w:t>while</w:t>
      </w:r>
      <w:r>
        <w:rPr>
          <w:bCs/>
        </w:rPr>
        <w:t xml:space="preserve"> o</w:t>
      </w:r>
      <w:r w:rsidRPr="00D7677A">
        <w:rPr>
          <w:bCs/>
        </w:rPr>
        <w:t>n</w:t>
      </w:r>
      <w:r w:rsidR="008D603D">
        <w:rPr>
          <w:bCs/>
        </w:rPr>
        <w:t xml:space="preserve"> </w:t>
      </w:r>
      <w:r w:rsidRPr="00D7677A">
        <w:rPr>
          <w:bCs/>
        </w:rPr>
        <w:t>duty:</w:t>
      </w:r>
    </w:p>
    <w:p w:rsidR="00AF3A4A" w:rsidRPr="00D7677A" w:rsidRDefault="008D603D" w:rsidP="008D603D">
      <w:pPr>
        <w:ind w:left="650"/>
        <w:rPr>
          <w:bCs/>
        </w:rPr>
      </w:pPr>
      <w:r>
        <w:rPr>
          <w:bCs/>
        </w:rPr>
        <w:t>2.</w:t>
      </w:r>
      <w:r w:rsidR="00AF3A4A" w:rsidRPr="00D7677A">
        <w:rPr>
          <w:bCs/>
        </w:rPr>
        <w:t xml:space="preserve"> </w:t>
      </w:r>
      <w:r>
        <w:rPr>
          <w:bCs/>
        </w:rPr>
        <w:t xml:space="preserve">   </w:t>
      </w:r>
      <w:r w:rsidR="00AF3A4A" w:rsidRPr="00D7677A">
        <w:rPr>
          <w:bCs/>
        </w:rPr>
        <w:t xml:space="preserve">Uniforms bearing the insignia and / or name of the Contractor, which is clearly visible to the </w:t>
      </w:r>
      <w:r>
        <w:rPr>
          <w:bCs/>
        </w:rPr>
        <w:t xml:space="preserve">   </w:t>
      </w:r>
      <w:r>
        <w:rPr>
          <w:bCs/>
        </w:rPr>
        <w:tab/>
        <w:t xml:space="preserve">     </w:t>
      </w:r>
      <w:r w:rsidR="00AF3A4A" w:rsidRPr="00D7677A">
        <w:rPr>
          <w:bCs/>
        </w:rPr>
        <w:t>public while on duty.</w:t>
      </w:r>
    </w:p>
    <w:p w:rsidR="00AF3A4A" w:rsidRPr="00D7677A" w:rsidRDefault="008D603D" w:rsidP="008D603D">
      <w:pPr>
        <w:ind w:left="650"/>
        <w:rPr>
          <w:bCs/>
        </w:rPr>
      </w:pPr>
      <w:r>
        <w:rPr>
          <w:bCs/>
        </w:rPr>
        <w:t xml:space="preserve">3.   </w:t>
      </w:r>
      <w:r w:rsidR="00AF3A4A" w:rsidRPr="00D7677A">
        <w:rPr>
          <w:bCs/>
        </w:rPr>
        <w:t>Name plates/tags with the Guard’s name clearly printed and visible to the public while on duty.</w:t>
      </w:r>
    </w:p>
    <w:p w:rsidR="00AF3A4A" w:rsidRPr="00D7677A" w:rsidRDefault="008D603D" w:rsidP="008D603D">
      <w:pPr>
        <w:ind w:left="650"/>
        <w:rPr>
          <w:bCs/>
        </w:rPr>
      </w:pPr>
      <w:r>
        <w:rPr>
          <w:bCs/>
        </w:rPr>
        <w:t xml:space="preserve">4.   </w:t>
      </w:r>
      <w:r w:rsidR="00AF3A4A" w:rsidRPr="00D7677A">
        <w:rPr>
          <w:bCs/>
        </w:rPr>
        <w:t>Flashlights and all replacement batteries.</w:t>
      </w:r>
    </w:p>
    <w:p w:rsidR="00AF3A4A" w:rsidRPr="00D7677A" w:rsidRDefault="008D603D" w:rsidP="008D603D">
      <w:pPr>
        <w:ind w:left="650"/>
        <w:rPr>
          <w:bCs/>
        </w:rPr>
      </w:pPr>
      <w:r>
        <w:rPr>
          <w:bCs/>
        </w:rPr>
        <w:t xml:space="preserve">5.   </w:t>
      </w:r>
      <w:r w:rsidR="00AF3A4A" w:rsidRPr="00D7677A">
        <w:rPr>
          <w:bCs/>
        </w:rPr>
        <w:t>Other equipment, as may be agreed upon, in writing, part of the terms of this Contract.</w:t>
      </w:r>
    </w:p>
    <w:p w:rsidR="00AF3A4A" w:rsidRPr="00D7677A" w:rsidRDefault="008D603D" w:rsidP="008D603D">
      <w:pPr>
        <w:ind w:left="650"/>
        <w:rPr>
          <w:bCs/>
        </w:rPr>
      </w:pPr>
      <w:r>
        <w:rPr>
          <w:bCs/>
        </w:rPr>
        <w:t xml:space="preserve">6.    </w:t>
      </w:r>
      <w:r w:rsidR="00AF3A4A" w:rsidRPr="00D7677A">
        <w:rPr>
          <w:bCs/>
        </w:rPr>
        <w:t>A parking space necessary parking access cards and permits for the Guards’ use at the city-owned parking facility see</w:t>
      </w:r>
      <w:r w:rsidR="00AF3A4A">
        <w:rPr>
          <w:bCs/>
        </w:rPr>
        <w:t xml:space="preserve"> </w:t>
      </w:r>
      <w:hyperlink r:id="rId24" w:history="1">
        <w:r w:rsidR="00AF3A4A">
          <w:rPr>
            <w:rStyle w:val="Hyperlink"/>
          </w:rPr>
          <w:t>https://salisbury.md/departments/finance/parking</w:t>
        </w:r>
      </w:hyperlink>
      <w:r w:rsidR="00AF3A4A" w:rsidRPr="00D7677A">
        <w:rPr>
          <w:bCs/>
        </w:rPr>
        <w:t>.</w:t>
      </w:r>
    </w:p>
    <w:p w:rsidR="00344BC3" w:rsidRDefault="00344BC3" w:rsidP="00344BC3">
      <w:pPr>
        <w:rPr>
          <w:color w:val="FF0000"/>
          <w:sz w:val="22"/>
          <w:szCs w:val="22"/>
        </w:rPr>
      </w:pPr>
    </w:p>
    <w:p w:rsidR="00344BC3" w:rsidRPr="00487286" w:rsidRDefault="00344BC3" w:rsidP="00344BC3">
      <w:pPr>
        <w:rPr>
          <w:color w:val="FF0000"/>
          <w:sz w:val="22"/>
          <w:szCs w:val="22"/>
        </w:rPr>
      </w:pPr>
    </w:p>
    <w:p w:rsidR="00344BC3" w:rsidRDefault="00344BC3" w:rsidP="00344BC3">
      <w:pPr>
        <w:rPr>
          <w:b/>
        </w:rPr>
      </w:pPr>
      <w:r>
        <w:rPr>
          <w:color w:val="FF0000"/>
          <w:sz w:val="22"/>
          <w:szCs w:val="22"/>
        </w:rPr>
        <w:tab/>
      </w:r>
      <w:r w:rsidRPr="00C93D50">
        <w:rPr>
          <w:sz w:val="22"/>
          <w:szCs w:val="22"/>
        </w:rPr>
        <w:t>3.2.2.3</w:t>
      </w:r>
      <w:r>
        <w:rPr>
          <w:color w:val="FF0000"/>
          <w:sz w:val="22"/>
          <w:szCs w:val="22"/>
        </w:rPr>
        <w:tab/>
      </w:r>
      <w:r w:rsidR="00AF3A4A" w:rsidRPr="00CC4179">
        <w:rPr>
          <w:b/>
        </w:rPr>
        <w:t>Guard Appearance and Uniforms</w:t>
      </w:r>
    </w:p>
    <w:p w:rsidR="00AF3A4A" w:rsidRPr="006C1D8A" w:rsidRDefault="00AF3A4A" w:rsidP="00AF3A4A">
      <w:pPr>
        <w:numPr>
          <w:ilvl w:val="0"/>
          <w:numId w:val="64"/>
        </w:numPr>
      </w:pPr>
      <w:r w:rsidRPr="00CC4179">
        <w:t>Guards must be clean and properly groomed with an acceptable haircut with any facial hair neatly trimmed and hair pulled away from the face.</w:t>
      </w:r>
    </w:p>
    <w:p w:rsidR="00AF3A4A" w:rsidRPr="006C1D8A" w:rsidRDefault="00AF3A4A" w:rsidP="00AF3A4A">
      <w:pPr>
        <w:numPr>
          <w:ilvl w:val="0"/>
          <w:numId w:val="64"/>
        </w:numPr>
      </w:pPr>
      <w:r w:rsidRPr="00CC4179">
        <w:t xml:space="preserve">Guards shall arrive ready for duty and completely outfitted. </w:t>
      </w:r>
    </w:p>
    <w:p w:rsidR="00AF3A4A" w:rsidRPr="006C1D8A" w:rsidRDefault="00AF3A4A" w:rsidP="00AF3A4A">
      <w:pPr>
        <w:pStyle w:val="ListParagraph"/>
        <w:numPr>
          <w:ilvl w:val="0"/>
          <w:numId w:val="64"/>
        </w:numPr>
      </w:pPr>
      <w:r w:rsidRPr="00CC4179">
        <w:t>All uniforms must comply with OSHA, MOSHA, and other local, state, and federal statutes and requirements. Uniforms must fit properly and must be clean and pressed.</w:t>
      </w:r>
    </w:p>
    <w:p w:rsidR="00AF3A4A" w:rsidRPr="006C1D8A" w:rsidRDefault="00AF3A4A" w:rsidP="00AF3A4A">
      <w:pPr>
        <w:pStyle w:val="ListParagraph"/>
        <w:numPr>
          <w:ilvl w:val="0"/>
          <w:numId w:val="64"/>
        </w:numPr>
      </w:pPr>
      <w:r w:rsidRPr="00CC4179">
        <w:t>Name tags must be worn on the outer garment and be easily visible.</w:t>
      </w:r>
    </w:p>
    <w:p w:rsidR="00AF3A4A" w:rsidRDefault="00AF3A4A" w:rsidP="00B979D8">
      <w:pPr>
        <w:pStyle w:val="ListParagraph"/>
        <w:numPr>
          <w:ilvl w:val="0"/>
          <w:numId w:val="64"/>
        </w:numPr>
        <w:rPr>
          <w:color w:val="FF0000"/>
          <w:sz w:val="22"/>
          <w:szCs w:val="22"/>
        </w:rPr>
      </w:pPr>
      <w:r w:rsidRPr="00CC4179">
        <w:t>Shoes must be black and in good condition and polished.</w:t>
      </w:r>
    </w:p>
    <w:p w:rsidR="00344BC3" w:rsidRPr="00487286" w:rsidRDefault="00344BC3" w:rsidP="00344BC3">
      <w:pPr>
        <w:rPr>
          <w:color w:val="FF0000"/>
          <w:sz w:val="22"/>
          <w:szCs w:val="22"/>
        </w:rPr>
      </w:pPr>
    </w:p>
    <w:p w:rsidR="00AF3A4A" w:rsidRPr="00CC4179" w:rsidRDefault="00344BC3" w:rsidP="00C93D50">
      <w:pPr>
        <w:ind w:firstLine="630"/>
        <w:rPr>
          <w:b/>
        </w:rPr>
      </w:pPr>
      <w:r w:rsidRPr="00C93D50">
        <w:rPr>
          <w:b/>
          <w:sz w:val="22"/>
          <w:szCs w:val="22"/>
        </w:rPr>
        <w:t>3.2.3</w:t>
      </w:r>
      <w:r>
        <w:rPr>
          <w:b/>
          <w:color w:val="FF0000"/>
          <w:sz w:val="22"/>
          <w:szCs w:val="22"/>
        </w:rPr>
        <w:tab/>
      </w:r>
      <w:r w:rsidR="00AF3A4A" w:rsidRPr="00CC4179">
        <w:rPr>
          <w:b/>
        </w:rPr>
        <w:t>Guard Uniform Expense</w:t>
      </w:r>
    </w:p>
    <w:p w:rsidR="00AF3A4A" w:rsidRPr="006C1D8A" w:rsidRDefault="00AF3A4A" w:rsidP="00AF3A4A">
      <w:pPr>
        <w:numPr>
          <w:ilvl w:val="0"/>
          <w:numId w:val="65"/>
        </w:numPr>
      </w:pPr>
      <w:r w:rsidRPr="00CC4179">
        <w:t>The Contractor shall pay the cost, maintenance, and upkeep of uniforms; and cannot pass those costs to the employee (as a deduction from wages) unless the employee has expressly agreed to the deduction in writing in accordance with the Labor and Employment Article, § 3-503, Annotated Code of Maryland.</w:t>
      </w:r>
    </w:p>
    <w:p w:rsidR="00BA7A4D" w:rsidRDefault="00BA7A4D" w:rsidP="00BA7A4D">
      <w:pPr>
        <w:pStyle w:val="ListParagraph"/>
        <w:rPr>
          <w:color w:val="000000"/>
          <w:sz w:val="22"/>
          <w:szCs w:val="22"/>
        </w:rPr>
      </w:pPr>
    </w:p>
    <w:p w:rsidR="003D0977" w:rsidRDefault="00BA7A4D" w:rsidP="00C93D50">
      <w:pPr>
        <w:ind w:firstLine="630"/>
        <w:rPr>
          <w:b/>
        </w:rPr>
      </w:pPr>
      <w:r w:rsidRPr="00C93D50">
        <w:rPr>
          <w:b/>
          <w:sz w:val="22"/>
          <w:szCs w:val="22"/>
        </w:rPr>
        <w:t>3.2.4</w:t>
      </w:r>
      <w:r w:rsidRPr="00487286">
        <w:rPr>
          <w:b/>
          <w:color w:val="FF0000"/>
          <w:sz w:val="22"/>
          <w:szCs w:val="22"/>
        </w:rPr>
        <w:tab/>
      </w:r>
      <w:r w:rsidR="003D0977" w:rsidRPr="00CC4179">
        <w:rPr>
          <w:b/>
        </w:rPr>
        <w:t xml:space="preserve">Responsibility for </w:t>
      </w:r>
      <w:r w:rsidR="003D0977">
        <w:rPr>
          <w:b/>
        </w:rPr>
        <w:t>FOBS</w:t>
      </w:r>
    </w:p>
    <w:p w:rsidR="003D0977" w:rsidRPr="006C1D8A" w:rsidRDefault="003D0977" w:rsidP="003D0977">
      <w:pPr>
        <w:numPr>
          <w:ilvl w:val="0"/>
          <w:numId w:val="66"/>
        </w:numPr>
      </w:pPr>
      <w:r w:rsidRPr="00CC4179">
        <w:t>It is the responsibility</w:t>
      </w:r>
      <w:r>
        <w:t xml:space="preserve"> </w:t>
      </w:r>
      <w:r w:rsidRPr="00CC4179">
        <w:t>of the</w:t>
      </w:r>
      <w:r>
        <w:t xml:space="preserve"> Guard and the</w:t>
      </w:r>
      <w:r w:rsidRPr="00CC4179">
        <w:t xml:space="preserve"> Contractor and his/her employees to ensure the safe keeping of </w:t>
      </w:r>
      <w:r>
        <w:t>FOBs</w:t>
      </w:r>
      <w:r w:rsidRPr="00CC4179">
        <w:t xml:space="preserve"> that have been assigned to them.  In the event that any assigned </w:t>
      </w:r>
      <w:r>
        <w:t>FOB</w:t>
      </w:r>
      <w:r w:rsidRPr="00CC4179">
        <w:t xml:space="preserve"> is lost or stolen, the </w:t>
      </w:r>
      <w:r>
        <w:t>C</w:t>
      </w:r>
      <w:r w:rsidRPr="00CC4179">
        <w:t xml:space="preserve">ontractor is responsible for any cost associated with </w:t>
      </w:r>
      <w:r>
        <w:t>replacement of the FOB</w:t>
      </w:r>
      <w:r w:rsidRPr="00CC4179">
        <w:t xml:space="preserve">.  Any lost or stolen </w:t>
      </w:r>
      <w:r>
        <w:t>FOB shall</w:t>
      </w:r>
      <w:r w:rsidRPr="00CC4179">
        <w:t xml:space="preserve"> be reported to the Contract Monitor or his/her designee immediately, in writing and verbally.</w:t>
      </w:r>
    </w:p>
    <w:p w:rsidR="00BA7A4D" w:rsidRDefault="00BA7A4D" w:rsidP="00BA7A4D">
      <w:pPr>
        <w:rPr>
          <w:color w:val="FF0000"/>
          <w:sz w:val="22"/>
          <w:szCs w:val="22"/>
        </w:rPr>
      </w:pPr>
      <w:r w:rsidRPr="00487286">
        <w:rPr>
          <w:color w:val="FF0000"/>
          <w:sz w:val="22"/>
          <w:szCs w:val="22"/>
        </w:rPr>
        <w:tab/>
      </w:r>
    </w:p>
    <w:p w:rsidR="00BA7A4D" w:rsidRPr="00487286" w:rsidRDefault="00BA7A4D" w:rsidP="00BA7A4D">
      <w:pPr>
        <w:ind w:firstLine="720"/>
        <w:rPr>
          <w:color w:val="FF0000"/>
          <w:sz w:val="22"/>
          <w:szCs w:val="22"/>
        </w:rPr>
      </w:pPr>
      <w:r w:rsidRPr="00C93D50">
        <w:rPr>
          <w:sz w:val="22"/>
          <w:szCs w:val="22"/>
        </w:rPr>
        <w:t>3.2.4.1</w:t>
      </w:r>
      <w:r w:rsidR="003D0977">
        <w:rPr>
          <w:color w:val="FF0000"/>
          <w:sz w:val="22"/>
          <w:szCs w:val="22"/>
        </w:rPr>
        <w:t xml:space="preserve"> </w:t>
      </w:r>
      <w:r w:rsidR="003D0977" w:rsidRPr="00CC4179">
        <w:rPr>
          <w:b/>
        </w:rPr>
        <w:t>Contractor’s Site Supervisor</w:t>
      </w:r>
    </w:p>
    <w:p w:rsidR="003D0977" w:rsidRPr="006C1D8A" w:rsidRDefault="003D0977" w:rsidP="003D0977">
      <w:pPr>
        <w:numPr>
          <w:ilvl w:val="0"/>
          <w:numId w:val="67"/>
        </w:numPr>
      </w:pPr>
      <w:r w:rsidRPr="00CC4179">
        <w:t xml:space="preserve">The Contractor shall provide the name, current telephone number, and email address of a project manager who will serve as their representative and will be the primary contact with </w:t>
      </w:r>
      <w:r>
        <w:t>WCDSS</w:t>
      </w:r>
      <w:r w:rsidRPr="00CC4179">
        <w:t xml:space="preserve"> (“Site Supervisor”). Site Supervisor shall be available during normal business hours and at any other time in case of emergencies.</w:t>
      </w:r>
    </w:p>
    <w:p w:rsidR="003D0977" w:rsidRPr="006C1D8A" w:rsidRDefault="003D0977" w:rsidP="003D0977">
      <w:pPr>
        <w:ind w:left="1800"/>
      </w:pPr>
    </w:p>
    <w:p w:rsidR="003D0977" w:rsidRPr="006C1D8A" w:rsidRDefault="003D0977" w:rsidP="003D0977">
      <w:pPr>
        <w:numPr>
          <w:ilvl w:val="0"/>
          <w:numId w:val="67"/>
        </w:numPr>
      </w:pPr>
      <w:r w:rsidRPr="00CC4179">
        <w:t>The Site Supervisor shall:</w:t>
      </w:r>
    </w:p>
    <w:p w:rsidR="003D0977" w:rsidRPr="006C1D8A" w:rsidRDefault="003D0977" w:rsidP="003D0977">
      <w:pPr>
        <w:ind w:left="720"/>
      </w:pPr>
    </w:p>
    <w:p w:rsidR="003D0977" w:rsidRPr="006C1D8A" w:rsidRDefault="003D0977" w:rsidP="003D0977">
      <w:pPr>
        <w:numPr>
          <w:ilvl w:val="1"/>
          <w:numId w:val="64"/>
        </w:numPr>
        <w:ind w:left="2160"/>
      </w:pPr>
      <w:r w:rsidRPr="00CC4179">
        <w:t xml:space="preserve">Meet with the Contract Monitor and or his/her designee, at a minimum, twice a year to review Guard performance, security guard training and certifications updates, and discuss </w:t>
      </w:r>
      <w:r>
        <w:t>general Guard Services</w:t>
      </w:r>
      <w:r w:rsidRPr="00CC4179">
        <w:t xml:space="preserve">. </w:t>
      </w:r>
      <w:r>
        <w:t>WCDSS</w:t>
      </w:r>
      <w:r w:rsidRPr="00CC4179">
        <w:t xml:space="preserve"> reserves the right to request additional meetings. </w:t>
      </w:r>
    </w:p>
    <w:p w:rsidR="003D0977" w:rsidRPr="006C1D8A" w:rsidRDefault="003D0977" w:rsidP="003D0977">
      <w:pPr>
        <w:numPr>
          <w:ilvl w:val="1"/>
          <w:numId w:val="64"/>
        </w:numPr>
        <w:ind w:left="2160"/>
      </w:pPr>
      <w:r>
        <w:t>Ensure</w:t>
      </w:r>
      <w:r w:rsidRPr="00CC4179">
        <w:t xml:space="preserve"> all Guard Services are performed in accordance with the terms of this IFB, and </w:t>
      </w:r>
      <w:r>
        <w:t>be available to manage the day to day activities</w:t>
      </w:r>
      <w:r w:rsidRPr="00CC4179">
        <w:t xml:space="preserve">. </w:t>
      </w:r>
    </w:p>
    <w:p w:rsidR="003D0977" w:rsidRPr="006C1D8A" w:rsidRDefault="003D0977" w:rsidP="003D0977">
      <w:pPr>
        <w:numPr>
          <w:ilvl w:val="1"/>
          <w:numId w:val="64"/>
        </w:numPr>
        <w:ind w:left="2160"/>
      </w:pPr>
      <w:r>
        <w:t>At the time of Contract award, p</w:t>
      </w:r>
      <w:r w:rsidRPr="00CC4179">
        <w:t>rovide the Contract Monitor or his/her designee with a copy of the Contractor’s Organization Chart and any updates to the chart</w:t>
      </w:r>
      <w:r>
        <w:t xml:space="preserve"> as they occur</w:t>
      </w:r>
      <w:r w:rsidRPr="00CC4179">
        <w:t>.</w:t>
      </w:r>
    </w:p>
    <w:p w:rsidR="003D0977" w:rsidRPr="006C1D8A" w:rsidRDefault="003D0977" w:rsidP="003D0977">
      <w:pPr>
        <w:numPr>
          <w:ilvl w:val="1"/>
          <w:numId w:val="64"/>
        </w:numPr>
        <w:ind w:left="2160"/>
      </w:pPr>
      <w:r w:rsidRPr="00CC4179">
        <w:t>Train replacement security guards as needed. All replacement guards must be approved by the Contract Monitor or his/her designee.</w:t>
      </w:r>
    </w:p>
    <w:p w:rsidR="003D0977" w:rsidRPr="006C1D8A" w:rsidRDefault="003D0977" w:rsidP="003D0977">
      <w:pPr>
        <w:pStyle w:val="ListParagraph"/>
        <w:numPr>
          <w:ilvl w:val="1"/>
          <w:numId w:val="64"/>
        </w:numPr>
        <w:ind w:left="2160"/>
        <w:rPr>
          <w:b/>
          <w:u w:val="single"/>
        </w:rPr>
      </w:pPr>
      <w:r w:rsidRPr="00CC4179">
        <w:t xml:space="preserve">Provide any corrective action plans to the Contract Monitor or his/her designee within </w:t>
      </w:r>
      <w:r>
        <w:t>ten (</w:t>
      </w:r>
      <w:r w:rsidRPr="00CC4179">
        <w:t>10</w:t>
      </w:r>
      <w:r>
        <w:t>)</w:t>
      </w:r>
      <w:r w:rsidRPr="00CC4179">
        <w:t xml:space="preserve"> </w:t>
      </w:r>
      <w:r>
        <w:t>B</w:t>
      </w:r>
      <w:r w:rsidRPr="00CC4179">
        <w:t xml:space="preserve">usiness </w:t>
      </w:r>
      <w:r>
        <w:t>D</w:t>
      </w:r>
      <w:r w:rsidRPr="00CC4179">
        <w:t>ays</w:t>
      </w:r>
      <w:r>
        <w:t xml:space="preserve">, or the time frame requested, </w:t>
      </w:r>
      <w:r w:rsidRPr="00CC4179">
        <w:t xml:space="preserve">for any issues such as Guard performance, attendance, or otherwise specified. The Contract Monitor or his/her designee will review the plan and provide feedback and enhancements to the Contractor. </w:t>
      </w:r>
      <w:r>
        <w:t>WCDSS</w:t>
      </w:r>
      <w:r w:rsidRPr="00CC4179">
        <w:t xml:space="preserve"> must approve the corrective plan. The Contract Monitor shall have the final say regarding the final corrective action plan.</w:t>
      </w:r>
    </w:p>
    <w:p w:rsidR="003D0977" w:rsidRDefault="003D0977" w:rsidP="003D0977">
      <w:pPr>
        <w:ind w:left="720"/>
        <w:rPr>
          <w:b/>
          <w:u w:val="single"/>
        </w:rPr>
      </w:pPr>
    </w:p>
    <w:p w:rsidR="00BA7A4D" w:rsidRPr="00487286" w:rsidRDefault="00BA7A4D" w:rsidP="00BA7A4D">
      <w:pPr>
        <w:rPr>
          <w:color w:val="FF0000"/>
          <w:sz w:val="22"/>
          <w:szCs w:val="22"/>
        </w:rPr>
      </w:pPr>
    </w:p>
    <w:p w:rsidR="00BA7A4D" w:rsidRPr="00487286" w:rsidRDefault="00BA7A4D" w:rsidP="00BA7A4D">
      <w:pPr>
        <w:rPr>
          <w:color w:val="FF0000"/>
          <w:sz w:val="22"/>
          <w:szCs w:val="22"/>
        </w:rPr>
      </w:pPr>
      <w:r w:rsidRPr="00487286">
        <w:rPr>
          <w:color w:val="FF0000"/>
          <w:sz w:val="22"/>
          <w:szCs w:val="22"/>
        </w:rPr>
        <w:tab/>
      </w:r>
      <w:r w:rsidRPr="00487286">
        <w:rPr>
          <w:color w:val="FF0000"/>
          <w:sz w:val="22"/>
          <w:szCs w:val="22"/>
        </w:rPr>
        <w:tab/>
      </w:r>
    </w:p>
    <w:p w:rsidR="003D0977" w:rsidRPr="00CC4179" w:rsidRDefault="00BA7A4D" w:rsidP="003D0977">
      <w:pPr>
        <w:rPr>
          <w:b/>
          <w:u w:val="single"/>
        </w:rPr>
      </w:pPr>
      <w:r>
        <w:rPr>
          <w:color w:val="FF0000"/>
          <w:sz w:val="22"/>
          <w:szCs w:val="22"/>
        </w:rPr>
        <w:tab/>
      </w:r>
      <w:r w:rsidRPr="00C93D50">
        <w:rPr>
          <w:sz w:val="22"/>
          <w:szCs w:val="22"/>
        </w:rPr>
        <w:t>3.2.4.2</w:t>
      </w:r>
      <w:r w:rsidR="003D0977">
        <w:rPr>
          <w:color w:val="FF0000"/>
          <w:sz w:val="22"/>
          <w:szCs w:val="22"/>
        </w:rPr>
        <w:t xml:space="preserve">  </w:t>
      </w:r>
      <w:r w:rsidR="00710B0C">
        <w:rPr>
          <w:color w:val="FF0000"/>
          <w:sz w:val="22"/>
          <w:szCs w:val="22"/>
        </w:rPr>
        <w:t xml:space="preserve"> </w:t>
      </w:r>
      <w:r w:rsidR="003D0977">
        <w:rPr>
          <w:b/>
        </w:rPr>
        <w:t>Standards and Qualifications of Guard</w:t>
      </w:r>
    </w:p>
    <w:p w:rsidR="00BA7A4D" w:rsidRPr="00487286" w:rsidRDefault="00BA7A4D" w:rsidP="00BA7A4D">
      <w:pPr>
        <w:rPr>
          <w:color w:val="FF0000"/>
          <w:sz w:val="22"/>
          <w:szCs w:val="22"/>
        </w:rPr>
      </w:pPr>
    </w:p>
    <w:p w:rsidR="003D0977" w:rsidRPr="006C1D8A" w:rsidRDefault="003D0977" w:rsidP="003D0977">
      <w:pPr>
        <w:numPr>
          <w:ilvl w:val="0"/>
          <w:numId w:val="68"/>
        </w:numPr>
      </w:pPr>
      <w:r w:rsidRPr="00CC4179">
        <w:t>The Guards and any replacement guards assigned to the Site must meet the following general requirements:</w:t>
      </w:r>
    </w:p>
    <w:p w:rsidR="003D0977" w:rsidRPr="006C1D8A" w:rsidRDefault="003D0977" w:rsidP="003D0977">
      <w:pPr>
        <w:ind w:left="1800"/>
      </w:pPr>
    </w:p>
    <w:p w:rsidR="003D0977" w:rsidRPr="006C1D8A" w:rsidRDefault="003D0977" w:rsidP="003D0977">
      <w:pPr>
        <w:numPr>
          <w:ilvl w:val="1"/>
          <w:numId w:val="68"/>
        </w:numPr>
        <w:ind w:left="2160"/>
      </w:pPr>
      <w:r w:rsidRPr="00CC4179">
        <w:t>Must be at least twenty-one (21) years of age;</w:t>
      </w:r>
    </w:p>
    <w:p w:rsidR="003D0977" w:rsidRPr="006C1D8A" w:rsidRDefault="003D0977" w:rsidP="003D0977">
      <w:pPr>
        <w:numPr>
          <w:ilvl w:val="1"/>
          <w:numId w:val="68"/>
        </w:numPr>
        <w:ind w:left="2160"/>
      </w:pPr>
      <w:r w:rsidRPr="00CC4179">
        <w:t xml:space="preserve">Must be a high school graduate or have an equivalency certificate; </w:t>
      </w:r>
    </w:p>
    <w:p w:rsidR="003D0977" w:rsidRPr="006C1D8A" w:rsidRDefault="003D0977" w:rsidP="003D0977">
      <w:pPr>
        <w:numPr>
          <w:ilvl w:val="1"/>
          <w:numId w:val="68"/>
        </w:numPr>
        <w:ind w:left="2160"/>
      </w:pPr>
      <w:r w:rsidRPr="00CC4179">
        <w:t>Must have at least two (2) years of experience in security/law enforcement work;</w:t>
      </w:r>
    </w:p>
    <w:p w:rsidR="003D0977" w:rsidRPr="006C1D8A" w:rsidRDefault="003D0977" w:rsidP="003D0977">
      <w:pPr>
        <w:numPr>
          <w:ilvl w:val="1"/>
          <w:numId w:val="68"/>
        </w:numPr>
        <w:ind w:left="2160"/>
      </w:pPr>
      <w:r w:rsidRPr="00CC4179">
        <w:t>Must have the ability to greet and interact positively and courteously with the public;</w:t>
      </w:r>
    </w:p>
    <w:p w:rsidR="003D0977" w:rsidRPr="006C1D8A" w:rsidRDefault="003D0977" w:rsidP="003D0977">
      <w:pPr>
        <w:numPr>
          <w:ilvl w:val="1"/>
          <w:numId w:val="68"/>
        </w:numPr>
        <w:ind w:left="2160"/>
      </w:pPr>
      <w:r w:rsidRPr="00CC4179">
        <w:t>Must speak, read, and write English in a clear and concise manner;</w:t>
      </w:r>
    </w:p>
    <w:p w:rsidR="003D0977" w:rsidRPr="006C1D8A" w:rsidRDefault="003D0977" w:rsidP="003D0977">
      <w:pPr>
        <w:numPr>
          <w:ilvl w:val="1"/>
          <w:numId w:val="68"/>
        </w:numPr>
        <w:ind w:left="2160"/>
      </w:pPr>
      <w:r w:rsidRPr="00CC4179">
        <w:t>Must be able to read, understand, and apply printed rules and directions;</w:t>
      </w:r>
    </w:p>
    <w:p w:rsidR="003D0977" w:rsidRPr="006C1D8A" w:rsidRDefault="003D0977" w:rsidP="003D0977">
      <w:pPr>
        <w:numPr>
          <w:ilvl w:val="1"/>
          <w:numId w:val="68"/>
        </w:numPr>
        <w:ind w:left="2160"/>
      </w:pPr>
      <w:r w:rsidRPr="00CC4179">
        <w:t>Must be in good general health and able to stand and/or walk for an entire shift.</w:t>
      </w:r>
    </w:p>
    <w:p w:rsidR="003D0977" w:rsidRPr="006C1D8A" w:rsidRDefault="003D0977" w:rsidP="003D0977">
      <w:pPr>
        <w:numPr>
          <w:ilvl w:val="1"/>
          <w:numId w:val="68"/>
        </w:numPr>
        <w:ind w:left="2160"/>
      </w:pPr>
      <w:r w:rsidRPr="00CC4179">
        <w:t>Must be capable of self</w:t>
      </w:r>
      <w:r w:rsidR="00710B0C">
        <w:t xml:space="preserve"> -</w:t>
      </w:r>
      <w:r w:rsidRPr="00CC4179">
        <w:t xml:space="preserve"> defense;</w:t>
      </w:r>
    </w:p>
    <w:p w:rsidR="003D0977" w:rsidRPr="006C1D8A" w:rsidRDefault="003D0977" w:rsidP="003D0977">
      <w:pPr>
        <w:numPr>
          <w:ilvl w:val="1"/>
          <w:numId w:val="68"/>
        </w:numPr>
        <w:ind w:left="2160"/>
      </w:pPr>
      <w:r w:rsidRPr="00CC4179">
        <w:t>Must be able to run and climb stairs;</w:t>
      </w:r>
    </w:p>
    <w:p w:rsidR="003D0977" w:rsidRPr="006C1D8A" w:rsidRDefault="003D0977" w:rsidP="003D0977">
      <w:pPr>
        <w:numPr>
          <w:ilvl w:val="1"/>
          <w:numId w:val="68"/>
        </w:numPr>
        <w:ind w:left="2160"/>
      </w:pPr>
      <w:r w:rsidRPr="00CC4179">
        <w:t>Must maintain a current First Aid Card and will be required to show the card upon request;</w:t>
      </w:r>
    </w:p>
    <w:p w:rsidR="003D0977" w:rsidRPr="006C1D8A" w:rsidRDefault="003D0977" w:rsidP="003D0977">
      <w:pPr>
        <w:numPr>
          <w:ilvl w:val="1"/>
          <w:numId w:val="68"/>
        </w:numPr>
        <w:ind w:left="2160"/>
      </w:pPr>
      <w:r w:rsidRPr="00CC4179">
        <w:t>Must be CPR certified by the American Red Cross, American Heart Association, or other recognized certifying body;</w:t>
      </w:r>
    </w:p>
    <w:p w:rsidR="003D0977" w:rsidRPr="006C1D8A" w:rsidRDefault="003D0977" w:rsidP="003D0977">
      <w:pPr>
        <w:numPr>
          <w:ilvl w:val="1"/>
          <w:numId w:val="68"/>
        </w:numPr>
        <w:ind w:left="2160"/>
      </w:pPr>
      <w:r w:rsidRPr="00CC4179">
        <w:t>Must not have a criminal record or be on probation;</w:t>
      </w:r>
      <w:r>
        <w:t xml:space="preserve"> and</w:t>
      </w:r>
    </w:p>
    <w:p w:rsidR="003D0977" w:rsidRPr="006C1D8A" w:rsidRDefault="003D0977" w:rsidP="003D0977">
      <w:pPr>
        <w:numPr>
          <w:ilvl w:val="1"/>
          <w:numId w:val="68"/>
        </w:numPr>
        <w:ind w:left="2160"/>
      </w:pPr>
      <w:r w:rsidRPr="00CC4179">
        <w:t>Must not have been convicted or charged with any form of domestic violence.</w:t>
      </w:r>
    </w:p>
    <w:p w:rsidR="00BA7A4D" w:rsidRPr="00487286" w:rsidRDefault="00BA7A4D" w:rsidP="00BA7A4D">
      <w:pPr>
        <w:rPr>
          <w:color w:val="FF0000"/>
          <w:sz w:val="22"/>
          <w:szCs w:val="22"/>
        </w:rPr>
      </w:pPr>
    </w:p>
    <w:p w:rsidR="00BA7A4D" w:rsidRPr="00487286" w:rsidRDefault="00BA7A4D" w:rsidP="00BA7A4D">
      <w:pPr>
        <w:rPr>
          <w:color w:val="FF0000"/>
          <w:sz w:val="22"/>
          <w:szCs w:val="22"/>
        </w:rPr>
      </w:pPr>
      <w:r w:rsidRPr="00487286">
        <w:rPr>
          <w:color w:val="FF0000"/>
          <w:sz w:val="22"/>
          <w:szCs w:val="22"/>
        </w:rPr>
        <w:tab/>
      </w:r>
      <w:r w:rsidRPr="00487286">
        <w:rPr>
          <w:color w:val="FF0000"/>
          <w:sz w:val="22"/>
          <w:szCs w:val="22"/>
        </w:rPr>
        <w:tab/>
      </w:r>
      <w:r w:rsidRPr="00487286">
        <w:rPr>
          <w:color w:val="FF0000"/>
          <w:sz w:val="22"/>
          <w:szCs w:val="22"/>
        </w:rPr>
        <w:tab/>
      </w:r>
    </w:p>
    <w:p w:rsidR="00BA7A4D" w:rsidRDefault="00BA7A4D" w:rsidP="00C93D50">
      <w:pPr>
        <w:ind w:firstLine="450"/>
        <w:rPr>
          <w:b/>
        </w:rPr>
      </w:pPr>
      <w:r w:rsidRPr="00C93D50">
        <w:rPr>
          <w:b/>
          <w:sz w:val="22"/>
          <w:szCs w:val="22"/>
        </w:rPr>
        <w:t>3.2.5</w:t>
      </w:r>
      <w:r w:rsidRPr="00487286">
        <w:rPr>
          <w:b/>
          <w:color w:val="FF0000"/>
          <w:sz w:val="22"/>
          <w:szCs w:val="22"/>
        </w:rPr>
        <w:tab/>
      </w:r>
      <w:r w:rsidR="003D0977" w:rsidRPr="00CC4179">
        <w:rPr>
          <w:b/>
        </w:rPr>
        <w:t>Training</w:t>
      </w:r>
    </w:p>
    <w:p w:rsidR="003D0977" w:rsidRPr="006C1D8A" w:rsidRDefault="003D0977" w:rsidP="003D0977">
      <w:pPr>
        <w:numPr>
          <w:ilvl w:val="0"/>
          <w:numId w:val="69"/>
        </w:numPr>
      </w:pPr>
      <w:r w:rsidRPr="00CC4179">
        <w:t>The Contractor shall</w:t>
      </w:r>
      <w:r>
        <w:t xml:space="preserve"> have a training curriculum and</w:t>
      </w:r>
      <w:r w:rsidRPr="00CC4179">
        <w:t xml:space="preserve"> train the Guard, at a minimum, </w:t>
      </w:r>
      <w:r>
        <w:t xml:space="preserve">on </w:t>
      </w:r>
      <w:r w:rsidRPr="00CC4179">
        <w:t>the following subject areas:</w:t>
      </w:r>
    </w:p>
    <w:p w:rsidR="003D0977" w:rsidRPr="006C1D8A" w:rsidRDefault="003D0977" w:rsidP="003D0977">
      <w:pPr>
        <w:ind w:left="1800"/>
      </w:pPr>
    </w:p>
    <w:p w:rsidR="003D0977" w:rsidRPr="006C1D8A" w:rsidRDefault="003D0977" w:rsidP="003D0977">
      <w:pPr>
        <w:numPr>
          <w:ilvl w:val="0"/>
          <w:numId w:val="70"/>
        </w:numPr>
        <w:ind w:left="2160"/>
      </w:pPr>
      <w:r w:rsidRPr="00CC4179">
        <w:t>Conduct on duty;</w:t>
      </w:r>
    </w:p>
    <w:p w:rsidR="003D0977" w:rsidRPr="006C1D8A" w:rsidRDefault="003D0977" w:rsidP="003D0977">
      <w:pPr>
        <w:numPr>
          <w:ilvl w:val="0"/>
          <w:numId w:val="70"/>
        </w:numPr>
        <w:ind w:left="2160"/>
      </w:pPr>
      <w:r w:rsidRPr="00CC4179">
        <w:t>Appearance;</w:t>
      </w:r>
    </w:p>
    <w:p w:rsidR="003D0977" w:rsidRPr="006C1D8A" w:rsidRDefault="003D0977" w:rsidP="003D0977">
      <w:pPr>
        <w:numPr>
          <w:ilvl w:val="0"/>
          <w:numId w:val="70"/>
        </w:numPr>
        <w:ind w:left="2160"/>
      </w:pPr>
      <w:r w:rsidRPr="00CC4179">
        <w:t>Uniforms and equipment;</w:t>
      </w:r>
    </w:p>
    <w:p w:rsidR="003D0977" w:rsidRPr="006C1D8A" w:rsidRDefault="003D0977" w:rsidP="003D0977">
      <w:pPr>
        <w:numPr>
          <w:ilvl w:val="0"/>
          <w:numId w:val="70"/>
        </w:numPr>
        <w:ind w:left="2160"/>
      </w:pPr>
      <w:r w:rsidRPr="00CC4179">
        <w:t>Public relations;</w:t>
      </w:r>
    </w:p>
    <w:p w:rsidR="003D0977" w:rsidRPr="006C1D8A" w:rsidRDefault="003D0977" w:rsidP="003D0977">
      <w:pPr>
        <w:numPr>
          <w:ilvl w:val="0"/>
          <w:numId w:val="70"/>
        </w:numPr>
        <w:ind w:left="2160"/>
      </w:pPr>
      <w:r w:rsidRPr="00CC4179">
        <w:t>Taking notes and notifying authorities;</w:t>
      </w:r>
    </w:p>
    <w:p w:rsidR="003D0977" w:rsidRPr="006C1D8A" w:rsidRDefault="003D0977" w:rsidP="003D0977">
      <w:pPr>
        <w:numPr>
          <w:ilvl w:val="0"/>
          <w:numId w:val="70"/>
        </w:numPr>
        <w:ind w:left="2160"/>
      </w:pPr>
      <w:r w:rsidRPr="00CC4179">
        <w:t>Report writing;</w:t>
      </w:r>
    </w:p>
    <w:p w:rsidR="003D0977" w:rsidRPr="006C1D8A" w:rsidRDefault="003D0977" w:rsidP="003D0977">
      <w:pPr>
        <w:numPr>
          <w:ilvl w:val="0"/>
          <w:numId w:val="70"/>
        </w:numPr>
        <w:ind w:left="2160"/>
      </w:pPr>
      <w:r w:rsidRPr="00CC4179">
        <w:t>Communication – Telephone, verbal, written;</w:t>
      </w:r>
    </w:p>
    <w:p w:rsidR="003D0977" w:rsidRPr="006C1D8A" w:rsidRDefault="003D0977" w:rsidP="003D0977">
      <w:pPr>
        <w:numPr>
          <w:ilvl w:val="0"/>
          <w:numId w:val="70"/>
        </w:numPr>
        <w:ind w:left="2160"/>
      </w:pPr>
      <w:r w:rsidRPr="00CC4179">
        <w:t>Found property procedures;</w:t>
      </w:r>
    </w:p>
    <w:p w:rsidR="003D0977" w:rsidRPr="006C1D8A" w:rsidRDefault="003D0977" w:rsidP="003D0977">
      <w:pPr>
        <w:numPr>
          <w:ilvl w:val="0"/>
          <w:numId w:val="70"/>
        </w:numPr>
        <w:ind w:left="2160"/>
      </w:pPr>
      <w:r w:rsidRPr="00CC4179">
        <w:t>Bomb threat procedures;</w:t>
      </w:r>
    </w:p>
    <w:p w:rsidR="003D0977" w:rsidRPr="006C1D8A" w:rsidRDefault="003D0977" w:rsidP="003D0977">
      <w:pPr>
        <w:numPr>
          <w:ilvl w:val="0"/>
          <w:numId w:val="70"/>
        </w:numPr>
        <w:ind w:left="2160"/>
      </w:pPr>
      <w:r w:rsidRPr="00CC4179">
        <w:t>Security of elevators, proximity doors, alarms;</w:t>
      </w:r>
    </w:p>
    <w:p w:rsidR="003D0977" w:rsidRPr="006C1D8A" w:rsidRDefault="003D0977" w:rsidP="003D0977">
      <w:pPr>
        <w:numPr>
          <w:ilvl w:val="0"/>
          <w:numId w:val="70"/>
        </w:numPr>
        <w:ind w:left="2160"/>
      </w:pPr>
      <w:r w:rsidRPr="00CC4179">
        <w:t>Fire and safety procedures;</w:t>
      </w:r>
    </w:p>
    <w:p w:rsidR="003D0977" w:rsidRPr="006C1D8A" w:rsidRDefault="003D0977" w:rsidP="003D0977">
      <w:pPr>
        <w:numPr>
          <w:ilvl w:val="0"/>
          <w:numId w:val="70"/>
        </w:numPr>
        <w:ind w:left="2160"/>
      </w:pPr>
      <w:r w:rsidRPr="00CC4179">
        <w:t>First Aid and CPR;</w:t>
      </w:r>
    </w:p>
    <w:p w:rsidR="003D0977" w:rsidRPr="006C1D8A" w:rsidRDefault="003D0977" w:rsidP="003D0977">
      <w:pPr>
        <w:numPr>
          <w:ilvl w:val="0"/>
          <w:numId w:val="70"/>
        </w:numPr>
        <w:ind w:left="2160"/>
      </w:pPr>
      <w:r w:rsidRPr="00CC4179">
        <w:t>Legal restriction on search and seizure;</w:t>
      </w:r>
    </w:p>
    <w:p w:rsidR="003D0977" w:rsidRPr="006C1D8A" w:rsidRDefault="003D0977" w:rsidP="003D0977">
      <w:pPr>
        <w:numPr>
          <w:ilvl w:val="0"/>
          <w:numId w:val="70"/>
        </w:numPr>
        <w:ind w:left="2160"/>
      </w:pPr>
      <w:r w:rsidRPr="00CC4179">
        <w:t>Escort techniques;</w:t>
      </w:r>
    </w:p>
    <w:p w:rsidR="003D0977" w:rsidRPr="006C1D8A" w:rsidRDefault="003D0977" w:rsidP="003D0977">
      <w:pPr>
        <w:numPr>
          <w:ilvl w:val="0"/>
          <w:numId w:val="70"/>
        </w:numPr>
        <w:ind w:left="2160"/>
      </w:pPr>
      <w:r w:rsidRPr="00CC4179">
        <w:t>Observation and description detention;</w:t>
      </w:r>
    </w:p>
    <w:p w:rsidR="003D0977" w:rsidRPr="006C1D8A" w:rsidRDefault="003D0977" w:rsidP="003D0977">
      <w:pPr>
        <w:numPr>
          <w:ilvl w:val="0"/>
          <w:numId w:val="70"/>
        </w:numPr>
        <w:ind w:left="2160"/>
      </w:pPr>
      <w:r w:rsidRPr="00CC4179">
        <w:t>Terrorism and hostage situations;</w:t>
      </w:r>
    </w:p>
    <w:p w:rsidR="003D0977" w:rsidRPr="006C1D8A" w:rsidRDefault="003D0977" w:rsidP="003D0977">
      <w:pPr>
        <w:numPr>
          <w:ilvl w:val="0"/>
          <w:numId w:val="70"/>
        </w:numPr>
        <w:ind w:left="2160"/>
      </w:pPr>
      <w:r w:rsidRPr="00CC4179">
        <w:t>Response to crime in progress; and</w:t>
      </w:r>
    </w:p>
    <w:p w:rsidR="003D0977" w:rsidRPr="006C1D8A" w:rsidRDefault="003D0977" w:rsidP="003D0977">
      <w:pPr>
        <w:numPr>
          <w:ilvl w:val="0"/>
          <w:numId w:val="70"/>
        </w:numPr>
        <w:ind w:left="2160"/>
      </w:pPr>
      <w:r w:rsidRPr="00CC4179">
        <w:t>State Rules, Procedures, and Policies</w:t>
      </w:r>
      <w:r>
        <w:t xml:space="preserve"> relating to the Guard Services</w:t>
      </w:r>
      <w:r w:rsidRPr="00CC4179">
        <w:t>.</w:t>
      </w:r>
    </w:p>
    <w:p w:rsidR="003D0977" w:rsidRPr="006C1D8A" w:rsidRDefault="003D0977" w:rsidP="003D0977">
      <w:pPr>
        <w:ind w:left="2160"/>
      </w:pPr>
    </w:p>
    <w:p w:rsidR="003D0977" w:rsidRPr="006C1D8A" w:rsidRDefault="003D0977" w:rsidP="003D0977">
      <w:pPr>
        <w:numPr>
          <w:ilvl w:val="0"/>
          <w:numId w:val="69"/>
        </w:numPr>
      </w:pPr>
      <w:r w:rsidRPr="00CC4179">
        <w:lastRenderedPageBreak/>
        <w:t>From time to time, the Contract Monitor and/or his/her designee shall be authorized to inspect and modify the training curriculum (“Training Curriculum”). A copy of the Training Curriculum shall be submitted with the Bid see Section 4.4.5.</w:t>
      </w:r>
    </w:p>
    <w:p w:rsidR="003D0977" w:rsidRDefault="003D0977" w:rsidP="00C93D50">
      <w:pPr>
        <w:numPr>
          <w:ilvl w:val="0"/>
          <w:numId w:val="69"/>
        </w:numPr>
        <w:rPr>
          <w:b/>
          <w:color w:val="FF0000"/>
          <w:sz w:val="22"/>
          <w:szCs w:val="22"/>
          <w:u w:val="single"/>
        </w:rPr>
      </w:pPr>
      <w:r w:rsidRPr="00CC4179">
        <w:t xml:space="preserve">If training sessions are held during the week, it will be the Contractor’s responsibility to have a replacement Guard assigned to the Site during these training sessions at no additional cost to </w:t>
      </w:r>
      <w:r>
        <w:t>WCDSS</w:t>
      </w:r>
      <w:r w:rsidRPr="00CC4179">
        <w:t>.</w:t>
      </w:r>
    </w:p>
    <w:p w:rsidR="00BA7A4D" w:rsidRPr="00487286" w:rsidRDefault="00BA7A4D" w:rsidP="00BA7A4D">
      <w:pPr>
        <w:rPr>
          <w:b/>
          <w:color w:val="FF0000"/>
          <w:sz w:val="22"/>
          <w:szCs w:val="22"/>
        </w:rPr>
      </w:pPr>
    </w:p>
    <w:p w:rsidR="00BA7A4D" w:rsidRDefault="00BA7A4D" w:rsidP="00BA7A4D">
      <w:pPr>
        <w:rPr>
          <w:b/>
        </w:rPr>
      </w:pPr>
      <w:r>
        <w:rPr>
          <w:color w:val="FF0000"/>
          <w:sz w:val="22"/>
          <w:szCs w:val="22"/>
        </w:rPr>
        <w:tab/>
      </w:r>
      <w:r w:rsidRPr="00C93D50">
        <w:rPr>
          <w:sz w:val="22"/>
          <w:szCs w:val="22"/>
        </w:rPr>
        <w:t>3.2.5.1</w:t>
      </w:r>
      <w:r w:rsidR="003D0977">
        <w:rPr>
          <w:color w:val="FF0000"/>
          <w:sz w:val="22"/>
          <w:szCs w:val="22"/>
        </w:rPr>
        <w:t xml:space="preserve"> </w:t>
      </w:r>
      <w:r w:rsidR="003D0977">
        <w:rPr>
          <w:b/>
        </w:rPr>
        <w:t>Assignment of Guard</w:t>
      </w:r>
    </w:p>
    <w:p w:rsidR="00FA5CAF" w:rsidRDefault="00FA5CAF" w:rsidP="00BA7A4D">
      <w:pPr>
        <w:rPr>
          <w:b/>
        </w:rPr>
      </w:pPr>
    </w:p>
    <w:p w:rsidR="003D0977" w:rsidRPr="006C1D8A" w:rsidRDefault="003D0977" w:rsidP="003D0977">
      <w:pPr>
        <w:pStyle w:val="ListParagraph"/>
        <w:numPr>
          <w:ilvl w:val="0"/>
          <w:numId w:val="71"/>
        </w:numPr>
      </w:pPr>
      <w:r w:rsidRPr="00CC4179">
        <w:t>The Contractor must assign the same Guard to the same shift on the same days of the week. This will ensure continuity for staff and the operation.</w:t>
      </w:r>
    </w:p>
    <w:p w:rsidR="003D0977" w:rsidRPr="006C1D8A" w:rsidRDefault="003D0977" w:rsidP="003D0977">
      <w:pPr>
        <w:numPr>
          <w:ilvl w:val="0"/>
          <w:numId w:val="71"/>
        </w:numPr>
      </w:pPr>
      <w:r w:rsidRPr="00CC4179">
        <w:t xml:space="preserve">The Contractor shall at no time furnish Guards who have not met minimum qualifications and training as required by the </w:t>
      </w:r>
      <w:r>
        <w:t>C</w:t>
      </w:r>
      <w:r w:rsidRPr="00CC4179">
        <w:t>ontract.</w:t>
      </w:r>
    </w:p>
    <w:p w:rsidR="003D0977" w:rsidRPr="006C1D8A" w:rsidRDefault="003D0977" w:rsidP="003D0977">
      <w:pPr>
        <w:numPr>
          <w:ilvl w:val="0"/>
          <w:numId w:val="71"/>
        </w:numPr>
      </w:pPr>
      <w:r w:rsidRPr="00CC4179">
        <w:t xml:space="preserve">All Guards must be punctual and have a good attendance record. Guards who are constantly tardy and who have a record of unscheduled absences will not be allowed to continue to work under this </w:t>
      </w:r>
      <w:r>
        <w:t>C</w:t>
      </w:r>
      <w:r w:rsidRPr="00CC4179">
        <w:t>ontract at the Site.</w:t>
      </w:r>
    </w:p>
    <w:p w:rsidR="003D0977" w:rsidRPr="006C1D8A" w:rsidRDefault="003D0977" w:rsidP="003D0977">
      <w:pPr>
        <w:numPr>
          <w:ilvl w:val="0"/>
          <w:numId w:val="71"/>
        </w:numPr>
      </w:pPr>
      <w:r w:rsidRPr="00CC4179">
        <w:t xml:space="preserve">The Contractor must furnish a qualified replacement Guard within two (2) hours if the assigned Guard is unavailable and/or absent for any reason. Failure to provide security will result in the Contractor being held liable for costs incurred by </w:t>
      </w:r>
      <w:r>
        <w:t>WCDSS</w:t>
      </w:r>
      <w:r w:rsidRPr="00CC4179">
        <w:t xml:space="preserve"> to obtain security. Upon request by the Contract Monitor or his/her designee, the Contractor agrees to remove any Guard who, in the opinion of </w:t>
      </w:r>
      <w:r>
        <w:t>WCDSS</w:t>
      </w:r>
      <w:r w:rsidRPr="00CC4179">
        <w:t xml:space="preserve">, is undesirable to perform Guard service under this </w:t>
      </w:r>
      <w:r>
        <w:t>C</w:t>
      </w:r>
      <w:r w:rsidRPr="00CC4179">
        <w:t xml:space="preserve">ontract. </w:t>
      </w:r>
    </w:p>
    <w:p w:rsidR="003D0977" w:rsidRDefault="003D0977" w:rsidP="00BA7A4D">
      <w:pPr>
        <w:rPr>
          <w:color w:val="FF0000"/>
          <w:sz w:val="22"/>
          <w:szCs w:val="22"/>
        </w:rPr>
      </w:pPr>
    </w:p>
    <w:p w:rsidR="00BA7A4D" w:rsidRDefault="00BA7A4D" w:rsidP="00BA7A4D">
      <w:pPr>
        <w:rPr>
          <w:b/>
        </w:rPr>
      </w:pPr>
      <w:r>
        <w:rPr>
          <w:color w:val="FF0000"/>
          <w:sz w:val="22"/>
          <w:szCs w:val="22"/>
        </w:rPr>
        <w:tab/>
      </w:r>
      <w:r w:rsidRPr="00C93D50">
        <w:rPr>
          <w:sz w:val="22"/>
          <w:szCs w:val="22"/>
        </w:rPr>
        <w:t>3.2.5.2</w:t>
      </w:r>
      <w:r w:rsidR="003D0977">
        <w:rPr>
          <w:color w:val="FF0000"/>
          <w:sz w:val="22"/>
          <w:szCs w:val="22"/>
        </w:rPr>
        <w:t xml:space="preserve"> </w:t>
      </w:r>
      <w:r w:rsidR="00710B0C">
        <w:rPr>
          <w:color w:val="FF0000"/>
          <w:sz w:val="22"/>
          <w:szCs w:val="22"/>
        </w:rPr>
        <w:t xml:space="preserve"> </w:t>
      </w:r>
      <w:r w:rsidR="003D0977">
        <w:rPr>
          <w:color w:val="FF0000"/>
          <w:sz w:val="22"/>
          <w:szCs w:val="22"/>
        </w:rPr>
        <w:t xml:space="preserve"> </w:t>
      </w:r>
      <w:r w:rsidR="003D0977" w:rsidRPr="00CC4179">
        <w:rPr>
          <w:b/>
        </w:rPr>
        <w:t>Replacement Security Guards</w:t>
      </w:r>
    </w:p>
    <w:p w:rsidR="00F115A4" w:rsidRPr="00487286" w:rsidRDefault="00F115A4" w:rsidP="00BA7A4D">
      <w:pPr>
        <w:rPr>
          <w:color w:val="FF0000"/>
          <w:sz w:val="22"/>
          <w:szCs w:val="22"/>
        </w:rPr>
      </w:pPr>
    </w:p>
    <w:p w:rsidR="003D0977" w:rsidRPr="006C1D8A" w:rsidRDefault="003D0977" w:rsidP="003D0977">
      <w:pPr>
        <w:numPr>
          <w:ilvl w:val="0"/>
          <w:numId w:val="72"/>
        </w:numPr>
      </w:pPr>
      <w:r w:rsidRPr="00CC4179">
        <w:t>Replacement guards</w:t>
      </w:r>
      <w:r>
        <w:t xml:space="preserve"> (“R</w:t>
      </w:r>
      <w:r w:rsidRPr="006C1D8A">
        <w:t xml:space="preserve">eplacement </w:t>
      </w:r>
      <w:r>
        <w:t>G</w:t>
      </w:r>
      <w:r w:rsidRPr="006C1D8A">
        <w:t>uard</w:t>
      </w:r>
      <w:r>
        <w:t>”)</w:t>
      </w:r>
      <w:r w:rsidRPr="00CC4179">
        <w:t xml:space="preserve"> must be approved by the Contract Monitor or his/her designee; and</w:t>
      </w:r>
    </w:p>
    <w:p w:rsidR="00F115A4" w:rsidRPr="00F115A4" w:rsidRDefault="003D0977" w:rsidP="00C93D50">
      <w:pPr>
        <w:numPr>
          <w:ilvl w:val="0"/>
          <w:numId w:val="72"/>
        </w:numPr>
        <w:rPr>
          <w:color w:val="FF0000"/>
          <w:sz w:val="22"/>
          <w:szCs w:val="22"/>
        </w:rPr>
      </w:pPr>
      <w:r>
        <w:t>A copy of the</w:t>
      </w:r>
      <w:r w:rsidRPr="00B04D38">
        <w:t xml:space="preserve"> </w:t>
      </w:r>
      <w:r>
        <w:t>R</w:t>
      </w:r>
      <w:r w:rsidRPr="006C1D8A">
        <w:t xml:space="preserve">eplacement </w:t>
      </w:r>
      <w:r>
        <w:t>G</w:t>
      </w:r>
      <w:r w:rsidRPr="006C1D8A">
        <w:t>uard’s</w:t>
      </w:r>
      <w:r w:rsidRPr="00CC4179">
        <w:t xml:space="preserve"> qualifications verification</w:t>
      </w:r>
      <w:r>
        <w:t>,</w:t>
      </w:r>
      <w:r w:rsidRPr="00CC4179">
        <w:t xml:space="preserve"> listed in Section 3.2.</w:t>
      </w:r>
      <w:r>
        <w:t xml:space="preserve">9 below, </w:t>
      </w:r>
      <w:r w:rsidRPr="00CC4179">
        <w:t xml:space="preserve">must be provided to the </w:t>
      </w:r>
      <w:r w:rsidRPr="006C1D8A">
        <w:t xml:space="preserve">Contract Monitor </w:t>
      </w:r>
      <w:r w:rsidRPr="00CC4179">
        <w:t xml:space="preserve">before the </w:t>
      </w:r>
      <w:r>
        <w:t>R</w:t>
      </w:r>
      <w:r w:rsidRPr="00CC4179">
        <w:t xml:space="preserve">eplacement </w:t>
      </w:r>
      <w:r>
        <w:t>G</w:t>
      </w:r>
      <w:r w:rsidRPr="00CC4179">
        <w:t xml:space="preserve">uard performs </w:t>
      </w:r>
      <w:r>
        <w:t>Guard Services</w:t>
      </w:r>
      <w:r w:rsidRPr="00CC4179">
        <w:t xml:space="preserve"> at the Site.</w:t>
      </w:r>
    </w:p>
    <w:p w:rsidR="00BA7A4D" w:rsidRPr="00C93D50" w:rsidRDefault="00BA7A4D" w:rsidP="00F115A4">
      <w:pPr>
        <w:ind w:left="1440"/>
        <w:rPr>
          <w:color w:val="FF0000"/>
          <w:sz w:val="22"/>
          <w:szCs w:val="22"/>
        </w:rPr>
      </w:pPr>
      <w:r w:rsidRPr="00C93D50">
        <w:rPr>
          <w:color w:val="FF0000"/>
          <w:sz w:val="22"/>
          <w:szCs w:val="22"/>
        </w:rPr>
        <w:tab/>
      </w:r>
    </w:p>
    <w:p w:rsidR="003D0977" w:rsidRDefault="00BA7A4D" w:rsidP="003D0977">
      <w:pPr>
        <w:rPr>
          <w:b/>
        </w:rPr>
      </w:pPr>
      <w:r>
        <w:rPr>
          <w:color w:val="FF0000"/>
          <w:sz w:val="22"/>
          <w:szCs w:val="22"/>
        </w:rPr>
        <w:tab/>
      </w:r>
      <w:r w:rsidRPr="00C93D50">
        <w:rPr>
          <w:sz w:val="22"/>
          <w:szCs w:val="22"/>
        </w:rPr>
        <w:t>3.2.5.3</w:t>
      </w:r>
      <w:r>
        <w:rPr>
          <w:color w:val="FF0000"/>
          <w:sz w:val="22"/>
          <w:szCs w:val="22"/>
        </w:rPr>
        <w:tab/>
      </w:r>
      <w:r w:rsidR="003D0977" w:rsidRPr="00324CD9">
        <w:rPr>
          <w:b/>
        </w:rPr>
        <w:t>Qualifications Verification</w:t>
      </w:r>
    </w:p>
    <w:p w:rsidR="00FA5CAF" w:rsidRPr="006C1D8A" w:rsidRDefault="00FA5CAF" w:rsidP="003D0977">
      <w:pPr>
        <w:rPr>
          <w:b/>
        </w:rPr>
      </w:pPr>
    </w:p>
    <w:p w:rsidR="003D0977" w:rsidRPr="006C1D8A" w:rsidRDefault="003D0977" w:rsidP="003D0977">
      <w:pPr>
        <w:numPr>
          <w:ilvl w:val="0"/>
          <w:numId w:val="74"/>
        </w:numPr>
      </w:pPr>
      <w:r w:rsidRPr="00324CD9">
        <w:t>On the first day of the contract and upon replacing a Guard, the following information will be submitted to the Contract Monitor or his/her designee:</w:t>
      </w:r>
    </w:p>
    <w:p w:rsidR="003D0977" w:rsidRPr="006C1D8A" w:rsidRDefault="003D0977" w:rsidP="003D0977">
      <w:pPr>
        <w:ind w:left="720"/>
      </w:pPr>
    </w:p>
    <w:p w:rsidR="003D0977" w:rsidRPr="006C1D8A" w:rsidRDefault="003D0977" w:rsidP="003D0977">
      <w:pPr>
        <w:numPr>
          <w:ilvl w:val="0"/>
          <w:numId w:val="73"/>
        </w:numPr>
      </w:pPr>
      <w:r w:rsidRPr="00324CD9">
        <w:t>Cop</w:t>
      </w:r>
      <w:r>
        <w:t>ies of Guard’s driver’s license;</w:t>
      </w:r>
    </w:p>
    <w:p w:rsidR="003D0977" w:rsidRPr="006C1D8A" w:rsidRDefault="003D0977" w:rsidP="003D0977">
      <w:pPr>
        <w:numPr>
          <w:ilvl w:val="0"/>
          <w:numId w:val="73"/>
        </w:numPr>
      </w:pPr>
      <w:r w:rsidRPr="00324CD9">
        <w:t>Copies of Guard</w:t>
      </w:r>
      <w:r>
        <w:t>’</w:t>
      </w:r>
      <w:r w:rsidRPr="00324CD9">
        <w:t>s</w:t>
      </w:r>
      <w:r>
        <w:t xml:space="preserve"> high school diploma</w:t>
      </w:r>
      <w:r w:rsidRPr="00324CD9">
        <w:t xml:space="preserve"> or equivalency certificates</w:t>
      </w:r>
      <w:r>
        <w:t>;</w:t>
      </w:r>
    </w:p>
    <w:p w:rsidR="003D0977" w:rsidRPr="006C1D8A" w:rsidRDefault="003D0977" w:rsidP="003D0977">
      <w:pPr>
        <w:numPr>
          <w:ilvl w:val="0"/>
          <w:numId w:val="73"/>
        </w:numPr>
      </w:pPr>
      <w:r w:rsidRPr="00324CD9">
        <w:t>Copies of Guard</w:t>
      </w:r>
      <w:r>
        <w:t>’</w:t>
      </w:r>
      <w:r w:rsidRPr="00324CD9">
        <w:t>s resume that reflects two (2) years of experience in security/law enforcement</w:t>
      </w:r>
      <w:r>
        <w:t>;</w:t>
      </w:r>
    </w:p>
    <w:p w:rsidR="003D0977" w:rsidRPr="006C1D8A" w:rsidRDefault="003D0977" w:rsidP="003D0977">
      <w:pPr>
        <w:numPr>
          <w:ilvl w:val="0"/>
          <w:numId w:val="73"/>
        </w:numPr>
      </w:pPr>
      <w:r w:rsidRPr="00324CD9">
        <w:t>Copies of current First Aid certi</w:t>
      </w:r>
      <w:r>
        <w:t>fication card; and</w:t>
      </w:r>
    </w:p>
    <w:p w:rsidR="003D0977" w:rsidRDefault="003D0977" w:rsidP="003D0977">
      <w:pPr>
        <w:numPr>
          <w:ilvl w:val="0"/>
          <w:numId w:val="73"/>
        </w:numPr>
      </w:pPr>
      <w:r>
        <w:t>Copies of Guard’s</w:t>
      </w:r>
      <w:r w:rsidRPr="00324CD9">
        <w:t xml:space="preserve"> background checks (with the Guards’ consent)</w:t>
      </w:r>
      <w:r>
        <w:t xml:space="preserve">. </w:t>
      </w:r>
    </w:p>
    <w:p w:rsidR="00BA7A4D" w:rsidRDefault="00BA7A4D" w:rsidP="00BA7A4D">
      <w:pPr>
        <w:rPr>
          <w:color w:val="FF0000"/>
          <w:sz w:val="22"/>
          <w:szCs w:val="22"/>
        </w:rPr>
      </w:pPr>
    </w:p>
    <w:p w:rsidR="00BA7A4D" w:rsidRPr="00487286" w:rsidRDefault="00BA7A4D" w:rsidP="00BA7A4D">
      <w:pPr>
        <w:rPr>
          <w:color w:val="FF0000"/>
          <w:sz w:val="22"/>
          <w:szCs w:val="22"/>
        </w:rPr>
      </w:pPr>
    </w:p>
    <w:p w:rsidR="003D0977" w:rsidRDefault="003D0977" w:rsidP="003D0977">
      <w:pPr>
        <w:ind w:firstLine="720"/>
        <w:rPr>
          <w:b/>
        </w:rPr>
      </w:pPr>
      <w:r w:rsidRPr="00C93D50">
        <w:rPr>
          <w:sz w:val="22"/>
          <w:szCs w:val="22"/>
        </w:rPr>
        <w:t>3.2.5.4</w:t>
      </w:r>
      <w:r>
        <w:rPr>
          <w:b/>
          <w:color w:val="FF0000"/>
          <w:sz w:val="22"/>
          <w:szCs w:val="22"/>
        </w:rPr>
        <w:t xml:space="preserve"> </w:t>
      </w:r>
      <w:r w:rsidRPr="00CC4179">
        <w:rPr>
          <w:b/>
        </w:rPr>
        <w:t>Guard Logs</w:t>
      </w:r>
    </w:p>
    <w:p w:rsidR="00FA5CAF" w:rsidRDefault="00FA5CAF" w:rsidP="003D0977">
      <w:pPr>
        <w:ind w:firstLine="720"/>
        <w:rPr>
          <w:b/>
        </w:rPr>
      </w:pPr>
    </w:p>
    <w:p w:rsidR="003D0977" w:rsidRPr="006C1D8A" w:rsidRDefault="003D0977" w:rsidP="003D0977">
      <w:pPr>
        <w:numPr>
          <w:ilvl w:val="0"/>
          <w:numId w:val="75"/>
        </w:numPr>
      </w:pPr>
      <w:r w:rsidRPr="00CC4179">
        <w:t>The Contractor shall provide a logbook for the Guard to make daily shift entries of all activities and special notes. This logbook is to be reviewed and initialed weekly by the Contract Monitor or his/her designee.</w:t>
      </w:r>
    </w:p>
    <w:p w:rsidR="003D0977" w:rsidRPr="006C1D8A" w:rsidRDefault="003D0977" w:rsidP="003D0977">
      <w:pPr>
        <w:numPr>
          <w:ilvl w:val="0"/>
          <w:numId w:val="75"/>
        </w:numPr>
      </w:pPr>
      <w:r w:rsidRPr="00CC4179">
        <w:lastRenderedPageBreak/>
        <w:t>All Guards shall sign in and out in the logbook. At the beginning of each shift, all Guards shall prepare the Guard’s log by assigning that day’s date, print and sign his/her name.</w:t>
      </w:r>
    </w:p>
    <w:p w:rsidR="003D0977" w:rsidRPr="006C1D8A" w:rsidRDefault="003D0977" w:rsidP="003D0977">
      <w:pPr>
        <w:numPr>
          <w:ilvl w:val="0"/>
          <w:numId w:val="75"/>
        </w:numPr>
      </w:pPr>
      <w:r w:rsidRPr="00CC4179">
        <w:t>All entries in the Guard’s log shall be printed or written legibly. Any falsification of information written or printed in the log is grounds for denying payment to the Contractor, and/or possible termination of the Contract.</w:t>
      </w:r>
    </w:p>
    <w:p w:rsidR="003D0977" w:rsidRPr="006C1D8A" w:rsidRDefault="003D0977" w:rsidP="003D0977">
      <w:pPr>
        <w:numPr>
          <w:ilvl w:val="0"/>
          <w:numId w:val="75"/>
        </w:numPr>
      </w:pPr>
      <w:r w:rsidRPr="00CC4179">
        <w:t>All incidents must be reported in this log and provided to the Contract Monitor or his/her designee by the start of the next morning’s shift.</w:t>
      </w:r>
    </w:p>
    <w:p w:rsidR="003D0977" w:rsidRPr="006C1D8A" w:rsidRDefault="003D0977" w:rsidP="003D0977">
      <w:pPr>
        <w:numPr>
          <w:ilvl w:val="0"/>
          <w:numId w:val="75"/>
        </w:numPr>
      </w:pPr>
      <w:r w:rsidRPr="00CC4179">
        <w:t>At the conclusion of each shift, Guard shall leave the log at their assigned desk for review by the Contract Monitor or his/her designee.</w:t>
      </w:r>
    </w:p>
    <w:p w:rsidR="003D0977" w:rsidRPr="006C1D8A" w:rsidRDefault="003D0977" w:rsidP="003D0977">
      <w:pPr>
        <w:rPr>
          <w:b/>
          <w:color w:val="FF0000"/>
        </w:rPr>
      </w:pPr>
    </w:p>
    <w:p w:rsidR="003D0977" w:rsidRDefault="003D0977" w:rsidP="003D0977">
      <w:pPr>
        <w:ind w:firstLine="720"/>
        <w:rPr>
          <w:b/>
        </w:rPr>
      </w:pPr>
      <w:r w:rsidRPr="00C93D50">
        <w:rPr>
          <w:sz w:val="22"/>
          <w:szCs w:val="22"/>
        </w:rPr>
        <w:t>3.2.5.5</w:t>
      </w:r>
      <w:r>
        <w:rPr>
          <w:b/>
          <w:color w:val="FF0000"/>
          <w:sz w:val="22"/>
          <w:szCs w:val="22"/>
        </w:rPr>
        <w:t xml:space="preserve">  </w:t>
      </w:r>
      <w:r w:rsidR="00710B0C">
        <w:rPr>
          <w:b/>
          <w:color w:val="FF0000"/>
          <w:sz w:val="22"/>
          <w:szCs w:val="22"/>
        </w:rPr>
        <w:t xml:space="preserve"> </w:t>
      </w:r>
      <w:r w:rsidRPr="00CC4179">
        <w:rPr>
          <w:b/>
        </w:rPr>
        <w:t>State Supplied Services and Facilities</w:t>
      </w:r>
    </w:p>
    <w:p w:rsidR="00FA5CAF" w:rsidRDefault="00FA5CAF" w:rsidP="003D0977">
      <w:pPr>
        <w:ind w:firstLine="720"/>
        <w:rPr>
          <w:b/>
        </w:rPr>
      </w:pPr>
    </w:p>
    <w:p w:rsidR="003D0977" w:rsidRDefault="003D0977" w:rsidP="003D0977">
      <w:pPr>
        <w:pStyle w:val="Normal1"/>
        <w:numPr>
          <w:ilvl w:val="0"/>
          <w:numId w:val="77"/>
        </w:numPr>
      </w:pPr>
      <w:r>
        <w:t>WCDSS</w:t>
      </w:r>
      <w:r w:rsidRPr="00CC4179">
        <w:t xml:space="preserve"> will make available to the Guard, based on duty requirements, appropriate work area, lunch room, photocopying services, fax machine, telephone, and controlled amounts of office supplies.</w:t>
      </w:r>
    </w:p>
    <w:p w:rsidR="003D0977" w:rsidRDefault="003D0977" w:rsidP="003D0977">
      <w:pPr>
        <w:pStyle w:val="Normal1"/>
        <w:numPr>
          <w:ilvl w:val="0"/>
          <w:numId w:val="77"/>
        </w:numPr>
      </w:pPr>
      <w:r w:rsidRPr="00324CD9">
        <w:t xml:space="preserve">The Guard shall be issued a Site access </w:t>
      </w:r>
      <w:r>
        <w:t>FOB</w:t>
      </w:r>
      <w:r w:rsidRPr="00324CD9">
        <w:t xml:space="preserve">. The </w:t>
      </w:r>
      <w:r>
        <w:t>FOB</w:t>
      </w:r>
      <w:r w:rsidRPr="00324CD9">
        <w:t xml:space="preserve"> will be in the possession of the Guard at all times. </w:t>
      </w:r>
    </w:p>
    <w:p w:rsidR="003D0977" w:rsidRPr="006C1D8A" w:rsidRDefault="003D0977" w:rsidP="003D0977">
      <w:pPr>
        <w:numPr>
          <w:ilvl w:val="0"/>
          <w:numId w:val="69"/>
        </w:numPr>
      </w:pPr>
      <w:r>
        <w:t xml:space="preserve">Upon </w:t>
      </w:r>
      <w:r w:rsidRPr="00324CD9">
        <w:t>Contract Commencement</w:t>
      </w:r>
      <w:r>
        <w:t xml:space="preserve">, </w:t>
      </w:r>
      <w:r w:rsidRPr="00324CD9">
        <w:t>the Contract Monitor or his/her designee shall present an initial orientation of the Site. The orientation will include:</w:t>
      </w:r>
    </w:p>
    <w:p w:rsidR="003D0977" w:rsidRPr="006C1D8A" w:rsidRDefault="003D0977" w:rsidP="003D0977">
      <w:pPr>
        <w:ind w:left="1800"/>
      </w:pPr>
    </w:p>
    <w:p w:rsidR="003D0977" w:rsidRPr="006C1D8A" w:rsidRDefault="003D0977" w:rsidP="003D0977">
      <w:pPr>
        <w:numPr>
          <w:ilvl w:val="0"/>
          <w:numId w:val="76"/>
        </w:numPr>
        <w:ind w:left="2160"/>
      </w:pPr>
      <w:r w:rsidRPr="00324CD9">
        <w:t>Tour of the Site and grounds;</w:t>
      </w:r>
    </w:p>
    <w:p w:rsidR="003D0977" w:rsidRPr="006C1D8A" w:rsidRDefault="003D0977" w:rsidP="003D0977">
      <w:pPr>
        <w:numPr>
          <w:ilvl w:val="0"/>
          <w:numId w:val="76"/>
        </w:numPr>
        <w:ind w:left="2160"/>
      </w:pPr>
      <w:r w:rsidRPr="00324CD9">
        <w:t>Location of fire, safety equipment, and alarms;</w:t>
      </w:r>
    </w:p>
    <w:p w:rsidR="003D0977" w:rsidRPr="006C1D8A" w:rsidRDefault="003D0977" w:rsidP="003D0977">
      <w:pPr>
        <w:numPr>
          <w:ilvl w:val="0"/>
          <w:numId w:val="76"/>
        </w:numPr>
        <w:ind w:left="2160"/>
      </w:pPr>
      <w:r w:rsidRPr="00324CD9">
        <w:t>Use of an incident report;</w:t>
      </w:r>
    </w:p>
    <w:p w:rsidR="003D0977" w:rsidRPr="006C1D8A" w:rsidRDefault="003D0977" w:rsidP="003D0977">
      <w:pPr>
        <w:numPr>
          <w:ilvl w:val="0"/>
          <w:numId w:val="76"/>
        </w:numPr>
        <w:ind w:left="2160"/>
      </w:pPr>
      <w:r w:rsidRPr="00324CD9">
        <w:t>Organization and mission of the Agency;</w:t>
      </w:r>
    </w:p>
    <w:p w:rsidR="003D0977" w:rsidRPr="006C1D8A" w:rsidRDefault="003D0977" w:rsidP="003D0977">
      <w:pPr>
        <w:numPr>
          <w:ilvl w:val="0"/>
          <w:numId w:val="76"/>
        </w:numPr>
        <w:ind w:left="2160"/>
      </w:pPr>
      <w:r w:rsidRPr="00324CD9">
        <w:t>Post assignments;</w:t>
      </w:r>
    </w:p>
    <w:p w:rsidR="003D0977" w:rsidRPr="006C1D8A" w:rsidRDefault="003D0977" w:rsidP="003D0977">
      <w:pPr>
        <w:pStyle w:val="ListParagraph"/>
        <w:numPr>
          <w:ilvl w:val="0"/>
          <w:numId w:val="76"/>
        </w:numPr>
        <w:ind w:left="2160"/>
      </w:pPr>
      <w:r w:rsidRPr="00324CD9">
        <w:t>Response procedures to emergencies, fire alarms, injured or sick persons, bomb threats, police assistance, other disasters;</w:t>
      </w:r>
    </w:p>
    <w:p w:rsidR="003D0977" w:rsidRPr="006C1D8A" w:rsidRDefault="003D0977" w:rsidP="003D0977">
      <w:pPr>
        <w:pStyle w:val="ListParagraph"/>
        <w:numPr>
          <w:ilvl w:val="0"/>
          <w:numId w:val="76"/>
        </w:numPr>
        <w:ind w:left="2160"/>
      </w:pPr>
      <w:r w:rsidRPr="00324CD9">
        <w:t>Orientation to Agency programs; and</w:t>
      </w:r>
    </w:p>
    <w:p w:rsidR="00006A9E" w:rsidRDefault="003D0977" w:rsidP="003D0977">
      <w:pPr>
        <w:pStyle w:val="ListParagraph"/>
        <w:numPr>
          <w:ilvl w:val="0"/>
          <w:numId w:val="76"/>
        </w:numPr>
        <w:ind w:left="2160"/>
      </w:pPr>
      <w:r w:rsidRPr="00324CD9">
        <w:t>Sign-In and Out procedures.</w:t>
      </w:r>
    </w:p>
    <w:p w:rsidR="00FA5CAF" w:rsidRDefault="00FA5CAF" w:rsidP="003C1082">
      <w:pPr>
        <w:pStyle w:val="ListParagraph"/>
        <w:ind w:left="2160"/>
      </w:pPr>
    </w:p>
    <w:p w:rsidR="003D0977" w:rsidRDefault="003D0977" w:rsidP="003D0977">
      <w:pPr>
        <w:ind w:firstLine="720"/>
        <w:rPr>
          <w:b/>
        </w:rPr>
      </w:pPr>
      <w:r w:rsidRPr="001E3430">
        <w:rPr>
          <w:sz w:val="22"/>
          <w:szCs w:val="22"/>
        </w:rPr>
        <w:t>3.2.5.6</w:t>
      </w:r>
      <w:r>
        <w:rPr>
          <w:b/>
          <w:color w:val="FF0000"/>
          <w:sz w:val="22"/>
          <w:szCs w:val="22"/>
        </w:rPr>
        <w:t xml:space="preserve">  </w:t>
      </w:r>
      <w:r w:rsidR="00710B0C">
        <w:rPr>
          <w:b/>
          <w:color w:val="FF0000"/>
          <w:sz w:val="22"/>
          <w:szCs w:val="22"/>
        </w:rPr>
        <w:t xml:space="preserve"> </w:t>
      </w:r>
      <w:r w:rsidRPr="00CC4179">
        <w:rPr>
          <w:b/>
        </w:rPr>
        <w:t xml:space="preserve">Reductions </w:t>
      </w:r>
      <w:r w:rsidR="00710B0C">
        <w:rPr>
          <w:b/>
        </w:rPr>
        <w:t>f</w:t>
      </w:r>
      <w:r w:rsidRPr="00CC4179">
        <w:rPr>
          <w:b/>
        </w:rPr>
        <w:t xml:space="preserve">or Non-Performance </w:t>
      </w:r>
      <w:r w:rsidR="00FA5CAF">
        <w:rPr>
          <w:b/>
        </w:rPr>
        <w:t>o</w:t>
      </w:r>
      <w:r w:rsidRPr="00CC4179">
        <w:rPr>
          <w:b/>
        </w:rPr>
        <w:t xml:space="preserve">r Failure </w:t>
      </w:r>
      <w:r w:rsidR="000235D5">
        <w:rPr>
          <w:b/>
        </w:rPr>
        <w:t>t</w:t>
      </w:r>
      <w:r w:rsidRPr="00CC4179">
        <w:rPr>
          <w:b/>
        </w:rPr>
        <w:t>o Meet Standards:</w:t>
      </w:r>
    </w:p>
    <w:p w:rsidR="00FA5CAF" w:rsidRDefault="00FA5CAF" w:rsidP="003D0977">
      <w:pPr>
        <w:ind w:firstLine="720"/>
        <w:rPr>
          <w:b/>
        </w:rPr>
      </w:pPr>
    </w:p>
    <w:p w:rsidR="003D0977" w:rsidRPr="006C1D8A" w:rsidRDefault="003D0977" w:rsidP="003D0977">
      <w:pPr>
        <w:pStyle w:val="ListParagraph"/>
        <w:widowControl w:val="0"/>
        <w:numPr>
          <w:ilvl w:val="0"/>
          <w:numId w:val="78"/>
        </w:numPr>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pPr>
      <w:r w:rsidRPr="00CC4179">
        <w:t>The following reductions shall be used in adjusting the Contractor’s invoice when the Contractor fails to perform any task required in these specifications or performs any task below the standards as required in these specifications.</w:t>
      </w:r>
    </w:p>
    <w:p w:rsidR="003D0977" w:rsidRPr="006C1D8A" w:rsidRDefault="003D0977" w:rsidP="003D0977">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720" w:hanging="720"/>
      </w:pPr>
    </w:p>
    <w:p w:rsidR="003D0977" w:rsidRPr="00CC4179" w:rsidRDefault="003D0977" w:rsidP="003D0977">
      <w:pPr>
        <w:widowControl w:val="0"/>
        <w:tabs>
          <w:tab w:val="left" w:pos="-2160"/>
          <w:tab w:val="left" w:pos="-1800"/>
          <w:tab w:val="left" w:pos="-1080"/>
          <w:tab w:val="left" w:pos="-360"/>
          <w:tab w:val="left" w:pos="360"/>
          <w:tab w:val="left" w:pos="720"/>
          <w:tab w:val="left" w:pos="1440"/>
          <w:tab w:val="left" w:pos="162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800" w:hanging="810"/>
      </w:pPr>
      <w:r w:rsidRPr="00CC4179">
        <w:tab/>
      </w:r>
      <w:r w:rsidRPr="00CC4179">
        <w:tab/>
      </w:r>
      <w:r>
        <w:tab/>
      </w:r>
      <w:r w:rsidRPr="00CC4179">
        <w:t>1.First occurrence - written notice from the Contract Monitor to the contractor</w:t>
      </w:r>
      <w:r>
        <w:t xml:space="preserve"> documenting the deficiency;</w:t>
      </w:r>
    </w:p>
    <w:p w:rsidR="003D0977" w:rsidRPr="00CC4179" w:rsidRDefault="003D0977" w:rsidP="003D0977">
      <w:pPr>
        <w:widowControl w:val="0"/>
        <w:tabs>
          <w:tab w:val="left" w:pos="-2160"/>
          <w:tab w:val="left" w:pos="-1800"/>
          <w:tab w:val="left" w:pos="-1080"/>
          <w:tab w:val="left" w:pos="-360"/>
          <w:tab w:val="left" w:pos="360"/>
          <w:tab w:val="left" w:pos="720"/>
          <w:tab w:val="left" w:pos="1440"/>
          <w:tab w:val="left" w:pos="162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800" w:hanging="630"/>
      </w:pPr>
      <w:r w:rsidRPr="00CC4179">
        <w:tab/>
      </w:r>
      <w:r w:rsidRPr="00CC4179">
        <w:tab/>
      </w:r>
      <w:r>
        <w:tab/>
      </w:r>
      <w:r w:rsidRPr="00CC4179">
        <w:t xml:space="preserve">2. Second occurrence - written </w:t>
      </w:r>
      <w:r>
        <w:t>notice</w:t>
      </w:r>
      <w:r w:rsidRPr="00CC4179">
        <w:t xml:space="preserve"> and deduction of 1/60th of monthly invoice amount</w:t>
      </w:r>
      <w:r>
        <w:t>; and</w:t>
      </w:r>
    </w:p>
    <w:p w:rsidR="003D0977" w:rsidRPr="006C1D8A" w:rsidRDefault="003D0977" w:rsidP="003D0977">
      <w:pPr>
        <w:widowControl w:val="0"/>
        <w:tabs>
          <w:tab w:val="left" w:pos="-2160"/>
          <w:tab w:val="left" w:pos="-1800"/>
          <w:tab w:val="left" w:pos="-1080"/>
          <w:tab w:val="left" w:pos="-360"/>
          <w:tab w:val="left" w:pos="360"/>
          <w:tab w:val="left" w:pos="720"/>
          <w:tab w:val="left" w:pos="1440"/>
          <w:tab w:val="left" w:pos="162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800" w:hanging="630"/>
      </w:pPr>
      <w:r w:rsidRPr="00CC4179">
        <w:tab/>
      </w:r>
      <w:r w:rsidRPr="00CC4179">
        <w:tab/>
      </w:r>
      <w:r>
        <w:tab/>
      </w:r>
      <w:r w:rsidRPr="00CC4179">
        <w:t xml:space="preserve">3. Third occurrence - written </w:t>
      </w:r>
      <w:r>
        <w:t>notice</w:t>
      </w:r>
      <w:r w:rsidRPr="00CC4179">
        <w:t xml:space="preserve"> and deduction of 1/30th of monthly invoice amount.</w:t>
      </w:r>
    </w:p>
    <w:p w:rsidR="003D0977" w:rsidRPr="006C1D8A" w:rsidRDefault="003D0977" w:rsidP="003D0977">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pPr>
    </w:p>
    <w:p w:rsidR="003D0977" w:rsidRPr="006C1D8A" w:rsidRDefault="003D0977" w:rsidP="003D0977">
      <w:pPr>
        <w:pStyle w:val="ListParagraph"/>
        <w:widowControl w:val="0"/>
        <w:numPr>
          <w:ilvl w:val="0"/>
          <w:numId w:val="78"/>
        </w:numPr>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pPr>
      <w:r w:rsidRPr="00CC4179">
        <w:t xml:space="preserve">Reductions for “No Shows” </w:t>
      </w:r>
      <w:r>
        <w:t>will</w:t>
      </w:r>
      <w:r w:rsidRPr="00CC4179">
        <w:t xml:space="preserve"> be based on the normal number of </w:t>
      </w:r>
      <w:r>
        <w:t>Guard(s)</w:t>
      </w:r>
      <w:r w:rsidRPr="00CC4179">
        <w:t xml:space="preserve"> </w:t>
      </w:r>
      <w:r>
        <w:t>that did not show up to perform Guard Services</w:t>
      </w:r>
      <w:r w:rsidRPr="00CC4179">
        <w:t xml:space="preserve"> </w:t>
      </w:r>
      <w:r>
        <w:t xml:space="preserve">at the </w:t>
      </w:r>
      <w:r w:rsidRPr="00CC4179">
        <w:t xml:space="preserve">Site multiplied by the hours normally worked by the </w:t>
      </w:r>
      <w:r>
        <w:t>Guard(s)</w:t>
      </w:r>
      <w:r w:rsidRPr="00CC4179">
        <w:t>.</w:t>
      </w:r>
    </w:p>
    <w:p w:rsidR="003D0977" w:rsidRDefault="003D0977" w:rsidP="003D0977">
      <w:pPr>
        <w:pStyle w:val="ListParagraph"/>
        <w:widowControl w:val="0"/>
        <w:numPr>
          <w:ilvl w:val="0"/>
          <w:numId w:val="78"/>
        </w:numPr>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pPr>
      <w:r>
        <w:t>In addition to the above, r</w:t>
      </w:r>
      <w:r w:rsidRPr="00CC4179">
        <w:t xml:space="preserve">eductions for </w:t>
      </w:r>
      <w:r>
        <w:t>failure to comply with the terms of the IFB</w:t>
      </w:r>
      <w:r w:rsidRPr="00CC4179">
        <w:t xml:space="preserve"> may be made after the second notification</w:t>
      </w:r>
      <w:r>
        <w:t xml:space="preserve"> for the same violation</w:t>
      </w:r>
      <w:r w:rsidRPr="00CC4179">
        <w:t>. If the</w:t>
      </w:r>
      <w:r>
        <w:t xml:space="preserve"> </w:t>
      </w:r>
      <w:r w:rsidRPr="00CC4179">
        <w:t xml:space="preserve">Contractor has not corrected the deficiency and State workers are assigned to perform the task, reductions </w:t>
      </w:r>
      <w:r w:rsidRPr="00CC4179">
        <w:lastRenderedPageBreak/>
        <w:t xml:space="preserve">will </w:t>
      </w:r>
      <w:r w:rsidR="00710B0C">
        <w:t xml:space="preserve">be </w:t>
      </w:r>
      <w:r w:rsidRPr="00CC4179">
        <w:t xml:space="preserve">based on the hourly wage rate of the State employee assigned to perform the </w:t>
      </w:r>
      <w:r>
        <w:t>Guard Services</w:t>
      </w:r>
      <w:r w:rsidRPr="00CC4179">
        <w:t xml:space="preserve"> times the hour/hours required for the State workers to perform the task.</w:t>
      </w:r>
    </w:p>
    <w:p w:rsidR="003D0977" w:rsidRDefault="003D0977" w:rsidP="003D0977">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rPr>
          <w:b/>
        </w:rPr>
      </w:pPr>
      <w:r>
        <w:tab/>
      </w:r>
      <w:r w:rsidRPr="001E3430">
        <w:t>3.2.5.7</w:t>
      </w:r>
      <w:r>
        <w:rPr>
          <w:color w:val="FF0000"/>
        </w:rPr>
        <w:t xml:space="preserve">  </w:t>
      </w:r>
      <w:r w:rsidR="00710B0C">
        <w:rPr>
          <w:color w:val="FF0000"/>
        </w:rPr>
        <w:t xml:space="preserve"> </w:t>
      </w:r>
      <w:r w:rsidRPr="00CC4179">
        <w:rPr>
          <w:b/>
          <w:bCs/>
        </w:rPr>
        <w:t xml:space="preserve">Disputes Arising </w:t>
      </w:r>
      <w:r w:rsidR="00710B0C">
        <w:rPr>
          <w:b/>
          <w:bCs/>
        </w:rPr>
        <w:t>f</w:t>
      </w:r>
      <w:r w:rsidRPr="00CC4179">
        <w:rPr>
          <w:b/>
          <w:bCs/>
        </w:rPr>
        <w:t>rom Reductions</w:t>
      </w:r>
      <w:r w:rsidRPr="00CC4179">
        <w:rPr>
          <w:b/>
        </w:rPr>
        <w:t>:</w:t>
      </w:r>
    </w:p>
    <w:p w:rsidR="003D0977" w:rsidRPr="006C1D8A" w:rsidRDefault="003D0977" w:rsidP="003D0977">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080"/>
      </w:pPr>
      <w:r>
        <w:rPr>
          <w:b/>
        </w:rPr>
        <w:tab/>
      </w:r>
      <w:r>
        <w:rPr>
          <w:b/>
        </w:rPr>
        <w:tab/>
      </w:r>
      <w:r>
        <w:rPr>
          <w:b/>
        </w:rPr>
        <w:tab/>
      </w:r>
      <w:r w:rsidRPr="00CC4179">
        <w:t>A.</w:t>
      </w:r>
      <w:r w:rsidRPr="00CC4179">
        <w:tab/>
        <w:t xml:space="preserve">Should the Contractor dispute the validity of a reduction determination made by the Contract Monitor or his/her designee, the Contractor may appeal the reduction to the </w:t>
      </w:r>
      <w:r>
        <w:t>WCDSS</w:t>
      </w:r>
      <w:r w:rsidRPr="00CC4179">
        <w:t xml:space="preserve"> Director</w:t>
      </w:r>
      <w:r w:rsidRPr="00CC4179">
        <w:rPr>
          <w:color w:val="FF0000"/>
        </w:rPr>
        <w:t xml:space="preserve"> </w:t>
      </w:r>
      <w:r w:rsidRPr="00CC4179">
        <w:t>within seven (7) calendar days of receiving notice of the reduction.</w:t>
      </w:r>
    </w:p>
    <w:p w:rsidR="003D0977" w:rsidRPr="006C1D8A" w:rsidRDefault="003D0977" w:rsidP="003D0977">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440" w:hanging="1440"/>
      </w:pPr>
    </w:p>
    <w:p w:rsidR="003D0977" w:rsidRDefault="003D0977" w:rsidP="003D0977">
      <w:pPr>
        <w:ind w:left="1080"/>
      </w:pPr>
      <w:r w:rsidRPr="00CC4179">
        <w:t>B.</w:t>
      </w:r>
      <w:r>
        <w:t xml:space="preserve">  </w:t>
      </w:r>
      <w:r w:rsidRPr="00CC4179">
        <w:t xml:space="preserve">The </w:t>
      </w:r>
      <w:r>
        <w:t>WCDSS</w:t>
      </w:r>
      <w:r w:rsidRPr="00CC4179">
        <w:t xml:space="preserve"> Director shall review all documentation, evidence and arguments of the </w:t>
      </w:r>
      <w:r>
        <w:t xml:space="preserve">  </w:t>
      </w:r>
      <w:r w:rsidRPr="00CC4179">
        <w:t xml:space="preserve">Contractor and the </w:t>
      </w:r>
      <w:r>
        <w:t>WCDSS</w:t>
      </w:r>
      <w:r w:rsidRPr="00CC4179">
        <w:t xml:space="preserve"> Assistant Director of Administration and make a written determination as to the validity of the reduction within seven (7) days of the receipt of the appeal from the Contractor.</w:t>
      </w:r>
    </w:p>
    <w:p w:rsidR="001E3430" w:rsidRPr="006C1D8A" w:rsidRDefault="001E3430" w:rsidP="003D0977">
      <w:pPr>
        <w:ind w:left="1080"/>
      </w:pPr>
    </w:p>
    <w:p w:rsidR="001E3430" w:rsidRDefault="003D0977" w:rsidP="003D0977">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rPr>
          <w:b/>
        </w:rPr>
      </w:pPr>
      <w:r>
        <w:rPr>
          <w:color w:val="FF0000"/>
        </w:rPr>
        <w:tab/>
      </w:r>
      <w:r w:rsidRPr="001E3430">
        <w:t xml:space="preserve">3.2.5.8   </w:t>
      </w:r>
      <w:r w:rsidRPr="00CC4179">
        <w:rPr>
          <w:b/>
        </w:rPr>
        <w:t>State Holidays</w:t>
      </w:r>
    </w:p>
    <w:p w:rsidR="001E3430" w:rsidRDefault="001E3430" w:rsidP="003D0977">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rPr>
          <w:b/>
        </w:rPr>
      </w:pPr>
    </w:p>
    <w:p w:rsidR="003D0977" w:rsidRPr="00D4035C" w:rsidRDefault="003D0977" w:rsidP="001E3430">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pPr>
      <w:r>
        <w:rPr>
          <w:b/>
        </w:rPr>
        <w:tab/>
      </w:r>
      <w:r w:rsidRPr="00D4035C">
        <w:t xml:space="preserve">The following State Holidays will be observed by </w:t>
      </w:r>
      <w:r>
        <w:t>WCDSS</w:t>
      </w:r>
      <w:r w:rsidRPr="00D4035C">
        <w:t xml:space="preserve"> and the Contractor:</w:t>
      </w:r>
    </w:p>
    <w:p w:rsidR="003D0977" w:rsidRPr="00D4035C" w:rsidRDefault="003D0977" w:rsidP="003D0977">
      <w:pPr>
        <w:ind w:left="720"/>
      </w:pPr>
    </w:p>
    <w:p w:rsidR="003D0977" w:rsidRPr="00D4035C" w:rsidRDefault="003D0977" w:rsidP="003D0977">
      <w:pPr>
        <w:ind w:left="720"/>
      </w:pPr>
      <w:r w:rsidRPr="00D4035C">
        <w:tab/>
        <w:t>New Year’s Day</w:t>
      </w:r>
      <w:r w:rsidRPr="00D4035C">
        <w:tab/>
        <w:t>Martin Luther King Day</w:t>
      </w:r>
      <w:r w:rsidRPr="00D4035C">
        <w:tab/>
      </w:r>
      <w:r w:rsidRPr="00D4035C">
        <w:tab/>
        <w:t>President’s Day</w:t>
      </w:r>
    </w:p>
    <w:p w:rsidR="00983D65" w:rsidRDefault="003D0977" w:rsidP="003D0977">
      <w:pPr>
        <w:ind w:left="720"/>
      </w:pPr>
      <w:r w:rsidRPr="00D4035C">
        <w:tab/>
        <w:t>Memorial Day</w:t>
      </w:r>
      <w:r>
        <w:tab/>
      </w:r>
      <w:r>
        <w:tab/>
      </w:r>
      <w:r w:rsidRPr="00D4035C">
        <w:t>Independence Day</w:t>
      </w:r>
      <w:r w:rsidRPr="00D4035C">
        <w:tab/>
      </w:r>
      <w:r w:rsidRPr="00D4035C">
        <w:tab/>
      </w:r>
      <w:r w:rsidRPr="00D4035C">
        <w:tab/>
        <w:t>Labor Day</w:t>
      </w:r>
      <w:r w:rsidRPr="00D4035C">
        <w:tab/>
      </w:r>
    </w:p>
    <w:p w:rsidR="003D0977" w:rsidRDefault="003D0977" w:rsidP="00983D65">
      <w:pPr>
        <w:ind w:left="720" w:firstLine="720"/>
      </w:pPr>
      <w:r w:rsidRPr="00D4035C">
        <w:t>Columbus Day</w:t>
      </w:r>
      <w:r w:rsidRPr="00D4035C">
        <w:tab/>
        <w:t>Veteran’s Day</w:t>
      </w:r>
      <w:r>
        <w:tab/>
      </w:r>
      <w:r>
        <w:tab/>
      </w:r>
      <w:r w:rsidR="00983D65">
        <w:tab/>
      </w:r>
      <w:r w:rsidR="00983D65">
        <w:tab/>
      </w:r>
      <w:r>
        <w:t>Christmas Day</w:t>
      </w:r>
      <w:r>
        <w:tab/>
      </w:r>
    </w:p>
    <w:p w:rsidR="003D0977" w:rsidRPr="00D4035C" w:rsidRDefault="003D0977" w:rsidP="003D0977">
      <w:pPr>
        <w:ind w:left="720"/>
      </w:pPr>
      <w:r w:rsidRPr="00D4035C">
        <w:tab/>
        <w:t>Thanksgiving Day</w:t>
      </w:r>
      <w:r w:rsidRPr="00D4035C">
        <w:tab/>
        <w:t>American In</w:t>
      </w:r>
      <w:r>
        <w:t xml:space="preserve">dian Heritage Day </w:t>
      </w:r>
      <w:r w:rsidR="00983D65">
        <w:tab/>
        <w:t>Election Day</w:t>
      </w:r>
      <w:r>
        <w:tab/>
      </w:r>
    </w:p>
    <w:p w:rsidR="003D0977" w:rsidRPr="00D4035C" w:rsidRDefault="003D0977" w:rsidP="003D0977">
      <w:pPr>
        <w:ind w:left="720"/>
      </w:pPr>
    </w:p>
    <w:p w:rsidR="003D0977" w:rsidRPr="00D4035C" w:rsidRDefault="003D0977" w:rsidP="003D0977">
      <w:pPr>
        <w:ind w:left="720"/>
      </w:pPr>
      <w:r w:rsidRPr="00D4035C">
        <w:t xml:space="preserve">The Governor of Maryland may authorize additional days which will be observed by both </w:t>
      </w:r>
      <w:r>
        <w:t>WCDSS</w:t>
      </w:r>
      <w:r w:rsidRPr="00D4035C">
        <w:t xml:space="preserve"> and the Contractor. Security guard services will not be provided on State Holidays. Official general election holidays and Services Reduction days will also be observed.</w:t>
      </w:r>
    </w:p>
    <w:p w:rsidR="003D0977" w:rsidRPr="00D4035C" w:rsidRDefault="003D0977" w:rsidP="003D0977">
      <w:pPr>
        <w:ind w:left="720"/>
      </w:pPr>
    </w:p>
    <w:p w:rsidR="003D0977" w:rsidRPr="00D4035C" w:rsidRDefault="003D0977" w:rsidP="003D0977">
      <w:pPr>
        <w:ind w:left="720"/>
      </w:pPr>
      <w:r w:rsidRPr="00D4035C">
        <w:t xml:space="preserve">Publicly announced emergency days off (including full and part days off), in case of events such as hurricanes, snow storms, etc., as declared by the Governor, County authorities or other duly responsible authorities will be observed by </w:t>
      </w:r>
      <w:r>
        <w:t>WCDSS</w:t>
      </w:r>
      <w:r w:rsidRPr="00D4035C">
        <w:t>, and consequently will not be work-as-usual days billable under this contract.</w:t>
      </w:r>
    </w:p>
    <w:p w:rsidR="003D0977" w:rsidRDefault="003D0977" w:rsidP="003D0977">
      <w:pPr>
        <w:ind w:firstLine="720"/>
        <w:rPr>
          <w:b/>
          <w:color w:val="FF0000"/>
          <w:sz w:val="22"/>
          <w:szCs w:val="22"/>
        </w:rPr>
      </w:pPr>
    </w:p>
    <w:p w:rsidR="00BA7A4D" w:rsidRDefault="00BA7A4D" w:rsidP="001E3430">
      <w:pPr>
        <w:ind w:firstLine="360"/>
        <w:rPr>
          <w:b/>
          <w:u w:val="single"/>
        </w:rPr>
      </w:pPr>
      <w:r w:rsidRPr="001E3430">
        <w:rPr>
          <w:sz w:val="22"/>
          <w:szCs w:val="22"/>
        </w:rPr>
        <w:t>3.2.6</w:t>
      </w:r>
      <w:r>
        <w:rPr>
          <w:b/>
          <w:color w:val="FF0000"/>
          <w:sz w:val="22"/>
          <w:szCs w:val="22"/>
        </w:rPr>
        <w:tab/>
      </w:r>
      <w:r w:rsidR="003D0977" w:rsidRPr="00D4035C">
        <w:rPr>
          <w:b/>
          <w:u w:val="single"/>
        </w:rPr>
        <w:t>PAYMENT TO THE CONTRACTOR</w:t>
      </w:r>
    </w:p>
    <w:p w:rsidR="003D0977" w:rsidRPr="00D4035C" w:rsidRDefault="003D0977" w:rsidP="003D0977">
      <w:pPr>
        <w:ind w:left="720"/>
      </w:pPr>
      <w:r w:rsidRPr="00D4035C">
        <w:t xml:space="preserve">At the end of each calendar month, the Contractor shall submit an invoice to </w:t>
      </w:r>
      <w:r>
        <w:t>WCDSS</w:t>
      </w:r>
      <w:r w:rsidRPr="00D4035C">
        <w:t xml:space="preserve"> for work done during the month. Invoices shall indicate the number of non-overtime hours worked for the entire month.</w:t>
      </w:r>
    </w:p>
    <w:p w:rsidR="003D0977" w:rsidRPr="00D4035C" w:rsidRDefault="003D0977" w:rsidP="003D0977">
      <w:pPr>
        <w:ind w:left="1440"/>
      </w:pPr>
    </w:p>
    <w:p w:rsidR="003D0977" w:rsidRPr="00D4035C" w:rsidRDefault="003D0977" w:rsidP="003D0977">
      <w:pPr>
        <w:ind w:left="1440" w:hanging="720"/>
      </w:pPr>
      <w:r>
        <w:t>B.</w:t>
      </w:r>
      <w:r w:rsidRPr="00D4035C">
        <w:tab/>
        <w:t>Each invoice submitted shall clearly identify the month for which payment is due under this invoice period in a conspicuous place on the face of the invoice. Copies of the time sheets for the invoice period must accompany the invoice.</w:t>
      </w:r>
    </w:p>
    <w:p w:rsidR="003D0977" w:rsidRPr="00D4035C" w:rsidRDefault="003D0977" w:rsidP="003D0977">
      <w:pPr>
        <w:ind w:left="720"/>
      </w:pPr>
    </w:p>
    <w:p w:rsidR="003D0977" w:rsidRPr="00D4035C" w:rsidRDefault="003D0977" w:rsidP="003D0977">
      <w:pPr>
        <w:ind w:left="720"/>
      </w:pPr>
      <w:r>
        <w:t xml:space="preserve">C. </w:t>
      </w:r>
      <w:r w:rsidRPr="00D4035C">
        <w:t xml:space="preserve">    </w:t>
      </w:r>
      <w:r>
        <w:t xml:space="preserve">   </w:t>
      </w:r>
      <w:r w:rsidRPr="00D4035C">
        <w:t xml:space="preserve">By submitting a response to this solicitation, the Bidder agrees to accept </w:t>
      </w:r>
    </w:p>
    <w:p w:rsidR="003D0977" w:rsidRPr="00D4035C" w:rsidRDefault="003D0977" w:rsidP="003D0977">
      <w:pPr>
        <w:ind w:left="1440"/>
      </w:pPr>
      <w:r w:rsidRPr="00D4035C">
        <w:t xml:space="preserve">payments by electronic funds transfer unless the State Comptroller’s Office grants an exemption.  The selected Bidder shall register using the attached COT/GAD X-10 Vendor Electronic Funds (EFT) Registration Request Form.  Any request for exemption must be submitted to the State Comptroller’s Office for approval at the address specified on the COT/GAD X-10 form and must include the business identification information as stated on the form and include the reason for the exemption.  </w:t>
      </w:r>
    </w:p>
    <w:p w:rsidR="003D0977" w:rsidRPr="00D4035C" w:rsidRDefault="003D0977" w:rsidP="003D0977">
      <w:pPr>
        <w:ind w:left="720"/>
      </w:pPr>
    </w:p>
    <w:p w:rsidR="003D0977" w:rsidRPr="00D4035C" w:rsidRDefault="003D0977" w:rsidP="001E3430">
      <w:pPr>
        <w:ind w:left="1440" w:hanging="720"/>
      </w:pPr>
      <w:r>
        <w:lastRenderedPageBreak/>
        <w:t>D.</w:t>
      </w:r>
      <w:r w:rsidRPr="00D4035C">
        <w:tab/>
        <w:t xml:space="preserve">The Assistant Director for Administration or designee shall not be responsible for </w:t>
      </w:r>
      <w:r w:rsidRPr="00D4035C">
        <w:tab/>
        <w:t>any invoice submitted prior to the last day each month or after the 15</w:t>
      </w:r>
      <w:r w:rsidRPr="00D4035C">
        <w:rPr>
          <w:vertAlign w:val="superscript"/>
        </w:rPr>
        <w:t>th</w:t>
      </w:r>
      <w:r w:rsidRPr="00D4035C">
        <w:t xml:space="preserve"> of the </w:t>
      </w:r>
      <w:r w:rsidRPr="00D4035C">
        <w:tab/>
        <w:t>following month for which the services were rendered.</w:t>
      </w:r>
    </w:p>
    <w:p w:rsidR="003D0977" w:rsidRPr="00D4035C" w:rsidRDefault="003D0977" w:rsidP="003D0977">
      <w:pPr>
        <w:ind w:left="1440"/>
      </w:pPr>
    </w:p>
    <w:p w:rsidR="001E3430" w:rsidRDefault="001E3430" w:rsidP="003D0977">
      <w:pPr>
        <w:ind w:left="1440"/>
      </w:pPr>
    </w:p>
    <w:p w:rsidR="001E3430" w:rsidRDefault="001E3430" w:rsidP="003D0977">
      <w:pPr>
        <w:ind w:left="1440"/>
      </w:pPr>
    </w:p>
    <w:p w:rsidR="00710B0C" w:rsidRDefault="00710B0C" w:rsidP="003D0977">
      <w:pPr>
        <w:ind w:left="1440"/>
      </w:pPr>
    </w:p>
    <w:p w:rsidR="00710B0C" w:rsidRDefault="00710B0C" w:rsidP="003D0977">
      <w:pPr>
        <w:ind w:left="1440"/>
      </w:pPr>
    </w:p>
    <w:p w:rsidR="001E3430" w:rsidRDefault="001E3430" w:rsidP="003D0977">
      <w:pPr>
        <w:ind w:left="1440"/>
      </w:pPr>
    </w:p>
    <w:p w:rsidR="003D0977" w:rsidRPr="00D4035C" w:rsidRDefault="003D0977" w:rsidP="003D0977">
      <w:pPr>
        <w:ind w:left="1440"/>
      </w:pPr>
      <w:r w:rsidRPr="00D4035C">
        <w:t>To avoid mailing problems, address all invoices to the following:</w:t>
      </w:r>
    </w:p>
    <w:p w:rsidR="003D0977" w:rsidRPr="00D4035C" w:rsidRDefault="003D0977" w:rsidP="003D0977">
      <w:pPr>
        <w:ind w:left="1440"/>
      </w:pPr>
    </w:p>
    <w:p w:rsidR="003D0977" w:rsidRPr="00D4035C" w:rsidRDefault="003D0977" w:rsidP="003D0977">
      <w:pPr>
        <w:ind w:left="1440"/>
        <w:rPr>
          <w:b/>
        </w:rPr>
      </w:pPr>
      <w:r w:rsidRPr="00D4035C">
        <w:rPr>
          <w:b/>
        </w:rPr>
        <w:t>Accounts Payable</w:t>
      </w:r>
    </w:p>
    <w:p w:rsidR="003D0977" w:rsidRPr="00D4035C" w:rsidRDefault="003D0977" w:rsidP="003D0977">
      <w:pPr>
        <w:ind w:left="1440"/>
        <w:rPr>
          <w:b/>
        </w:rPr>
      </w:pPr>
      <w:r>
        <w:rPr>
          <w:b/>
        </w:rPr>
        <w:t xml:space="preserve">Wicomico </w:t>
      </w:r>
      <w:r w:rsidRPr="00D4035C">
        <w:rPr>
          <w:b/>
        </w:rPr>
        <w:t>County Department of Social Services</w:t>
      </w:r>
    </w:p>
    <w:p w:rsidR="003D0977" w:rsidRPr="00D4035C" w:rsidRDefault="003D0977" w:rsidP="003D0977">
      <w:pPr>
        <w:ind w:left="1440"/>
        <w:rPr>
          <w:b/>
        </w:rPr>
      </w:pPr>
      <w:r>
        <w:rPr>
          <w:b/>
        </w:rPr>
        <w:t xml:space="preserve">201 Baptist </w:t>
      </w:r>
      <w:r w:rsidRPr="00D4035C">
        <w:rPr>
          <w:b/>
        </w:rPr>
        <w:t>Street</w:t>
      </w:r>
      <w:r>
        <w:rPr>
          <w:b/>
        </w:rPr>
        <w:t>, Suite 27</w:t>
      </w:r>
    </w:p>
    <w:p w:rsidR="003D0977" w:rsidRPr="00D4035C" w:rsidRDefault="003D0977" w:rsidP="003D0977">
      <w:pPr>
        <w:ind w:left="1440"/>
        <w:rPr>
          <w:b/>
        </w:rPr>
      </w:pPr>
      <w:r>
        <w:rPr>
          <w:b/>
        </w:rPr>
        <w:t>Salisbury, MD 21801</w:t>
      </w:r>
    </w:p>
    <w:p w:rsidR="003D0977" w:rsidRDefault="003D0977" w:rsidP="00BA7A4D">
      <w:pPr>
        <w:rPr>
          <w:b/>
          <w:color w:val="FF0000"/>
          <w:sz w:val="22"/>
          <w:szCs w:val="22"/>
        </w:rPr>
      </w:pPr>
    </w:p>
    <w:p w:rsidR="002369D3" w:rsidRDefault="003D0977" w:rsidP="003D0977">
      <w:pPr>
        <w:ind w:firstLine="720"/>
        <w:rPr>
          <w:b/>
          <w:u w:val="single"/>
        </w:rPr>
      </w:pPr>
      <w:r w:rsidRPr="001E3430">
        <w:rPr>
          <w:sz w:val="22"/>
          <w:szCs w:val="22"/>
        </w:rPr>
        <w:t>3.2.6.1</w:t>
      </w:r>
      <w:r>
        <w:rPr>
          <w:b/>
          <w:color w:val="FF0000"/>
          <w:sz w:val="22"/>
          <w:szCs w:val="22"/>
        </w:rPr>
        <w:t xml:space="preserve">  </w:t>
      </w:r>
      <w:r w:rsidR="00710B0C">
        <w:rPr>
          <w:b/>
          <w:color w:val="FF0000"/>
          <w:sz w:val="22"/>
          <w:szCs w:val="22"/>
        </w:rPr>
        <w:t xml:space="preserve"> </w:t>
      </w:r>
      <w:r w:rsidRPr="00D4035C">
        <w:rPr>
          <w:b/>
          <w:u w:val="single"/>
        </w:rPr>
        <w:t>HOURLY BILLING RATES</w:t>
      </w:r>
    </w:p>
    <w:p w:rsidR="003D0977" w:rsidRPr="00D4035C" w:rsidRDefault="003D0977" w:rsidP="003D0977">
      <w:pPr>
        <w:ind w:left="1440"/>
      </w:pPr>
      <w:r>
        <w:t xml:space="preserve">A. </w:t>
      </w:r>
      <w:r w:rsidRPr="00D4035C">
        <w:t>The hourly rate submitted as the base price to th</w:t>
      </w:r>
      <w:r>
        <w:t xml:space="preserve">e bid shall be for non-overtime </w:t>
      </w:r>
      <w:r w:rsidRPr="00D4035C">
        <w:t>work regardless of the day of the week or hour of the day the work is to be performed. This same rate shall be used when required by the State to work special hours providing additional security under the contract. The State shall not</w:t>
      </w:r>
      <w:r w:rsidR="00DF6FA3">
        <w:t xml:space="preserve"> </w:t>
      </w:r>
      <w:r w:rsidRPr="00D4035C">
        <w:t>be responsible to pay overtime rates made necessary due to the contractor’s failure to provide guards at non-overtime rates. Overtime which is the</w:t>
      </w:r>
      <w:r>
        <w:t xml:space="preserve"> </w:t>
      </w:r>
      <w:r w:rsidRPr="00D4035C">
        <w:t>responsibility of the State must be approved in advance by the Assistant Director for Administration or the Director.</w:t>
      </w:r>
    </w:p>
    <w:p w:rsidR="003D0977" w:rsidRPr="00D4035C" w:rsidRDefault="003D0977" w:rsidP="003D0977">
      <w:pPr>
        <w:ind w:left="1440"/>
      </w:pPr>
    </w:p>
    <w:p w:rsidR="003D0977" w:rsidRPr="00D4035C" w:rsidRDefault="003D0977" w:rsidP="003D0977">
      <w:pPr>
        <w:ind w:left="1440"/>
      </w:pPr>
      <w:r>
        <w:t>B.</w:t>
      </w:r>
      <w:r w:rsidRPr="00D4035C">
        <w:t xml:space="preserve"> It shall be the Contractors responsibility to pay any shift differential for a substitute guard if a situation develops where a higher paid guard stands watch for a lower paid guard.</w:t>
      </w:r>
    </w:p>
    <w:p w:rsidR="003D0977" w:rsidRPr="00D4035C" w:rsidRDefault="003D0977" w:rsidP="003D0977">
      <w:pPr>
        <w:ind w:left="1440"/>
      </w:pPr>
    </w:p>
    <w:p w:rsidR="003D0977" w:rsidRPr="00D4035C" w:rsidRDefault="003D0977" w:rsidP="003D0977">
      <w:pPr>
        <w:ind w:left="1440"/>
      </w:pPr>
      <w:r>
        <w:t>C.</w:t>
      </w:r>
      <w:r w:rsidRPr="00D4035C">
        <w:t xml:space="preserve"> These rates will be used in computing additions to, or deductions from, the</w:t>
      </w:r>
      <w:r w:rsidR="00DF6FA3">
        <w:t xml:space="preserve"> </w:t>
      </w:r>
      <w:r w:rsidRPr="00D4035C">
        <w:t xml:space="preserve">Contractor monthly payment, for changes to the specified duties and/or scope of work, for extra work required by the State or for penalties imposed on the contractor as indicated elsewhere in the specifications. Each hourly rate shall </w:t>
      </w:r>
      <w:r w:rsidRPr="00D4035C">
        <w:tab/>
        <w:t>include direct wages, all indirect expenses, materials and supplies normally used</w:t>
      </w:r>
      <w:r>
        <w:t xml:space="preserve">, </w:t>
      </w:r>
      <w:r w:rsidRPr="00D4035C">
        <w:t>use of any equipment, and the Contractor overhead and profit.</w:t>
      </w:r>
    </w:p>
    <w:p w:rsidR="003D0977" w:rsidRPr="00D4035C" w:rsidRDefault="003D0977" w:rsidP="003D0977">
      <w:pPr>
        <w:ind w:left="1440"/>
      </w:pPr>
    </w:p>
    <w:p w:rsidR="003D0977" w:rsidRPr="00D4035C" w:rsidRDefault="003D0977" w:rsidP="001E3430">
      <w:pPr>
        <w:ind w:left="1440"/>
        <w:rPr>
          <w:b/>
        </w:rPr>
      </w:pPr>
      <w:r>
        <w:rPr>
          <w:b/>
        </w:rPr>
        <w:t>D.</w:t>
      </w:r>
      <w:r w:rsidRPr="00D4035C">
        <w:rPr>
          <w:b/>
        </w:rPr>
        <w:tab/>
        <w:t xml:space="preserve">The Contractor must pay the unarmed guards accepted by </w:t>
      </w:r>
      <w:r>
        <w:rPr>
          <w:b/>
        </w:rPr>
        <w:t>WCDSS</w:t>
      </w:r>
      <w:r w:rsidRPr="00D4035C">
        <w:rPr>
          <w:b/>
        </w:rPr>
        <w:t xml:space="preserve"> a minimum </w:t>
      </w:r>
      <w:r w:rsidR="001E3430">
        <w:rPr>
          <w:b/>
        </w:rPr>
        <w:tab/>
      </w:r>
      <w:r w:rsidRPr="00D4035C">
        <w:rPr>
          <w:b/>
        </w:rPr>
        <w:t>of $</w:t>
      </w:r>
      <w:r>
        <w:rPr>
          <w:b/>
        </w:rPr>
        <w:t xml:space="preserve">14.06 </w:t>
      </w:r>
      <w:r w:rsidRPr="00D4035C">
        <w:rPr>
          <w:b/>
        </w:rPr>
        <w:t xml:space="preserve">per hour, and any increase during the term of the contract, in </w:t>
      </w:r>
      <w:r w:rsidR="001E3430">
        <w:rPr>
          <w:b/>
        </w:rPr>
        <w:tab/>
      </w:r>
      <w:r w:rsidRPr="00D4035C">
        <w:rPr>
          <w:b/>
        </w:rPr>
        <w:t>accordance with Maryland’s Living Wage Law.</w:t>
      </w:r>
    </w:p>
    <w:p w:rsidR="003D0977" w:rsidRDefault="003D0977" w:rsidP="003D0977">
      <w:pPr>
        <w:ind w:firstLine="720"/>
        <w:rPr>
          <w:b/>
          <w:color w:val="FF0000"/>
          <w:sz w:val="22"/>
          <w:szCs w:val="22"/>
        </w:rPr>
      </w:pPr>
    </w:p>
    <w:p w:rsidR="003D0977" w:rsidRDefault="003D0977" w:rsidP="003D0977">
      <w:pPr>
        <w:ind w:firstLine="720"/>
        <w:rPr>
          <w:b/>
        </w:rPr>
      </w:pPr>
      <w:r w:rsidRPr="001E3430">
        <w:rPr>
          <w:sz w:val="22"/>
          <w:szCs w:val="22"/>
        </w:rPr>
        <w:t>3.2.6.2</w:t>
      </w:r>
      <w:r>
        <w:rPr>
          <w:b/>
          <w:color w:val="FF0000"/>
          <w:sz w:val="22"/>
          <w:szCs w:val="22"/>
        </w:rPr>
        <w:t xml:space="preserve"> </w:t>
      </w:r>
      <w:r w:rsidRPr="00CC4179">
        <w:rPr>
          <w:b/>
        </w:rPr>
        <w:t>Employee Identification</w:t>
      </w:r>
    </w:p>
    <w:p w:rsidR="00FA5CAF" w:rsidRDefault="00FA5CAF" w:rsidP="003D0977">
      <w:pPr>
        <w:ind w:firstLine="720"/>
        <w:rPr>
          <w:b/>
        </w:rPr>
      </w:pPr>
    </w:p>
    <w:p w:rsidR="003D0977" w:rsidRDefault="003D0977" w:rsidP="003D0977">
      <w:pPr>
        <w:numPr>
          <w:ilvl w:val="0"/>
          <w:numId w:val="79"/>
        </w:numPr>
      </w:pPr>
      <w:r w:rsidRPr="00CC4179">
        <w:t>Each person who is an employee or agent of the Contractor or sub-contractor shall display his or her company ID badge at all times while on State premises.  Upon request of authorized State personnel, each such employee or agent shall provide additional photo identification.</w:t>
      </w:r>
    </w:p>
    <w:p w:rsidR="003D0977" w:rsidRPr="006C1D8A" w:rsidRDefault="003D0977" w:rsidP="003D0977">
      <w:pPr>
        <w:ind w:left="1080"/>
      </w:pPr>
    </w:p>
    <w:p w:rsidR="003D0977" w:rsidRDefault="003D0977" w:rsidP="003D0977">
      <w:pPr>
        <w:numPr>
          <w:ilvl w:val="0"/>
          <w:numId w:val="79"/>
        </w:numPr>
      </w:pPr>
      <w:r w:rsidRPr="00CC4179">
        <w:t xml:space="preserve">At all times at any facility, the Contractor’s personnel shall cooperate with State </w:t>
      </w:r>
      <w:r>
        <w:t xml:space="preserve">                                         site </w:t>
      </w:r>
      <w:r w:rsidRPr="00CC4179">
        <w:t xml:space="preserve">requirements that include but are not limited to being prepared to be escorted </w:t>
      </w:r>
    </w:p>
    <w:p w:rsidR="003D0977" w:rsidRDefault="003D0977" w:rsidP="003D0977">
      <w:pPr>
        <w:ind w:left="1080"/>
      </w:pPr>
      <w:r>
        <w:t xml:space="preserve">at all </w:t>
      </w:r>
      <w:r w:rsidRPr="00CC4179">
        <w:t>times,</w:t>
      </w:r>
      <w:r>
        <w:t xml:space="preserve"> </w:t>
      </w:r>
      <w:r w:rsidRPr="00CC4179">
        <w:t>providing information for badge issuance, and wearing the badge in a visual location at all times.</w:t>
      </w:r>
    </w:p>
    <w:p w:rsidR="003D0977" w:rsidRDefault="003D0977" w:rsidP="003D0977">
      <w:pPr>
        <w:ind w:firstLine="720"/>
        <w:rPr>
          <w:color w:val="FF0000"/>
        </w:rPr>
      </w:pPr>
    </w:p>
    <w:p w:rsidR="00FA5CAF" w:rsidRDefault="00FA5CAF" w:rsidP="003D0977">
      <w:pPr>
        <w:ind w:firstLine="720"/>
        <w:rPr>
          <w:color w:val="FF0000"/>
        </w:rPr>
      </w:pPr>
    </w:p>
    <w:p w:rsidR="003D0977" w:rsidRDefault="003D0977" w:rsidP="003D0977">
      <w:pPr>
        <w:ind w:firstLine="720"/>
        <w:rPr>
          <w:b/>
        </w:rPr>
      </w:pPr>
      <w:r w:rsidRPr="001E3430">
        <w:t>3.2.6.3</w:t>
      </w:r>
      <w:r>
        <w:rPr>
          <w:color w:val="FF0000"/>
        </w:rPr>
        <w:t xml:space="preserve"> </w:t>
      </w:r>
      <w:r w:rsidRPr="00CC4179">
        <w:rPr>
          <w:b/>
        </w:rPr>
        <w:t>Information Technology</w:t>
      </w:r>
    </w:p>
    <w:p w:rsidR="00FA5CAF" w:rsidRDefault="00FA5CAF" w:rsidP="003D0977">
      <w:pPr>
        <w:ind w:firstLine="720"/>
        <w:rPr>
          <w:b/>
        </w:rPr>
      </w:pPr>
    </w:p>
    <w:p w:rsidR="003D0977" w:rsidRDefault="003D0977" w:rsidP="003D0977">
      <w:pPr>
        <w:numPr>
          <w:ilvl w:val="1"/>
          <w:numId w:val="80"/>
        </w:numPr>
        <w:ind w:left="1080"/>
      </w:pPr>
      <w:r w:rsidRPr="00CC4179">
        <w:t xml:space="preserve">Contractors shall comply with and adhere to the State IT Security Policy and Standards.  These policies may be revised from time to time and the Contractor shall comply with all such revisions.  Updated and revised versions of the State IT Policy and Standards are available online at: </w:t>
      </w:r>
      <w:hyperlink r:id="rId25" w:history="1">
        <w:r w:rsidRPr="00CC4179">
          <w:rPr>
            <w:rStyle w:val="Hyperlink"/>
          </w:rPr>
          <w:t>www.doit.maryland.gov</w:t>
        </w:r>
      </w:hyperlink>
      <w:r w:rsidRPr="00CC4179">
        <w:t xml:space="preserve"> – keyword:  Security Policy.</w:t>
      </w:r>
    </w:p>
    <w:p w:rsidR="003D0977" w:rsidRDefault="003D0977" w:rsidP="003D0977">
      <w:pPr>
        <w:ind w:left="1080"/>
      </w:pPr>
    </w:p>
    <w:p w:rsidR="003D0977" w:rsidRPr="00BA4C20" w:rsidRDefault="003D0977" w:rsidP="00BA4C20">
      <w:pPr>
        <w:pStyle w:val="ListParagraph"/>
        <w:numPr>
          <w:ilvl w:val="0"/>
          <w:numId w:val="80"/>
        </w:numPr>
        <w:rPr>
          <w:color w:val="FF0000"/>
        </w:rPr>
      </w:pPr>
      <w:r w:rsidRPr="00CC4179">
        <w:t>The Contractor shall not connect any of its own equipment to a State LAN/WAN without prior written approval by the State.  The Contractor shall complete any necessary paperwork as directed and coordinated with the Contract Monitor to obtain approval by the State to connect Contractor-owned equipment to a State LAN/WAN.</w:t>
      </w:r>
    </w:p>
    <w:p w:rsidR="00BA4C20" w:rsidRPr="00BA4C20" w:rsidRDefault="00BA4C20" w:rsidP="00BA4C20">
      <w:pPr>
        <w:pStyle w:val="ListParagraph"/>
        <w:ind w:left="1800"/>
        <w:rPr>
          <w:color w:val="FF0000"/>
        </w:rPr>
      </w:pPr>
    </w:p>
    <w:p w:rsidR="00BA4C20" w:rsidRDefault="00BA4C20" w:rsidP="00BA4C20">
      <w:pPr>
        <w:ind w:firstLine="720"/>
        <w:rPr>
          <w:b/>
        </w:rPr>
      </w:pPr>
      <w:r w:rsidRPr="001E3430">
        <w:t>3.2.6.4</w:t>
      </w:r>
      <w:r>
        <w:rPr>
          <w:color w:val="FF0000"/>
        </w:rPr>
        <w:t xml:space="preserve"> </w:t>
      </w:r>
      <w:r w:rsidR="00710B0C">
        <w:rPr>
          <w:color w:val="FF0000"/>
        </w:rPr>
        <w:t xml:space="preserve"> </w:t>
      </w:r>
      <w:r w:rsidR="00FA5CAF">
        <w:rPr>
          <w:color w:val="FF0000"/>
        </w:rPr>
        <w:t xml:space="preserve"> </w:t>
      </w:r>
      <w:r w:rsidRPr="00CC4179">
        <w:rPr>
          <w:b/>
        </w:rPr>
        <w:t>Criminal Background Check</w:t>
      </w:r>
    </w:p>
    <w:p w:rsidR="00FA5CAF" w:rsidRDefault="00FA5CAF" w:rsidP="00BA4C20">
      <w:pPr>
        <w:ind w:firstLine="720"/>
        <w:rPr>
          <w:b/>
        </w:rPr>
      </w:pPr>
    </w:p>
    <w:p w:rsidR="00BA4C20" w:rsidRDefault="00BA4C20" w:rsidP="00BA4C20">
      <w:pPr>
        <w:numPr>
          <w:ilvl w:val="0"/>
          <w:numId w:val="81"/>
        </w:numPr>
      </w:pPr>
      <w:r w:rsidRPr="00CC4179">
        <w:t xml:space="preserve">The Contractor shall obtain from each prospective employee a signed statement permitting a criminal background check.  The Contractor shall secure at its own expense a Maryland State Police and/or FBI background check and shall provide the Contract Monitor with completed checks on all new employees prior to assignment.  The Contractor may not assign an employee with a criminal record unless prior written approval is obtained from the Contract Monitor.  </w:t>
      </w:r>
    </w:p>
    <w:p w:rsidR="00BA4C20" w:rsidRDefault="00BA4C20" w:rsidP="00BA4C20">
      <w:pPr>
        <w:ind w:left="1800"/>
      </w:pPr>
    </w:p>
    <w:p w:rsidR="00BA4C20" w:rsidRDefault="00BA4C20" w:rsidP="00BA4C20">
      <w:pPr>
        <w:ind w:left="720"/>
        <w:rPr>
          <w:b/>
        </w:rPr>
      </w:pPr>
      <w:r w:rsidRPr="001E3430">
        <w:t>3.2.6.5</w:t>
      </w:r>
      <w:r w:rsidRPr="00BA4C20">
        <w:rPr>
          <w:color w:val="FF0000"/>
        </w:rPr>
        <w:t xml:space="preserve"> </w:t>
      </w:r>
      <w:r>
        <w:rPr>
          <w:b/>
        </w:rPr>
        <w:t>Insurance Requirements</w:t>
      </w:r>
    </w:p>
    <w:p w:rsidR="00FA5CAF" w:rsidRDefault="00FA5CAF" w:rsidP="00BA4C20">
      <w:pPr>
        <w:ind w:left="720"/>
        <w:rPr>
          <w:b/>
        </w:rPr>
      </w:pPr>
    </w:p>
    <w:p w:rsidR="00BA4C20" w:rsidRPr="006C1D8A" w:rsidRDefault="00BA4C20" w:rsidP="00BA4C20">
      <w:pPr>
        <w:ind w:left="1440"/>
      </w:pPr>
      <w:r w:rsidRPr="00CC4179">
        <w:t xml:space="preserve">The Contractor shall maintain Commercial General Liability Insurance with limits sufficient to cover losses resulting from, or arising out of, Contractor action or inaction in the performance of the Contract by the Contractor, its agents, servants, employees, or sub-contractors, but no less than a Combined Single Limit for Bodily Injury, Property Damage, and Personal and Advertising Injury Liability of $1,000,000 per occurrence and $3,000,000 aggregate. </w:t>
      </w:r>
    </w:p>
    <w:p w:rsidR="00BA4C20" w:rsidRPr="006C1D8A" w:rsidRDefault="00BA4C20" w:rsidP="00BA4C20">
      <w:pPr>
        <w:ind w:left="1080" w:hanging="360"/>
      </w:pPr>
    </w:p>
    <w:p w:rsidR="00BA4C20" w:rsidRDefault="00BA4C20" w:rsidP="00BA4C20">
      <w:pPr>
        <w:ind w:left="1440"/>
      </w:pPr>
      <w:r w:rsidRPr="00CC4179">
        <w:t>The Contractor shall maintain Automobile and/or Commercial Truck Insurance as appropriate with Liability, Collision, and PIP limits no less than those required by the State where the vehicle(s) is registered, but in no case less than those required by the State of Maryland.</w:t>
      </w:r>
    </w:p>
    <w:p w:rsidR="00BA4C20" w:rsidRPr="006C1D8A" w:rsidRDefault="00BA4C20" w:rsidP="00BA4C20">
      <w:pPr>
        <w:ind w:left="810"/>
      </w:pPr>
    </w:p>
    <w:p w:rsidR="00BA4C20" w:rsidRPr="006C1D8A" w:rsidRDefault="00BA4C20" w:rsidP="00594058">
      <w:pPr>
        <w:ind w:left="1440"/>
      </w:pPr>
      <w:r w:rsidRPr="00CC4179">
        <w:t xml:space="preserve">Fidelity Bond – Contractor's employees shall be bonded by a company approved by the Maryland Insurance Commissioner to issue such bonds in Maryland. The bond or bonds shall protect the State against loss by theft of money or other property from the premises to which the State or others may sustain as a result of any fraudulent or dishonest act of Contractor's employee, acting alone or in collusion with others, during the term of the contract. Said bond or bonds shall have a limit of $2,500 per occurrence, per employee. Contractor must deliver said bond or bonds to the State no later that time of award.  </w:t>
      </w:r>
    </w:p>
    <w:p w:rsidR="00BA4C20" w:rsidRPr="006C1D8A" w:rsidRDefault="00BA4C20" w:rsidP="00BA4C20">
      <w:pPr>
        <w:tabs>
          <w:tab w:val="num" w:pos="720"/>
        </w:tabs>
        <w:ind w:left="1080" w:hanging="360"/>
      </w:pPr>
    </w:p>
    <w:p w:rsidR="00BA4C20" w:rsidRPr="006C1D8A" w:rsidRDefault="00BA4C20" w:rsidP="00594058">
      <w:pPr>
        <w:pStyle w:val="BodyText"/>
        <w:spacing w:after="120"/>
        <w:ind w:left="1440"/>
      </w:pPr>
      <w:r w:rsidRPr="00CC4179">
        <w:t>Within five (5) Business Days of recommendation for Contract award, the Contractor shall provide the Contract Monitor with current certificates of insurance, and shall update such certificates from time to time but no less than annually in multi-year contracts, as directed by the Contract Monitor.  Such copy of the Contractor’s current certificate of insurance shall contain at minimum the following:</w:t>
      </w:r>
    </w:p>
    <w:p w:rsidR="00BA4C20" w:rsidRPr="006C1D8A" w:rsidRDefault="00BA4C20" w:rsidP="00BA4C20">
      <w:pPr>
        <w:ind w:left="1080" w:hanging="360"/>
      </w:pPr>
    </w:p>
    <w:p w:rsidR="00BA4C20" w:rsidRPr="006C1D8A" w:rsidRDefault="00BA4C20" w:rsidP="00BA4C20">
      <w:pPr>
        <w:numPr>
          <w:ilvl w:val="0"/>
          <w:numId w:val="82"/>
        </w:numPr>
      </w:pPr>
      <w:r w:rsidRPr="00CC4179">
        <w:t>Workers’ Compensation – The Contractor shall maintain such insurance as necessary and/or as required under Workers’ Compensation Acts, the Longshore and Harbor Workers’ Compensation Act, and the Federal Employers’ Liability Act.</w:t>
      </w:r>
    </w:p>
    <w:p w:rsidR="00BA4C20" w:rsidRPr="006C1D8A" w:rsidRDefault="00BA4C20" w:rsidP="00BA4C20">
      <w:pPr>
        <w:numPr>
          <w:ilvl w:val="0"/>
          <w:numId w:val="82"/>
        </w:numPr>
      </w:pPr>
      <w:r w:rsidRPr="00CC4179">
        <w:t>Commercial General Liab</w:t>
      </w:r>
      <w:r>
        <w:t>ility as required in Section 4.2.1</w:t>
      </w:r>
      <w:r w:rsidRPr="00CC4179">
        <w:t>.</w:t>
      </w:r>
    </w:p>
    <w:p w:rsidR="00BA4C20" w:rsidRPr="006C1D8A" w:rsidRDefault="00BA4C20" w:rsidP="00BA4C20">
      <w:pPr>
        <w:numPr>
          <w:ilvl w:val="0"/>
          <w:numId w:val="82"/>
        </w:numPr>
      </w:pPr>
      <w:r w:rsidRPr="00CC4179">
        <w:t xml:space="preserve">Automobile and/or Commercial Truck Insurance as required in Section </w:t>
      </w:r>
      <w:r>
        <w:t>4.2.2</w:t>
      </w:r>
      <w:r w:rsidRPr="00CC4179">
        <w:t>.</w:t>
      </w:r>
    </w:p>
    <w:p w:rsidR="00BA4C20" w:rsidRPr="006C1D8A" w:rsidRDefault="00BA4C20" w:rsidP="00BA4C20">
      <w:pPr>
        <w:numPr>
          <w:ilvl w:val="0"/>
          <w:numId w:val="82"/>
        </w:numPr>
      </w:pPr>
      <w:r w:rsidRPr="00CC4179">
        <w:t>Employee Theft Insurance as required in Section</w:t>
      </w:r>
      <w:r w:rsidRPr="00F84489">
        <w:t xml:space="preserve"> 4.</w:t>
      </w:r>
      <w:r>
        <w:t>2</w:t>
      </w:r>
      <w:r w:rsidRPr="00F84489">
        <w:t>.3.</w:t>
      </w:r>
    </w:p>
    <w:p w:rsidR="00BA4C20" w:rsidRPr="006C1D8A" w:rsidRDefault="00BA4C20" w:rsidP="00BA4C20">
      <w:pPr>
        <w:ind w:left="720" w:hanging="720"/>
      </w:pPr>
    </w:p>
    <w:p w:rsidR="00BA4C20" w:rsidRPr="006C1D8A" w:rsidRDefault="00BA4C20" w:rsidP="00594058">
      <w:pPr>
        <w:pStyle w:val="BodyText"/>
        <w:spacing w:after="120"/>
        <w:ind w:left="1440"/>
      </w:pPr>
      <w:r>
        <w:t>T</w:t>
      </w:r>
      <w:r w:rsidRPr="00CC4179">
        <w:t>he State shall be listed as an additional insured on the policies with the exception of Worker’s Compensation Insurance and Professional Liability Insurance.  All insurance policies shall be endorsed to include a clause that requires that the insurance carrier provide the Contract Monitor, by certified mail, not less than 45 days’ advance notice of any non-renewal, cancellation, or expiration.  In the event the Contract Monitor receives a notice of non-renewal, the Contractor shall provide the Contract Monitor with an insurance policy from another carrier at least 30 days prior to the expiration of the insurance policy then in effect.  All insurance policies shall be with a company licensed by the State to do business and to provide such policies.</w:t>
      </w:r>
    </w:p>
    <w:p w:rsidR="00BA4C20" w:rsidRPr="006C1D8A" w:rsidRDefault="00BA4C20" w:rsidP="00BA4C20">
      <w:pPr>
        <w:ind w:left="720"/>
        <w:rPr>
          <w:b/>
        </w:rPr>
      </w:pPr>
      <w:r w:rsidRPr="00CC4179">
        <w:rPr>
          <w:b/>
        </w:rPr>
        <w:t>On the Certificate of Liability, the “DESCRIPTION OF OPERATIONS” shall read as follows:</w:t>
      </w:r>
    </w:p>
    <w:p w:rsidR="00BA4C20" w:rsidRPr="006C1D8A" w:rsidRDefault="00BA4C20" w:rsidP="00BA4C20">
      <w:pPr>
        <w:ind w:left="720"/>
        <w:rPr>
          <w:b/>
        </w:rPr>
      </w:pPr>
    </w:p>
    <w:p w:rsidR="00BA4C20" w:rsidRPr="006C1D8A" w:rsidRDefault="00BA4C20" w:rsidP="00BA4C20">
      <w:pPr>
        <w:pStyle w:val="BodyText"/>
        <w:ind w:left="720"/>
        <w:rPr>
          <w:b/>
          <w:color w:val="000000"/>
        </w:rPr>
      </w:pPr>
      <w:r w:rsidRPr="00CC4179">
        <w:rPr>
          <w:b/>
          <w:color w:val="000000"/>
        </w:rPr>
        <w:t xml:space="preserve">“SECURITY GUARD SERVICES AT THE </w:t>
      </w:r>
      <w:r>
        <w:rPr>
          <w:b/>
          <w:color w:val="000000"/>
        </w:rPr>
        <w:t>WICOMICO</w:t>
      </w:r>
      <w:r w:rsidRPr="00CC4179">
        <w:rPr>
          <w:b/>
          <w:color w:val="000000"/>
        </w:rPr>
        <w:t xml:space="preserve"> COUNTY DSS, </w:t>
      </w:r>
      <w:r>
        <w:rPr>
          <w:b/>
          <w:color w:val="000000"/>
        </w:rPr>
        <w:t>201 BAPTIST STREET, SUITE 27, SALISBURY, MD 21801</w:t>
      </w:r>
      <w:r w:rsidRPr="00CC4179">
        <w:rPr>
          <w:b/>
          <w:color w:val="000000"/>
        </w:rPr>
        <w:t xml:space="preserve">. THE STATE OF MARYLAND IS INCLUDED AS AN ADDITIONAL INSURED SOLELY WITH RESPECT TO THE OPERATIONS AND ACTIVITIES OF THE NAMED INSURED”. (CONTRACT # </w:t>
      </w:r>
      <w:r w:rsidR="00710B0C">
        <w:rPr>
          <w:b/>
          <w:color w:val="000000"/>
        </w:rPr>
        <w:t xml:space="preserve">WIC.SSA.21.001 </w:t>
      </w:r>
      <w:r w:rsidRPr="00CC4179">
        <w:rPr>
          <w:b/>
          <w:color w:val="000000"/>
        </w:rPr>
        <w:t>AND CONTRACTOR)</w:t>
      </w:r>
    </w:p>
    <w:p w:rsidR="00BA4C20" w:rsidRDefault="00BA4C20" w:rsidP="00BA4C20">
      <w:pPr>
        <w:ind w:left="720"/>
        <w:rPr>
          <w:b/>
        </w:rPr>
      </w:pPr>
    </w:p>
    <w:p w:rsidR="00594058" w:rsidRDefault="00594058" w:rsidP="00594058">
      <w:pPr>
        <w:ind w:left="1440"/>
      </w:pPr>
      <w:r w:rsidRPr="00CC4179">
        <w:t>The Contractor shall require that any sub-contractors providing services under this Contract obtain and maintain similar levels of insurance and shall provide the Contract Monitor with the same documentation as is required of the Contractor.</w:t>
      </w:r>
    </w:p>
    <w:p w:rsidR="001940B5" w:rsidRDefault="001940B5" w:rsidP="001940B5">
      <w:r>
        <w:tab/>
      </w:r>
    </w:p>
    <w:p w:rsidR="001940B5" w:rsidRDefault="001940B5" w:rsidP="001940B5">
      <w:pPr>
        <w:ind w:firstLine="720"/>
        <w:rPr>
          <w:b/>
        </w:rPr>
      </w:pPr>
      <w:r w:rsidRPr="001E3430">
        <w:t>3.2.6.6</w:t>
      </w:r>
      <w:r>
        <w:rPr>
          <w:color w:val="FF0000"/>
        </w:rPr>
        <w:t xml:space="preserve"> </w:t>
      </w:r>
      <w:r>
        <w:rPr>
          <w:b/>
        </w:rPr>
        <w:t>Problem Escalation Procedure</w:t>
      </w:r>
    </w:p>
    <w:p w:rsidR="001940B5" w:rsidRDefault="001940B5" w:rsidP="001940B5">
      <w:pPr>
        <w:ind w:firstLine="720"/>
        <w:rPr>
          <w:b/>
        </w:rPr>
      </w:pPr>
    </w:p>
    <w:p w:rsidR="001940B5" w:rsidRPr="006C1D8A" w:rsidRDefault="001940B5" w:rsidP="001940B5">
      <w:pPr>
        <w:ind w:left="630"/>
      </w:pPr>
      <w:r>
        <w:t>The</w:t>
      </w:r>
      <w:r w:rsidRPr="00CC4179">
        <w:t xml:space="preserv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  </w:t>
      </w:r>
    </w:p>
    <w:p w:rsidR="001940B5" w:rsidRPr="006C1D8A" w:rsidRDefault="001940B5" w:rsidP="001940B5">
      <w:pPr>
        <w:ind w:left="1080" w:hanging="360"/>
      </w:pPr>
    </w:p>
    <w:p w:rsidR="001940B5" w:rsidRPr="006C1D8A" w:rsidRDefault="001940B5" w:rsidP="001940B5">
      <w:pPr>
        <w:ind w:left="720" w:hanging="90"/>
      </w:pPr>
      <w:r>
        <w:t xml:space="preserve"> </w:t>
      </w:r>
      <w:r w:rsidRPr="00CC4179">
        <w:t>The Contractor shall provide contact information to the Contract Monitor, as well as to other State personnel, as directed should the Contract Monitor not be available.</w:t>
      </w:r>
    </w:p>
    <w:p w:rsidR="001940B5" w:rsidRPr="006C1D8A" w:rsidRDefault="001940B5" w:rsidP="001940B5">
      <w:pPr>
        <w:tabs>
          <w:tab w:val="left" w:pos="1800"/>
        </w:tabs>
        <w:ind w:left="1080" w:hanging="360"/>
      </w:pPr>
    </w:p>
    <w:p w:rsidR="001940B5" w:rsidRPr="006C1D8A" w:rsidRDefault="001940B5" w:rsidP="001940B5">
      <w:pPr>
        <w:ind w:left="720"/>
      </w:pPr>
      <w:r>
        <w:rPr>
          <w:b/>
        </w:rPr>
        <w:t>A.</w:t>
      </w:r>
      <w:r>
        <w:t xml:space="preserve">   </w:t>
      </w:r>
      <w:r w:rsidRPr="00CC4179">
        <w:t>The Contractor must provide the PEP no later than ten (10) Business Days after notice of Contract award or after the date of the Notice to Proceed, whichever is earlier.  The PEP, including any revisions thereto, must also be provided within ten (10) Business Days after the start of each Contract year and within ten (10) Business Days after any change in circumstance which changes the PEP.  The PEP shall detail how problems with work under the Contract will be escalated in order to resolve any issues in a timely manner.  The PEP shall include:</w:t>
      </w:r>
    </w:p>
    <w:p w:rsidR="001940B5" w:rsidRPr="006C1D8A" w:rsidRDefault="001940B5" w:rsidP="001940B5">
      <w:pPr>
        <w:ind w:left="2340" w:right="-40" w:hanging="540"/>
      </w:pPr>
    </w:p>
    <w:p w:rsidR="001940B5" w:rsidRPr="006C1D8A" w:rsidRDefault="001940B5" w:rsidP="001940B5">
      <w:pPr>
        <w:pStyle w:val="ListParagraph"/>
        <w:numPr>
          <w:ilvl w:val="0"/>
          <w:numId w:val="84"/>
        </w:numPr>
        <w:ind w:left="1440"/>
      </w:pPr>
      <w:r w:rsidRPr="00CC4179">
        <w:t>The process for establishing the existence of a problem;</w:t>
      </w:r>
    </w:p>
    <w:p w:rsidR="001940B5" w:rsidRPr="006C1D8A" w:rsidRDefault="001940B5" w:rsidP="001940B5">
      <w:pPr>
        <w:numPr>
          <w:ilvl w:val="0"/>
          <w:numId w:val="84"/>
        </w:numPr>
        <w:ind w:left="1440"/>
      </w:pPr>
      <w:r w:rsidRPr="00CC4179">
        <w:t>The maximum duration that a problem may remain unresolved at each level in the Contractor’s organization before automatically escalating the problem to a higher level for resolution;</w:t>
      </w:r>
    </w:p>
    <w:p w:rsidR="001940B5" w:rsidRPr="006C1D8A" w:rsidRDefault="001940B5" w:rsidP="001940B5">
      <w:pPr>
        <w:numPr>
          <w:ilvl w:val="0"/>
          <w:numId w:val="84"/>
        </w:numPr>
        <w:ind w:left="1440"/>
      </w:pPr>
      <w:r w:rsidRPr="00CC4179">
        <w:t>Circumstances in which the escalation will occur in less than the normal timeframe;</w:t>
      </w:r>
    </w:p>
    <w:p w:rsidR="001940B5" w:rsidRPr="006C1D8A" w:rsidRDefault="001940B5" w:rsidP="001940B5">
      <w:pPr>
        <w:numPr>
          <w:ilvl w:val="0"/>
          <w:numId w:val="84"/>
        </w:numPr>
        <w:ind w:left="1440"/>
      </w:pPr>
      <w:r w:rsidRPr="00CC4179">
        <w:lastRenderedPageBreak/>
        <w:t>The nature of feedback on resolution progress, including the frequency of feedback to be provided to the State;</w:t>
      </w:r>
    </w:p>
    <w:p w:rsidR="001940B5" w:rsidRPr="006C1D8A" w:rsidRDefault="001940B5" w:rsidP="001940B5">
      <w:pPr>
        <w:numPr>
          <w:ilvl w:val="0"/>
          <w:numId w:val="84"/>
        </w:numPr>
        <w:ind w:left="1440"/>
      </w:pPr>
      <w:r w:rsidRPr="00CC4179">
        <w:t>Identification of, and contact information for, progressively higher levels of personnel in the Contractor’s organization who would become involved in resolving a problem;</w:t>
      </w:r>
    </w:p>
    <w:p w:rsidR="001940B5" w:rsidRPr="006C1D8A" w:rsidRDefault="001940B5" w:rsidP="001940B5">
      <w:pPr>
        <w:numPr>
          <w:ilvl w:val="0"/>
          <w:numId w:val="84"/>
        </w:numPr>
        <w:ind w:left="1440"/>
      </w:pPr>
      <w:r w:rsidRPr="00CC4179">
        <w:t>Contact information for persons responsible for resolving issues after normal business hours (e.g., evenings, weekends, holidays, etc.) and on an emergency basis; and</w:t>
      </w:r>
    </w:p>
    <w:p w:rsidR="001940B5" w:rsidRPr="006C1D8A" w:rsidRDefault="001940B5" w:rsidP="001940B5">
      <w:pPr>
        <w:numPr>
          <w:ilvl w:val="0"/>
          <w:numId w:val="84"/>
        </w:numPr>
        <w:ind w:left="1440"/>
      </w:pPr>
      <w:r w:rsidRPr="00CC4179">
        <w:t>A process for updating and notifying the Contract Monitor of any changes to the PEP.</w:t>
      </w:r>
    </w:p>
    <w:p w:rsidR="001940B5" w:rsidRPr="006C1D8A" w:rsidRDefault="001940B5" w:rsidP="001940B5">
      <w:pPr>
        <w:pStyle w:val="BodyText"/>
        <w:ind w:left="720" w:hanging="720"/>
      </w:pPr>
    </w:p>
    <w:p w:rsidR="00BA4C20" w:rsidRPr="00FA5CAF" w:rsidRDefault="001940B5" w:rsidP="00FA5CAF">
      <w:pPr>
        <w:pStyle w:val="BodyText"/>
        <w:ind w:left="1080" w:hanging="360"/>
      </w:pPr>
      <w:r>
        <w:t>C.</w:t>
      </w:r>
      <w:r>
        <w:tab/>
      </w:r>
      <w:r w:rsidRPr="00CC4179">
        <w:t>Nothing in this section shall be construed to limit any rights of the Contract Monitor or the State which may be allowed by the Contract or applicable law.</w:t>
      </w:r>
    </w:p>
    <w:p w:rsidR="003D0977" w:rsidRDefault="003D0977" w:rsidP="003D0977">
      <w:pPr>
        <w:ind w:firstLine="720"/>
        <w:rPr>
          <w:b/>
          <w:color w:val="FF0000"/>
          <w:sz w:val="22"/>
          <w:szCs w:val="22"/>
        </w:rPr>
      </w:pPr>
    </w:p>
    <w:p w:rsidR="002369D3" w:rsidRPr="004E7E69" w:rsidRDefault="001940B5"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720" w:hanging="720"/>
        <w:rPr>
          <w:bCs/>
          <w:sz w:val="22"/>
          <w:szCs w:val="22"/>
        </w:rPr>
      </w:pPr>
      <w:r>
        <w:rPr>
          <w:bCs/>
          <w:sz w:val="22"/>
          <w:szCs w:val="22"/>
        </w:rPr>
        <w:tab/>
        <w:t>B.</w:t>
      </w:r>
      <w:r w:rsidR="002369D3">
        <w:rPr>
          <w:b/>
          <w:bCs/>
          <w:sz w:val="22"/>
          <w:szCs w:val="22"/>
        </w:rPr>
        <w:tab/>
      </w:r>
      <w:r w:rsidR="004E7E69">
        <w:rPr>
          <w:bCs/>
          <w:sz w:val="22"/>
          <w:szCs w:val="22"/>
        </w:rPr>
        <w:t xml:space="preserve">Reductions </w:t>
      </w:r>
      <w:r w:rsidR="00710B0C">
        <w:rPr>
          <w:bCs/>
          <w:sz w:val="22"/>
          <w:szCs w:val="22"/>
        </w:rPr>
        <w:t>f</w:t>
      </w:r>
      <w:r w:rsidR="004E7E69" w:rsidRPr="004E7E69">
        <w:rPr>
          <w:bCs/>
          <w:sz w:val="22"/>
          <w:szCs w:val="22"/>
        </w:rPr>
        <w:t xml:space="preserve">or Non-Performance </w:t>
      </w:r>
      <w:r w:rsidR="00FA5CAF">
        <w:rPr>
          <w:bCs/>
          <w:sz w:val="22"/>
          <w:szCs w:val="22"/>
        </w:rPr>
        <w:t>o</w:t>
      </w:r>
      <w:r w:rsidR="004E7E69" w:rsidRPr="004E7E69">
        <w:rPr>
          <w:bCs/>
          <w:sz w:val="22"/>
          <w:szCs w:val="22"/>
        </w:rPr>
        <w:t xml:space="preserve">r Failure </w:t>
      </w:r>
      <w:r w:rsidR="000235D5">
        <w:rPr>
          <w:bCs/>
          <w:sz w:val="22"/>
          <w:szCs w:val="22"/>
        </w:rPr>
        <w:t>t</w:t>
      </w:r>
      <w:r w:rsidR="004E7E69" w:rsidRPr="004E7E69">
        <w:rPr>
          <w:bCs/>
          <w:sz w:val="22"/>
          <w:szCs w:val="22"/>
        </w:rPr>
        <w:t>o Meet Standards:</w:t>
      </w:r>
    </w:p>
    <w:p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720" w:hanging="720"/>
        <w:rPr>
          <w:bCs/>
          <w:sz w:val="22"/>
          <w:szCs w:val="22"/>
          <w:u w:val="single"/>
        </w:rPr>
      </w:pPr>
    </w:p>
    <w:p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720" w:hanging="720"/>
        <w:rPr>
          <w:sz w:val="22"/>
          <w:szCs w:val="22"/>
        </w:rPr>
      </w:pPr>
      <w:r>
        <w:rPr>
          <w:bCs/>
          <w:sz w:val="22"/>
          <w:szCs w:val="22"/>
        </w:rPr>
        <w:tab/>
      </w:r>
      <w:r>
        <w:rPr>
          <w:bCs/>
          <w:sz w:val="22"/>
          <w:szCs w:val="22"/>
        </w:rPr>
        <w:tab/>
      </w:r>
      <w:r>
        <w:rPr>
          <w:sz w:val="22"/>
          <w:szCs w:val="22"/>
        </w:rPr>
        <w:t>The following reductions shall be used in adjusting the Contractor’s invoice when the Contractor fails to perform any task required in these specifications or performs any task below the standards as required in these specifications.</w:t>
      </w:r>
    </w:p>
    <w:p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720" w:hanging="720"/>
        <w:rPr>
          <w:sz w:val="22"/>
          <w:szCs w:val="22"/>
        </w:rPr>
      </w:pPr>
    </w:p>
    <w:p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r>
        <w:rPr>
          <w:sz w:val="22"/>
          <w:szCs w:val="22"/>
        </w:rPr>
        <w:tab/>
      </w:r>
      <w:r>
        <w:rPr>
          <w:sz w:val="22"/>
          <w:szCs w:val="22"/>
        </w:rPr>
        <w:tab/>
        <w:t>a.</w:t>
      </w:r>
      <w:r>
        <w:rPr>
          <w:sz w:val="22"/>
          <w:szCs w:val="22"/>
        </w:rPr>
        <w:tab/>
        <w:t>First occurrence - written documentation notice from the Contract Monitor to the contractor.</w:t>
      </w:r>
    </w:p>
    <w:p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p>
    <w:p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r>
        <w:rPr>
          <w:sz w:val="22"/>
          <w:szCs w:val="22"/>
        </w:rPr>
        <w:tab/>
      </w:r>
      <w:r>
        <w:rPr>
          <w:sz w:val="22"/>
          <w:szCs w:val="22"/>
        </w:rPr>
        <w:tab/>
        <w:t>b.</w:t>
      </w:r>
      <w:r>
        <w:rPr>
          <w:sz w:val="22"/>
          <w:szCs w:val="22"/>
        </w:rPr>
        <w:tab/>
        <w:t>Second occurrence - written documentation and deduction of 1/60th of monthly invoice amount.</w:t>
      </w:r>
    </w:p>
    <w:p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p>
    <w:p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r>
        <w:rPr>
          <w:sz w:val="22"/>
          <w:szCs w:val="22"/>
        </w:rPr>
        <w:tab/>
      </w:r>
      <w:r>
        <w:rPr>
          <w:sz w:val="22"/>
          <w:szCs w:val="22"/>
        </w:rPr>
        <w:tab/>
        <w:t>c.</w:t>
      </w:r>
      <w:r>
        <w:rPr>
          <w:sz w:val="22"/>
          <w:szCs w:val="22"/>
        </w:rPr>
        <w:tab/>
        <w:t>Third occurrence - written documentation and deduction of 1/30th of monthly invoice amount.</w:t>
      </w:r>
    </w:p>
    <w:p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p>
    <w:p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r>
        <w:rPr>
          <w:sz w:val="22"/>
          <w:szCs w:val="22"/>
        </w:rPr>
        <w:tab/>
      </w:r>
      <w:r>
        <w:rPr>
          <w:sz w:val="22"/>
          <w:szCs w:val="22"/>
        </w:rPr>
        <w:tab/>
        <w:t>d.</w:t>
      </w:r>
      <w:r>
        <w:rPr>
          <w:sz w:val="22"/>
          <w:szCs w:val="22"/>
        </w:rPr>
        <w:tab/>
        <w:t>Reductions for “No Shows” may be based on the normal number of Contractor’s personnel assigned to the building multiplied by the hours normally worked by the Contractor.</w:t>
      </w:r>
    </w:p>
    <w:p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p>
    <w:p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r>
        <w:rPr>
          <w:sz w:val="22"/>
          <w:szCs w:val="22"/>
        </w:rPr>
        <w:tab/>
      </w:r>
      <w:r>
        <w:rPr>
          <w:sz w:val="22"/>
          <w:szCs w:val="22"/>
        </w:rPr>
        <w:tab/>
        <w:t>e.</w:t>
      </w:r>
      <w:r>
        <w:rPr>
          <w:sz w:val="22"/>
          <w:szCs w:val="22"/>
        </w:rPr>
        <w:tab/>
        <w:t>Reductions for below standards work may be made if, after the second documented notification, the Contractor has not corrected the deficiency and State workers are assigned to perform the task. Reductions will be based on the hourly wage rate of the State employee assigned to perform the task times the hour/hours required for State workers to perform the task.</w:t>
      </w:r>
    </w:p>
    <w:p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p>
    <w:p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r>
        <w:rPr>
          <w:sz w:val="22"/>
          <w:szCs w:val="22"/>
        </w:rPr>
        <w:tab/>
      </w:r>
      <w:r>
        <w:rPr>
          <w:sz w:val="22"/>
          <w:szCs w:val="22"/>
        </w:rPr>
        <w:tab/>
        <w:t>f.</w:t>
      </w:r>
      <w:r>
        <w:rPr>
          <w:sz w:val="22"/>
          <w:szCs w:val="22"/>
        </w:rPr>
        <w:tab/>
        <w:t xml:space="preserve">Reductions for non-performance may be made if the task was not done and State workers have to be assigned immediately to perform the task.  Reductions will be based on the hourly wage rate of the State employee assigned to perform the task times the hour/hours required for State workers to perform the task. </w:t>
      </w:r>
    </w:p>
    <w:p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p>
    <w:p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170"/>
        <w:rPr>
          <w:sz w:val="22"/>
          <w:szCs w:val="22"/>
        </w:rPr>
      </w:pPr>
      <w:r>
        <w:rPr>
          <w:sz w:val="22"/>
          <w:szCs w:val="22"/>
        </w:rPr>
        <w:tab/>
      </w:r>
      <w:r>
        <w:rPr>
          <w:sz w:val="22"/>
          <w:szCs w:val="22"/>
        </w:rPr>
        <w:tab/>
        <w:t>g.</w:t>
      </w:r>
      <w:r>
        <w:rPr>
          <w:sz w:val="22"/>
          <w:szCs w:val="22"/>
        </w:rPr>
        <w:tab/>
        <w:t>The referenced conditions (examples) may result in Termination of Contract for Default by the Procurement Officer.</w:t>
      </w:r>
      <w:r>
        <w:rPr>
          <w:sz w:val="22"/>
          <w:szCs w:val="22"/>
        </w:rPr>
        <w:br/>
      </w:r>
    </w:p>
    <w:p w:rsidR="002369D3"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080"/>
        <w:rPr>
          <w:bCs/>
          <w:color w:val="FF0000"/>
          <w:sz w:val="22"/>
          <w:szCs w:val="22"/>
        </w:rPr>
      </w:pPr>
    </w:p>
    <w:p w:rsidR="002369D3" w:rsidRPr="004E7E69"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080"/>
        <w:rPr>
          <w:sz w:val="22"/>
          <w:szCs w:val="22"/>
        </w:rPr>
      </w:pPr>
      <w:r w:rsidRPr="00973A9C">
        <w:rPr>
          <w:bCs/>
          <w:sz w:val="22"/>
          <w:szCs w:val="22"/>
        </w:rPr>
        <w:t>3.2.8</w:t>
      </w:r>
      <w:r w:rsidRPr="00973A9C">
        <w:rPr>
          <w:bCs/>
          <w:sz w:val="22"/>
          <w:szCs w:val="22"/>
        </w:rPr>
        <w:tab/>
      </w:r>
      <w:r>
        <w:rPr>
          <w:b/>
          <w:bCs/>
          <w:sz w:val="22"/>
          <w:szCs w:val="22"/>
        </w:rPr>
        <w:tab/>
      </w:r>
      <w:r w:rsidR="004E7E69" w:rsidRPr="004E7E69">
        <w:rPr>
          <w:bCs/>
          <w:sz w:val="22"/>
          <w:szCs w:val="22"/>
        </w:rPr>
        <w:t xml:space="preserve">Disputes Arising </w:t>
      </w:r>
      <w:r w:rsidR="00710B0C">
        <w:rPr>
          <w:bCs/>
          <w:sz w:val="22"/>
          <w:szCs w:val="22"/>
        </w:rPr>
        <w:t>f</w:t>
      </w:r>
      <w:r w:rsidR="004E7E69" w:rsidRPr="004E7E69">
        <w:rPr>
          <w:bCs/>
          <w:sz w:val="22"/>
          <w:szCs w:val="22"/>
        </w:rPr>
        <w:t>rom Reductions</w:t>
      </w:r>
      <w:r w:rsidR="004E7E69" w:rsidRPr="004E7E69">
        <w:rPr>
          <w:sz w:val="22"/>
          <w:szCs w:val="22"/>
        </w:rPr>
        <w:t>:</w:t>
      </w:r>
    </w:p>
    <w:p w:rsidR="002369D3" w:rsidRPr="00F37B47" w:rsidRDefault="00F37B47"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080"/>
        <w:rPr>
          <w:color w:val="FF0000"/>
          <w:sz w:val="22"/>
          <w:szCs w:val="22"/>
        </w:rPr>
      </w:pPr>
      <w:r>
        <w:rPr>
          <w:sz w:val="22"/>
          <w:szCs w:val="22"/>
        </w:rPr>
        <w:tab/>
      </w:r>
      <w:r>
        <w:rPr>
          <w:sz w:val="22"/>
          <w:szCs w:val="22"/>
        </w:rPr>
        <w:tab/>
      </w:r>
      <w:r>
        <w:rPr>
          <w:sz w:val="22"/>
          <w:szCs w:val="22"/>
        </w:rPr>
        <w:tab/>
      </w:r>
    </w:p>
    <w:p w:rsidR="002369D3" w:rsidRPr="007C2BCE" w:rsidRDefault="002369D3" w:rsidP="00C31E7B">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080" w:hanging="1080"/>
        <w:rPr>
          <w:sz w:val="22"/>
          <w:szCs w:val="22"/>
        </w:rPr>
      </w:pPr>
      <w:r>
        <w:rPr>
          <w:sz w:val="22"/>
          <w:szCs w:val="22"/>
        </w:rPr>
        <w:tab/>
      </w:r>
      <w:r>
        <w:rPr>
          <w:sz w:val="22"/>
          <w:szCs w:val="22"/>
        </w:rPr>
        <w:tab/>
      </w:r>
      <w:r w:rsidRPr="007C2BCE">
        <w:rPr>
          <w:sz w:val="22"/>
          <w:szCs w:val="22"/>
        </w:rPr>
        <w:t>a.</w:t>
      </w:r>
      <w:r w:rsidRPr="007C2BCE">
        <w:rPr>
          <w:sz w:val="22"/>
          <w:szCs w:val="22"/>
        </w:rPr>
        <w:tab/>
        <w:t>Should the Contractor dispute the validity of a reduction determination made by</w:t>
      </w:r>
      <w:r w:rsidR="00C31E7B" w:rsidRPr="007C2BCE">
        <w:rPr>
          <w:sz w:val="22"/>
          <w:szCs w:val="22"/>
        </w:rPr>
        <w:t xml:space="preserve"> </w:t>
      </w:r>
      <w:r w:rsidRPr="007C2BCE">
        <w:rPr>
          <w:sz w:val="22"/>
          <w:szCs w:val="22"/>
        </w:rPr>
        <w:t xml:space="preserve">the </w:t>
      </w:r>
      <w:r w:rsidR="007B281C" w:rsidRPr="00507EA0">
        <w:rPr>
          <w:sz w:val="22"/>
          <w:szCs w:val="22"/>
        </w:rPr>
        <w:t>Roy Brewington, AD, 201 Baptist Street, Ste. 27, Salisbury, MD 21801, phone, 410-713-3914, fax 410-713-3962,  email  Roy.Brewington@maryland.gov</w:t>
      </w:r>
      <w:r w:rsidRPr="00507EA0">
        <w:rPr>
          <w:sz w:val="22"/>
          <w:szCs w:val="22"/>
        </w:rPr>
        <w:t>, he may appeal the reduction to the Superintendent</w:t>
      </w:r>
      <w:r w:rsidRPr="007C2BCE">
        <w:rPr>
          <w:color w:val="FF0000"/>
          <w:sz w:val="22"/>
          <w:szCs w:val="22"/>
        </w:rPr>
        <w:t xml:space="preserve"> </w:t>
      </w:r>
      <w:r w:rsidRPr="007C2BCE">
        <w:rPr>
          <w:sz w:val="22"/>
          <w:szCs w:val="22"/>
        </w:rPr>
        <w:t>within</w:t>
      </w:r>
      <w:r w:rsidR="00C31E7B" w:rsidRPr="007C2BCE">
        <w:rPr>
          <w:sz w:val="22"/>
          <w:szCs w:val="22"/>
        </w:rPr>
        <w:t xml:space="preserve"> </w:t>
      </w:r>
      <w:r w:rsidRPr="007C2BCE">
        <w:rPr>
          <w:sz w:val="22"/>
          <w:szCs w:val="22"/>
        </w:rPr>
        <w:t>seven (7) calendar days of receiving notice of the reduction.</w:t>
      </w:r>
    </w:p>
    <w:p w:rsidR="002369D3" w:rsidRPr="007C2BCE" w:rsidRDefault="002369D3" w:rsidP="002369D3">
      <w:pPr>
        <w:widowControl w:val="0"/>
        <w:tabs>
          <w:tab w:val="left" w:pos="-2160"/>
          <w:tab w:val="left" w:pos="-1800"/>
          <w:tab w:val="left" w:pos="-1080"/>
          <w:tab w:val="left" w:pos="-360"/>
          <w:tab w:val="left" w:pos="360"/>
          <w:tab w:val="left" w:pos="720"/>
          <w:tab w:val="left" w:pos="1080"/>
          <w:tab w:val="left" w:pos="1440"/>
          <w:tab w:val="left" w:pos="1800"/>
          <w:tab w:val="left" w:pos="2520"/>
          <w:tab w:val="left" w:pos="2880"/>
          <w:tab w:val="left" w:pos="3960"/>
          <w:tab w:val="left" w:pos="4680"/>
          <w:tab w:val="left" w:pos="5400"/>
          <w:tab w:val="left" w:pos="6120"/>
          <w:tab w:val="left" w:pos="6840"/>
          <w:tab w:val="left" w:pos="7560"/>
          <w:tab w:val="left" w:pos="8280"/>
          <w:tab w:val="left" w:pos="9000"/>
        </w:tabs>
        <w:autoSpaceDE w:val="0"/>
        <w:autoSpaceDN w:val="0"/>
        <w:adjustRightInd w:val="0"/>
        <w:ind w:left="1440" w:hanging="1440"/>
        <w:rPr>
          <w:sz w:val="22"/>
          <w:szCs w:val="22"/>
        </w:rPr>
      </w:pPr>
    </w:p>
    <w:p w:rsidR="002369D3" w:rsidRPr="007C2BCE" w:rsidRDefault="002369D3" w:rsidP="002369D3">
      <w:r w:rsidRPr="007C2BCE">
        <w:tab/>
        <w:t xml:space="preserve">b.   The </w:t>
      </w:r>
      <w:r w:rsidRPr="00507EA0">
        <w:t xml:space="preserve">Superintendent </w:t>
      </w:r>
      <w:r w:rsidRPr="007C2BCE">
        <w:t xml:space="preserve">will review the reduction and make a written determination as to </w:t>
      </w:r>
      <w:r w:rsidRPr="007C2BCE">
        <w:tab/>
        <w:t xml:space="preserve">its validity </w:t>
      </w:r>
      <w:r w:rsidRPr="007C2BCE">
        <w:tab/>
        <w:t xml:space="preserve">      within seven (7) days of the receipt of the appeal from the Contractor.</w:t>
      </w:r>
    </w:p>
    <w:p w:rsidR="002369D3" w:rsidRPr="007C2BCE" w:rsidRDefault="002369D3" w:rsidP="002369D3"/>
    <w:p w:rsidR="002369D3" w:rsidRPr="00507EA0" w:rsidRDefault="002369D3" w:rsidP="00C31E7B">
      <w:pPr>
        <w:ind w:left="1080" w:hanging="360"/>
      </w:pPr>
      <w:r w:rsidRPr="007C2BCE">
        <w:t xml:space="preserve">c.   </w:t>
      </w:r>
      <w:r w:rsidRPr="00507EA0">
        <w:t>Should the Contractor disagree with the decision of the Superintendent, the</w:t>
      </w:r>
      <w:r w:rsidR="00C31E7B" w:rsidRPr="00507EA0">
        <w:t xml:space="preserve"> </w:t>
      </w:r>
      <w:r w:rsidRPr="00507EA0">
        <w:t xml:space="preserve">Contractor may appeal the Superintendent’s decision to the Assistant Secretary for Facilities Operations and </w:t>
      </w:r>
      <w:r w:rsidRPr="00507EA0">
        <w:lastRenderedPageBreak/>
        <w:t xml:space="preserve">Maintenance, Annapolis Public Buildings and Grounds, 29 St. John's Street, Annapolis, Maryland 21401 within seven (7) calendar days of the receipt of the Manager's decision. </w:t>
      </w:r>
    </w:p>
    <w:p w:rsidR="002369D3" w:rsidRPr="00507EA0" w:rsidRDefault="002369D3" w:rsidP="002369D3"/>
    <w:p w:rsidR="002369D3" w:rsidRPr="002369D3" w:rsidRDefault="002369D3" w:rsidP="00B979D8">
      <w:pPr>
        <w:ind w:firstLine="90"/>
      </w:pPr>
      <w:r w:rsidRPr="00507EA0">
        <w:tab/>
        <w:t>d.</w:t>
      </w:r>
      <w:r w:rsidR="00B979D8">
        <w:t xml:space="preserve">   </w:t>
      </w:r>
      <w:r w:rsidRPr="00507EA0">
        <w:t xml:space="preserve">The Assistant Secretary for Facilities Operations and Maintenance shall review all </w:t>
      </w:r>
      <w:r w:rsidRPr="00507EA0">
        <w:tab/>
      </w:r>
      <w:r w:rsidRPr="00507EA0">
        <w:tab/>
      </w:r>
      <w:r w:rsidRPr="00507EA0">
        <w:tab/>
      </w:r>
      <w:r w:rsidR="00B979D8">
        <w:t xml:space="preserve">     </w:t>
      </w:r>
      <w:r w:rsidRPr="00507EA0">
        <w:t xml:space="preserve">documentation, evidence and arguments of the Contractor and the Building Manager and </w:t>
      </w:r>
      <w:r w:rsidRPr="00507EA0">
        <w:tab/>
      </w:r>
      <w:r w:rsidR="00B979D8">
        <w:t xml:space="preserve">  </w:t>
      </w:r>
      <w:r w:rsidRPr="00507EA0">
        <w:tab/>
      </w:r>
      <w:r w:rsidR="00B979D8">
        <w:t xml:space="preserve">     </w:t>
      </w:r>
      <w:r w:rsidRPr="00507EA0">
        <w:t xml:space="preserve">make a written determination as to the validity of the reduction within seven (7) </w:t>
      </w:r>
      <w:r w:rsidRPr="00507EA0">
        <w:tab/>
      </w:r>
      <w:r w:rsidRPr="00507EA0">
        <w:tab/>
      </w:r>
      <w:r w:rsidR="00B979D8">
        <w:t xml:space="preserve">   </w:t>
      </w:r>
      <w:r w:rsidRPr="00507EA0">
        <w:tab/>
      </w:r>
      <w:r w:rsidR="00B979D8">
        <w:t xml:space="preserve">     </w:t>
      </w:r>
      <w:r w:rsidRPr="00507EA0">
        <w:t>days of receiving</w:t>
      </w:r>
      <w:r w:rsidRPr="002369D3">
        <w:t xml:space="preserve"> the appeal from the Contractor.</w:t>
      </w:r>
    </w:p>
    <w:p w:rsidR="002369D3" w:rsidRPr="002369D3" w:rsidRDefault="002369D3" w:rsidP="002369D3"/>
    <w:p w:rsidR="00BA7A4D" w:rsidRPr="00BA7A4D" w:rsidRDefault="00BA7A4D" w:rsidP="00BA7A4D">
      <w:pPr>
        <w:tabs>
          <w:tab w:val="left" w:pos="600"/>
          <w:tab w:val="left" w:pos="1440"/>
          <w:tab w:val="left" w:pos="2040"/>
          <w:tab w:val="left" w:pos="2520"/>
          <w:tab w:val="left" w:pos="3000"/>
          <w:tab w:val="left" w:pos="3480"/>
          <w:tab w:val="left" w:pos="3960"/>
          <w:tab w:val="left" w:pos="5040"/>
          <w:tab w:val="left" w:pos="5400"/>
          <w:tab w:val="left" w:pos="6960"/>
          <w:tab w:val="left" w:pos="7200"/>
        </w:tabs>
        <w:autoSpaceDE w:val="0"/>
        <w:autoSpaceDN w:val="0"/>
        <w:adjustRightInd w:val="0"/>
        <w:ind w:left="1440"/>
        <w:rPr>
          <w:color w:val="000000"/>
          <w:sz w:val="22"/>
          <w:szCs w:val="22"/>
        </w:rPr>
      </w:pPr>
    </w:p>
    <w:p w:rsidR="00023924" w:rsidRDefault="00023924">
      <w:pPr>
        <w:pStyle w:val="list-1stlevel0"/>
        <w:tabs>
          <w:tab w:val="num" w:pos="1440"/>
        </w:tabs>
        <w:spacing w:before="0" w:beforeAutospacing="0" w:after="0" w:afterAutospacing="0"/>
        <w:rPr>
          <w:color w:val="000000"/>
          <w:sz w:val="22"/>
        </w:rPr>
      </w:pPr>
    </w:p>
    <w:p w:rsidR="00023924" w:rsidRDefault="00431CFC">
      <w:pPr>
        <w:pStyle w:val="Heading2"/>
      </w:pPr>
      <w:bookmarkStart w:id="117" w:name="_Toc83537703"/>
      <w:bookmarkStart w:id="118" w:name="_Toc83538610"/>
      <w:bookmarkStart w:id="119" w:name="_Toc25057462"/>
      <w:r>
        <w:t>3.3</w:t>
      </w:r>
      <w:r w:rsidR="00023924">
        <w:tab/>
        <w:t>Security Requirements</w:t>
      </w:r>
      <w:bookmarkEnd w:id="117"/>
      <w:bookmarkEnd w:id="118"/>
      <w:bookmarkEnd w:id="119"/>
    </w:p>
    <w:p w:rsidR="00023924" w:rsidRDefault="00023924">
      <w:pPr>
        <w:pStyle w:val="BodyText2"/>
        <w:jc w:val="left"/>
      </w:pPr>
    </w:p>
    <w:p w:rsidR="00023924" w:rsidRDefault="008207C8">
      <w:pPr>
        <w:pStyle w:val="BodyText2"/>
        <w:jc w:val="left"/>
      </w:pPr>
      <w:r>
        <w:t>3.3</w:t>
      </w:r>
      <w:r w:rsidR="00023924">
        <w:t>.1</w:t>
      </w:r>
      <w:r w:rsidR="00023924">
        <w:tab/>
      </w:r>
      <w:r w:rsidR="00023924" w:rsidRPr="00487286">
        <w:rPr>
          <w:b/>
        </w:rPr>
        <w:t>Employee Identification</w:t>
      </w:r>
    </w:p>
    <w:p w:rsidR="00023924" w:rsidRDefault="00023924">
      <w:pPr>
        <w:ind w:left="1260" w:hanging="540"/>
        <w:rPr>
          <w:sz w:val="22"/>
        </w:rPr>
      </w:pPr>
    </w:p>
    <w:p w:rsidR="00023924" w:rsidRDefault="00023924">
      <w:pPr>
        <w:ind w:left="1260" w:hanging="540"/>
        <w:rPr>
          <w:sz w:val="22"/>
        </w:rPr>
      </w:pPr>
      <w:r>
        <w:rPr>
          <w:sz w:val="22"/>
        </w:rPr>
        <w:t>(a)</w:t>
      </w:r>
      <w:r>
        <w:rPr>
          <w:sz w:val="22"/>
        </w:rPr>
        <w:tab/>
        <w:t>Each person who is an employee or agent of the Contractor or subcontractor shall display his or her company ID badge at all times while on State premises.  Upon request of authorized State personnel, each such employee or agent shall provide additional photo identification.</w:t>
      </w:r>
    </w:p>
    <w:p w:rsidR="00023924" w:rsidRDefault="00023924">
      <w:pPr>
        <w:ind w:left="1260" w:hanging="540"/>
        <w:rPr>
          <w:sz w:val="22"/>
        </w:rPr>
      </w:pPr>
    </w:p>
    <w:p w:rsidR="00023924" w:rsidRDefault="00023924">
      <w:pPr>
        <w:ind w:left="1260" w:hanging="540"/>
        <w:rPr>
          <w:sz w:val="22"/>
        </w:rPr>
      </w:pPr>
      <w:r>
        <w:rPr>
          <w:sz w:val="22"/>
        </w:rPr>
        <w:t>(b)</w:t>
      </w:r>
      <w:r>
        <w:rPr>
          <w:sz w:val="22"/>
        </w:rPr>
        <w:tab/>
        <w:t>At all times at any facility, the Contractor’s personnel shall cooperate with State site requirements that include but are not limited to being prepared to be escorted at all times, providing information for badge issuance, and wearing the badge in a visual location at all times.</w:t>
      </w:r>
    </w:p>
    <w:p w:rsidR="00023924" w:rsidRDefault="00023924">
      <w:pPr>
        <w:ind w:left="720" w:hanging="720"/>
        <w:rPr>
          <w:sz w:val="22"/>
        </w:rPr>
      </w:pPr>
    </w:p>
    <w:p w:rsidR="00023924" w:rsidRDefault="008207C8">
      <w:pPr>
        <w:ind w:left="720" w:hanging="720"/>
        <w:rPr>
          <w:sz w:val="22"/>
        </w:rPr>
      </w:pPr>
      <w:r>
        <w:rPr>
          <w:sz w:val="22"/>
        </w:rPr>
        <w:t>3.3</w:t>
      </w:r>
      <w:r w:rsidR="00023924">
        <w:rPr>
          <w:sz w:val="22"/>
        </w:rPr>
        <w:t>.2</w:t>
      </w:r>
      <w:r w:rsidR="00023924">
        <w:rPr>
          <w:sz w:val="22"/>
        </w:rPr>
        <w:tab/>
      </w:r>
      <w:r w:rsidR="00023924" w:rsidRPr="00487286">
        <w:rPr>
          <w:b/>
          <w:sz w:val="22"/>
        </w:rPr>
        <w:t>Information Technology</w:t>
      </w:r>
    </w:p>
    <w:p w:rsidR="00023924" w:rsidRDefault="00023924">
      <w:pPr>
        <w:ind w:left="720" w:hanging="720"/>
        <w:rPr>
          <w:sz w:val="22"/>
        </w:rPr>
      </w:pPr>
    </w:p>
    <w:p w:rsidR="00023924" w:rsidRDefault="00023924">
      <w:pPr>
        <w:ind w:left="1260" w:hanging="540"/>
        <w:rPr>
          <w:sz w:val="22"/>
        </w:rPr>
      </w:pPr>
      <w:r>
        <w:rPr>
          <w:sz w:val="22"/>
        </w:rPr>
        <w:t>(a)</w:t>
      </w:r>
      <w:r>
        <w:rPr>
          <w:sz w:val="22"/>
        </w:rPr>
        <w:tab/>
        <w:t xml:space="preserve">Contractors shall comply with and adhere to the State IT Security Policy and Standards.  These policies may be revised from time to time and the Contractor shall comply with all such revisions.  Updated and revised versions of the State IT Policy and Standards are available online at: </w:t>
      </w:r>
      <w:hyperlink r:id="rId26" w:history="1">
        <w:r>
          <w:rPr>
            <w:rStyle w:val="Hyperlink"/>
            <w:sz w:val="22"/>
          </w:rPr>
          <w:t>www.doit.maryland.gov</w:t>
        </w:r>
      </w:hyperlink>
      <w:r>
        <w:rPr>
          <w:sz w:val="22"/>
        </w:rPr>
        <w:t xml:space="preserve"> – keyword:  Security Policy.</w:t>
      </w:r>
    </w:p>
    <w:p w:rsidR="00023924" w:rsidRDefault="00023924">
      <w:pPr>
        <w:tabs>
          <w:tab w:val="num" w:pos="720"/>
        </w:tabs>
        <w:ind w:left="1260" w:hanging="540"/>
        <w:rPr>
          <w:sz w:val="22"/>
        </w:rPr>
      </w:pPr>
    </w:p>
    <w:p w:rsidR="00023924" w:rsidRDefault="00023924">
      <w:pPr>
        <w:ind w:left="1260" w:hanging="540"/>
        <w:rPr>
          <w:sz w:val="22"/>
        </w:rPr>
      </w:pPr>
      <w:r>
        <w:rPr>
          <w:sz w:val="22"/>
        </w:rPr>
        <w:t>(b)</w:t>
      </w:r>
      <w:r>
        <w:rPr>
          <w:sz w:val="22"/>
        </w:rPr>
        <w:tab/>
        <w:t>The Contractor shall not connect any of its own equipment to a State LAN/WAN without prior written approval by the State.  The Contractor shall complete any necessary paperwork as directed and coordinated with the Contract Monitor to obtain approval by the State to connect Contractor-owned equipment to a State LAN/WAN.</w:t>
      </w:r>
    </w:p>
    <w:p w:rsidR="00023924" w:rsidRDefault="00023924">
      <w:pPr>
        <w:rPr>
          <w:sz w:val="22"/>
        </w:rPr>
      </w:pPr>
    </w:p>
    <w:p w:rsidR="00023924" w:rsidRDefault="008207C8">
      <w:pPr>
        <w:rPr>
          <w:sz w:val="22"/>
          <w:szCs w:val="22"/>
        </w:rPr>
      </w:pPr>
      <w:r>
        <w:rPr>
          <w:sz w:val="22"/>
        </w:rPr>
        <w:t>3.3</w:t>
      </w:r>
      <w:r w:rsidR="00023924">
        <w:rPr>
          <w:sz w:val="22"/>
        </w:rPr>
        <w:t>.3</w:t>
      </w:r>
      <w:r w:rsidR="00023924">
        <w:rPr>
          <w:sz w:val="22"/>
        </w:rPr>
        <w:tab/>
      </w:r>
      <w:r w:rsidR="00023924" w:rsidRPr="00487286">
        <w:rPr>
          <w:b/>
          <w:sz w:val="22"/>
          <w:szCs w:val="22"/>
        </w:rPr>
        <w:t>Criminal Background Check</w:t>
      </w:r>
    </w:p>
    <w:p w:rsidR="00023924" w:rsidRPr="00487286" w:rsidRDefault="00023924">
      <w:pPr>
        <w:rPr>
          <w:color w:val="FF0000"/>
          <w:sz w:val="22"/>
          <w:szCs w:val="22"/>
        </w:rPr>
      </w:pPr>
    </w:p>
    <w:p w:rsidR="00023924" w:rsidRPr="00487286" w:rsidRDefault="00023924">
      <w:pPr>
        <w:ind w:left="1260" w:hanging="540"/>
        <w:rPr>
          <w:color w:val="FF0000"/>
          <w:sz w:val="22"/>
          <w:szCs w:val="22"/>
        </w:rPr>
      </w:pPr>
      <w:r w:rsidRPr="001940B5">
        <w:rPr>
          <w:sz w:val="22"/>
          <w:szCs w:val="22"/>
        </w:rPr>
        <w:t>Contractor Is Responsible for Background Check</w:t>
      </w:r>
    </w:p>
    <w:p w:rsidR="00023924" w:rsidRDefault="00023924">
      <w:pPr>
        <w:ind w:left="720"/>
        <w:rPr>
          <w:sz w:val="22"/>
          <w:szCs w:val="22"/>
        </w:rPr>
      </w:pPr>
      <w:r>
        <w:rPr>
          <w:sz w:val="22"/>
          <w:szCs w:val="22"/>
        </w:rPr>
        <w:t xml:space="preserve">The Contractor shall obtain from each prospective employee a signed statement permitting a criminal background check.  The Contractor shall secure at its own expense a Maryland State Police and/or FBI background check and shall provide the Contract Monitor with completed checks on all new employees prior to assignment.  The Contractor may not assign an employee with a criminal record unless prior written approval is obtained from the Contract Monitor.  </w:t>
      </w:r>
    </w:p>
    <w:p w:rsidR="00023924" w:rsidRDefault="00023924">
      <w:pPr>
        <w:ind w:left="1260" w:hanging="540"/>
        <w:rPr>
          <w:sz w:val="22"/>
          <w:szCs w:val="22"/>
        </w:rPr>
      </w:pPr>
    </w:p>
    <w:p w:rsidR="00023924" w:rsidRDefault="00023924">
      <w:pPr>
        <w:pStyle w:val="Header"/>
        <w:tabs>
          <w:tab w:val="clear" w:pos="4320"/>
          <w:tab w:val="clear" w:pos="8640"/>
        </w:tabs>
      </w:pPr>
    </w:p>
    <w:p w:rsidR="00023924" w:rsidRDefault="00E7638F">
      <w:pPr>
        <w:pStyle w:val="Heading2"/>
      </w:pPr>
      <w:bookmarkStart w:id="120" w:name="_Toc25057463"/>
      <w:r>
        <w:t>3.</w:t>
      </w:r>
      <w:r w:rsidR="000630C1">
        <w:t>4</w:t>
      </w:r>
      <w:r w:rsidR="00023924">
        <w:tab/>
        <w:t>Insurance Requirements</w:t>
      </w:r>
      <w:bookmarkEnd w:id="120"/>
    </w:p>
    <w:p w:rsidR="008D0C3D" w:rsidRPr="00487286" w:rsidRDefault="008D0C3D" w:rsidP="008D0C3D">
      <w:pPr>
        <w:ind w:left="720" w:hanging="720"/>
        <w:rPr>
          <w:color w:val="FF0000"/>
          <w:sz w:val="22"/>
        </w:rPr>
      </w:pPr>
    </w:p>
    <w:p w:rsidR="008D0C3D" w:rsidRPr="00487286" w:rsidRDefault="008D0C3D" w:rsidP="008D0C3D">
      <w:pPr>
        <w:ind w:left="720" w:hanging="720"/>
        <w:rPr>
          <w:sz w:val="22"/>
        </w:rPr>
      </w:pPr>
      <w:r>
        <w:rPr>
          <w:sz w:val="22"/>
        </w:rPr>
        <w:t>3.4.1</w:t>
      </w:r>
      <w:r>
        <w:rPr>
          <w:sz w:val="22"/>
        </w:rPr>
        <w:tab/>
        <w:t xml:space="preserve">The Contractor shall maintain Commercial General Liability Insurance with limits sufficient to cover losses resulting from, or arising out of, Contractor action or inaction in the performance of the Contract by the Contractor, its agents, servants, employees, or subcontractors, but no less than a Combined Single Limit for </w:t>
      </w:r>
      <w:r w:rsidRPr="00487286">
        <w:rPr>
          <w:sz w:val="22"/>
        </w:rPr>
        <w:lastRenderedPageBreak/>
        <w:t xml:space="preserve">Bodily Injury, Property Damage, and Personal and Advertising Injury Liability of $1,000,000 per occurrence and $3,000,000 aggregate. </w:t>
      </w:r>
    </w:p>
    <w:p w:rsidR="008D0C3D" w:rsidRPr="00487286" w:rsidRDefault="008D0C3D" w:rsidP="008D0C3D">
      <w:pPr>
        <w:rPr>
          <w:sz w:val="22"/>
        </w:rPr>
      </w:pPr>
    </w:p>
    <w:p w:rsidR="008D0C3D" w:rsidRPr="00487286" w:rsidRDefault="008D0C3D" w:rsidP="008D0C3D">
      <w:pPr>
        <w:ind w:left="720" w:hanging="720"/>
        <w:rPr>
          <w:sz w:val="22"/>
          <w:szCs w:val="22"/>
        </w:rPr>
      </w:pPr>
      <w:r>
        <w:rPr>
          <w:sz w:val="22"/>
        </w:rPr>
        <w:t>3.4</w:t>
      </w:r>
      <w:r w:rsidRPr="00487286">
        <w:rPr>
          <w:sz w:val="22"/>
        </w:rPr>
        <w:t>.2</w:t>
      </w:r>
      <w:r w:rsidRPr="00487286">
        <w:rPr>
          <w:sz w:val="22"/>
        </w:rPr>
        <w:tab/>
      </w:r>
      <w:r w:rsidRPr="00487286">
        <w:rPr>
          <w:sz w:val="22"/>
          <w:szCs w:val="22"/>
        </w:rPr>
        <w:t>The Contractor shall maintain Automobile and/or Commercial Truck Insurance as appropriate with Liability, Collision, and PIP limits no less than those required by the State where the vehicle(s) is registered</w:t>
      </w:r>
      <w:r>
        <w:rPr>
          <w:sz w:val="22"/>
          <w:szCs w:val="22"/>
        </w:rPr>
        <w:t>,</w:t>
      </w:r>
      <w:r w:rsidRPr="00487286">
        <w:rPr>
          <w:sz w:val="22"/>
          <w:szCs w:val="22"/>
        </w:rPr>
        <w:t xml:space="preserve"> but in no case less than those required by the State of Maryland.</w:t>
      </w:r>
    </w:p>
    <w:p w:rsidR="008D0C3D" w:rsidRPr="00487286" w:rsidRDefault="008D0C3D" w:rsidP="008D0C3D">
      <w:pPr>
        <w:ind w:left="720" w:hanging="720"/>
        <w:rPr>
          <w:sz w:val="22"/>
          <w:szCs w:val="22"/>
        </w:rPr>
      </w:pPr>
    </w:p>
    <w:p w:rsidR="008D0C3D" w:rsidRPr="00487286" w:rsidRDefault="008D0C3D" w:rsidP="008D0C3D">
      <w:pPr>
        <w:ind w:left="720" w:hanging="720"/>
        <w:rPr>
          <w:sz w:val="22"/>
        </w:rPr>
      </w:pPr>
      <w:r>
        <w:rPr>
          <w:sz w:val="22"/>
        </w:rPr>
        <w:t>3.4</w:t>
      </w:r>
      <w:r w:rsidRPr="00487286">
        <w:rPr>
          <w:sz w:val="22"/>
          <w:szCs w:val="22"/>
        </w:rPr>
        <w:t>.</w:t>
      </w:r>
      <w:r w:rsidR="001A4C14">
        <w:rPr>
          <w:sz w:val="22"/>
          <w:szCs w:val="22"/>
        </w:rPr>
        <w:t>3</w:t>
      </w:r>
      <w:r w:rsidRPr="00487286">
        <w:rPr>
          <w:sz w:val="22"/>
          <w:szCs w:val="22"/>
        </w:rPr>
        <w:tab/>
      </w:r>
      <w:r w:rsidR="00A440EE" w:rsidRPr="00DE7A9B">
        <w:rPr>
          <w:sz w:val="22"/>
          <w:szCs w:val="22"/>
        </w:rPr>
        <w:t>Fidelity Bond</w:t>
      </w:r>
      <w:r w:rsidR="00A440EE" w:rsidRPr="00DE7A9B">
        <w:t> </w:t>
      </w:r>
      <w:r w:rsidR="00A440EE" w:rsidRPr="00DE7A9B">
        <w:rPr>
          <w:sz w:val="22"/>
          <w:szCs w:val="22"/>
        </w:rPr>
        <w:t>–</w:t>
      </w:r>
      <w:r w:rsidR="00A440EE">
        <w:rPr>
          <w:sz w:val="22"/>
          <w:szCs w:val="22"/>
        </w:rPr>
        <w:t xml:space="preserve"> </w:t>
      </w:r>
      <w:r w:rsidR="00A440EE" w:rsidRPr="00DE7A9B">
        <w:rPr>
          <w:sz w:val="22"/>
          <w:szCs w:val="22"/>
        </w:rPr>
        <w:t>Contractor's employees shall be bonded by a company approved by the Maryland Insurance Commissioner to issue such bonds in Maryland. The bond or bonds shall protect the State against loss by theft of money or other property from the premises to which the State or others may sustain as a result of any fraudulent or dishonest act of Contractor's employee, acting alone or in collusion with others, during the term of the contract. Said bond or bonds shall have a limit of $2,500 per occurrence, per employee. Contractor must deliver said bond or bonds to the State no later that time of award.</w:t>
      </w:r>
      <w:r w:rsidRPr="00487286">
        <w:rPr>
          <w:sz w:val="22"/>
          <w:szCs w:val="22"/>
        </w:rPr>
        <w:t xml:space="preserve">  </w:t>
      </w:r>
    </w:p>
    <w:p w:rsidR="008D0C3D" w:rsidRPr="00487286" w:rsidRDefault="008D0C3D" w:rsidP="008D0C3D">
      <w:pPr>
        <w:tabs>
          <w:tab w:val="num" w:pos="720"/>
        </w:tabs>
        <w:ind w:left="720" w:hanging="720"/>
        <w:rPr>
          <w:sz w:val="22"/>
        </w:rPr>
      </w:pPr>
    </w:p>
    <w:p w:rsidR="008D0C3D" w:rsidRPr="00487286" w:rsidRDefault="008D0C3D" w:rsidP="008D0C3D">
      <w:pPr>
        <w:pStyle w:val="BodyText"/>
        <w:ind w:left="720" w:hanging="720"/>
        <w:rPr>
          <w:sz w:val="24"/>
        </w:rPr>
      </w:pPr>
      <w:r>
        <w:t>3.4</w:t>
      </w:r>
      <w:r w:rsidR="001A4C14">
        <w:rPr>
          <w:szCs w:val="22"/>
        </w:rPr>
        <w:t>.4</w:t>
      </w:r>
      <w:r w:rsidRPr="00487286">
        <w:rPr>
          <w:szCs w:val="22"/>
        </w:rPr>
        <w:tab/>
        <w:t xml:space="preserve">Within </w:t>
      </w:r>
      <w:r>
        <w:rPr>
          <w:szCs w:val="22"/>
        </w:rPr>
        <w:t>five (5) Business D</w:t>
      </w:r>
      <w:r w:rsidRPr="00487286">
        <w:rPr>
          <w:szCs w:val="22"/>
        </w:rPr>
        <w:t xml:space="preserve">ays of </w:t>
      </w:r>
      <w:r>
        <w:rPr>
          <w:szCs w:val="22"/>
        </w:rPr>
        <w:t>recommendation for Contract award</w:t>
      </w:r>
      <w:r w:rsidRPr="00487286">
        <w:t xml:space="preserve">, the Contractor shall provide the Contract Monitor with current certificates of insurance, and shall update such certificates from time to time but </w:t>
      </w:r>
      <w:r>
        <w:t>no less than annually in multi-</w:t>
      </w:r>
      <w:r w:rsidRPr="00487286">
        <w:t xml:space="preserve">year contracts, as directed by the Contract Monitor.  Such </w:t>
      </w:r>
      <w:r w:rsidRPr="00487286">
        <w:rPr>
          <w:szCs w:val="22"/>
        </w:rPr>
        <w:t>copy of the Contractor’s current certificate of insurance shall contain at minimum the following:</w:t>
      </w:r>
    </w:p>
    <w:p w:rsidR="008D0C3D" w:rsidRPr="00487286" w:rsidRDefault="008D0C3D" w:rsidP="008D0C3D">
      <w:pPr>
        <w:rPr>
          <w:sz w:val="22"/>
          <w:szCs w:val="22"/>
        </w:rPr>
      </w:pPr>
    </w:p>
    <w:p w:rsidR="008D0C3D" w:rsidRPr="00487286" w:rsidRDefault="008D0C3D" w:rsidP="008D0C3D">
      <w:pPr>
        <w:ind w:left="1080" w:hanging="360"/>
        <w:rPr>
          <w:sz w:val="22"/>
          <w:szCs w:val="22"/>
        </w:rPr>
      </w:pPr>
      <w:r w:rsidRPr="00487286">
        <w:rPr>
          <w:sz w:val="22"/>
          <w:szCs w:val="22"/>
        </w:rPr>
        <w:t>a.</w:t>
      </w:r>
      <w:r w:rsidRPr="00487286">
        <w:rPr>
          <w:sz w:val="22"/>
          <w:szCs w:val="22"/>
        </w:rPr>
        <w:tab/>
        <w:t>Workers’ Compensation – The Contractor shall maintain such insurance as necessary and/or as required under Workers’ Compensation Acts, the Longshore and Harbor Workers’ Compensation Act, and the Federal Employers’ Liability Act</w:t>
      </w:r>
      <w:r>
        <w:rPr>
          <w:sz w:val="22"/>
          <w:szCs w:val="22"/>
        </w:rPr>
        <w:t>.</w:t>
      </w:r>
    </w:p>
    <w:p w:rsidR="008D0C3D" w:rsidRPr="00487286" w:rsidRDefault="008D0C3D" w:rsidP="008D0C3D">
      <w:pPr>
        <w:ind w:left="1080" w:hanging="360"/>
        <w:rPr>
          <w:sz w:val="22"/>
          <w:szCs w:val="22"/>
        </w:rPr>
      </w:pPr>
    </w:p>
    <w:p w:rsidR="008D0C3D" w:rsidRPr="00487286" w:rsidRDefault="008D0C3D" w:rsidP="008D0C3D">
      <w:pPr>
        <w:ind w:left="1080" w:hanging="360"/>
        <w:rPr>
          <w:sz w:val="22"/>
          <w:szCs w:val="22"/>
        </w:rPr>
      </w:pPr>
      <w:r w:rsidRPr="00487286">
        <w:rPr>
          <w:sz w:val="22"/>
          <w:szCs w:val="22"/>
        </w:rPr>
        <w:t>b.</w:t>
      </w:r>
      <w:r w:rsidRPr="00487286">
        <w:rPr>
          <w:sz w:val="22"/>
          <w:szCs w:val="22"/>
        </w:rPr>
        <w:tab/>
        <w:t xml:space="preserve">Commercial General Liability as required in Section </w:t>
      </w:r>
      <w:r>
        <w:rPr>
          <w:sz w:val="22"/>
          <w:szCs w:val="22"/>
        </w:rPr>
        <w:t>3.4</w:t>
      </w:r>
      <w:r w:rsidRPr="00487286">
        <w:rPr>
          <w:sz w:val="22"/>
          <w:szCs w:val="22"/>
        </w:rPr>
        <w:t>.1.</w:t>
      </w:r>
    </w:p>
    <w:p w:rsidR="008D0C3D" w:rsidRPr="00487286" w:rsidRDefault="008D0C3D" w:rsidP="008D0C3D">
      <w:pPr>
        <w:ind w:left="1080" w:hanging="360"/>
        <w:rPr>
          <w:sz w:val="22"/>
          <w:szCs w:val="22"/>
        </w:rPr>
      </w:pPr>
    </w:p>
    <w:p w:rsidR="008D0C3D" w:rsidRPr="00487286" w:rsidRDefault="00F40A64" w:rsidP="008D0C3D">
      <w:pPr>
        <w:ind w:left="1080" w:hanging="360"/>
        <w:rPr>
          <w:sz w:val="22"/>
          <w:szCs w:val="22"/>
        </w:rPr>
      </w:pPr>
      <w:r>
        <w:rPr>
          <w:sz w:val="22"/>
          <w:szCs w:val="22"/>
        </w:rPr>
        <w:t>c</w:t>
      </w:r>
      <w:r w:rsidR="008D0C3D" w:rsidRPr="00487286">
        <w:rPr>
          <w:sz w:val="22"/>
          <w:szCs w:val="22"/>
        </w:rPr>
        <w:t>.</w:t>
      </w:r>
      <w:r w:rsidR="008D0C3D" w:rsidRPr="00487286">
        <w:rPr>
          <w:sz w:val="22"/>
          <w:szCs w:val="22"/>
        </w:rPr>
        <w:tab/>
        <w:t xml:space="preserve">Automobile and/or Commercial Truck Insurance as required in Section </w:t>
      </w:r>
      <w:r w:rsidR="008D0C3D">
        <w:rPr>
          <w:sz w:val="22"/>
          <w:szCs w:val="22"/>
        </w:rPr>
        <w:t>3.4</w:t>
      </w:r>
      <w:r w:rsidR="008D0C3D" w:rsidRPr="00487286">
        <w:rPr>
          <w:sz w:val="22"/>
          <w:szCs w:val="22"/>
        </w:rPr>
        <w:t>.</w:t>
      </w:r>
      <w:r w:rsidR="00DE034B">
        <w:rPr>
          <w:sz w:val="22"/>
          <w:szCs w:val="22"/>
        </w:rPr>
        <w:t>2</w:t>
      </w:r>
      <w:r w:rsidR="008D0C3D" w:rsidRPr="00487286">
        <w:rPr>
          <w:sz w:val="22"/>
          <w:szCs w:val="22"/>
        </w:rPr>
        <w:t>.</w:t>
      </w:r>
    </w:p>
    <w:p w:rsidR="008D0C3D" w:rsidRPr="00487286" w:rsidRDefault="008D0C3D" w:rsidP="008D0C3D">
      <w:pPr>
        <w:ind w:left="1080" w:hanging="360"/>
        <w:rPr>
          <w:sz w:val="22"/>
          <w:szCs w:val="22"/>
        </w:rPr>
      </w:pPr>
    </w:p>
    <w:p w:rsidR="008D0C3D" w:rsidRPr="00487286" w:rsidRDefault="00F40A64" w:rsidP="008D0C3D">
      <w:pPr>
        <w:ind w:left="1080" w:hanging="360"/>
        <w:rPr>
          <w:sz w:val="22"/>
          <w:szCs w:val="22"/>
        </w:rPr>
      </w:pPr>
      <w:r>
        <w:rPr>
          <w:sz w:val="22"/>
          <w:szCs w:val="22"/>
        </w:rPr>
        <w:t>d</w:t>
      </w:r>
      <w:r w:rsidR="008D0C3D" w:rsidRPr="00487286">
        <w:rPr>
          <w:sz w:val="22"/>
          <w:szCs w:val="22"/>
        </w:rPr>
        <w:t>.</w:t>
      </w:r>
      <w:r w:rsidR="008D0C3D" w:rsidRPr="00487286">
        <w:rPr>
          <w:sz w:val="22"/>
          <w:szCs w:val="22"/>
        </w:rPr>
        <w:tab/>
        <w:t xml:space="preserve">Employee Theft Insurance as required in Section </w:t>
      </w:r>
      <w:r w:rsidR="008D0C3D">
        <w:rPr>
          <w:sz w:val="22"/>
          <w:szCs w:val="22"/>
        </w:rPr>
        <w:t>3.4</w:t>
      </w:r>
      <w:r w:rsidR="008D0C3D" w:rsidRPr="00487286">
        <w:rPr>
          <w:sz w:val="22"/>
          <w:szCs w:val="22"/>
        </w:rPr>
        <w:t>.</w:t>
      </w:r>
      <w:r w:rsidR="00DE034B">
        <w:rPr>
          <w:sz w:val="22"/>
          <w:szCs w:val="22"/>
        </w:rPr>
        <w:t>3</w:t>
      </w:r>
      <w:r w:rsidR="008D0C3D" w:rsidRPr="00487286">
        <w:rPr>
          <w:sz w:val="22"/>
          <w:szCs w:val="22"/>
        </w:rPr>
        <w:t>.</w:t>
      </w:r>
    </w:p>
    <w:p w:rsidR="008D0C3D" w:rsidRPr="00487286" w:rsidRDefault="008D0C3D" w:rsidP="008D0C3D">
      <w:pPr>
        <w:ind w:left="720" w:hanging="720"/>
        <w:rPr>
          <w:sz w:val="22"/>
          <w:szCs w:val="22"/>
        </w:rPr>
      </w:pPr>
    </w:p>
    <w:p w:rsidR="008D0C3D" w:rsidRDefault="008D0C3D" w:rsidP="008D0C3D">
      <w:pPr>
        <w:pStyle w:val="BodyText"/>
        <w:ind w:left="720" w:hanging="720"/>
        <w:rPr>
          <w:szCs w:val="20"/>
        </w:rPr>
      </w:pPr>
      <w:r>
        <w:t>3.4</w:t>
      </w:r>
      <w:r w:rsidR="001A4C14">
        <w:rPr>
          <w:szCs w:val="20"/>
        </w:rPr>
        <w:t>.5</w:t>
      </w:r>
      <w:r w:rsidRPr="00487286">
        <w:rPr>
          <w:szCs w:val="20"/>
        </w:rPr>
        <w:tab/>
        <w:t xml:space="preserve">The State shall be </w:t>
      </w:r>
      <w:r w:rsidR="00063DF3">
        <w:rPr>
          <w:szCs w:val="20"/>
        </w:rPr>
        <w:t xml:space="preserve">listed </w:t>
      </w:r>
      <w:r w:rsidRPr="00487286">
        <w:rPr>
          <w:szCs w:val="20"/>
        </w:rPr>
        <w:t xml:space="preserve">as an additional insured on the policies with the exception of Worker’s Compensation Insurance and Professional Liability Insurance.  All insurance policies shall be endorsed to include a clause that requires that the insurance carrier provide the Contract Monitor, by certified mail, not less than </w:t>
      </w:r>
      <w:r>
        <w:rPr>
          <w:szCs w:val="20"/>
        </w:rPr>
        <w:t>45</w:t>
      </w:r>
      <w:r w:rsidRPr="00487286">
        <w:rPr>
          <w:szCs w:val="20"/>
        </w:rPr>
        <w:t xml:space="preserve"> days’ advance notice of any non-renewal, cancellation, or expiration.  In the event the Contract Monitor receives a no</w:t>
      </w:r>
      <w:r>
        <w:rPr>
          <w:szCs w:val="20"/>
        </w:rPr>
        <w:t>t</w:t>
      </w:r>
      <w:r w:rsidRPr="00487286">
        <w:rPr>
          <w:szCs w:val="20"/>
        </w:rPr>
        <w:t>ice of non-renewal, the Contractor shall provide the Contract Monitor with an insurance policy from another carrier at least 30 days prior to the expiration of the insurance policy then in effect.  All insurance policies shall be with a company licensed by the State to do business and to provide such policies.</w:t>
      </w:r>
    </w:p>
    <w:p w:rsidR="00FF5651" w:rsidRDefault="00FF5651" w:rsidP="008D0C3D">
      <w:pPr>
        <w:pStyle w:val="BodyText"/>
        <w:ind w:left="720" w:hanging="720"/>
        <w:rPr>
          <w:szCs w:val="20"/>
        </w:rPr>
      </w:pPr>
    </w:p>
    <w:p w:rsidR="00FF5651" w:rsidRPr="00C21241" w:rsidRDefault="00FF5651" w:rsidP="00FF5651">
      <w:pPr>
        <w:ind w:left="180" w:firstLine="540"/>
        <w:rPr>
          <w:b/>
          <w:sz w:val="22"/>
          <w:szCs w:val="22"/>
        </w:rPr>
      </w:pPr>
      <w:r w:rsidRPr="00C21241">
        <w:rPr>
          <w:b/>
          <w:sz w:val="22"/>
          <w:szCs w:val="22"/>
        </w:rPr>
        <w:t>On the Certificate of Liability, the “DESCRIPTION OF OPERATIONS” shall read as follows:</w:t>
      </w:r>
    </w:p>
    <w:p w:rsidR="00FF5651" w:rsidRPr="00C21241" w:rsidRDefault="00FF5651" w:rsidP="00FF5651">
      <w:pPr>
        <w:ind w:left="720"/>
        <w:rPr>
          <w:b/>
          <w:sz w:val="22"/>
          <w:szCs w:val="22"/>
        </w:rPr>
      </w:pPr>
    </w:p>
    <w:p w:rsidR="00B979D8" w:rsidRPr="006C1D8A" w:rsidRDefault="00B979D8" w:rsidP="00B979D8">
      <w:pPr>
        <w:pStyle w:val="BodyText"/>
        <w:ind w:left="720"/>
        <w:rPr>
          <w:b/>
          <w:color w:val="000000"/>
        </w:rPr>
      </w:pPr>
      <w:r w:rsidRPr="00CC4179">
        <w:rPr>
          <w:b/>
          <w:color w:val="000000"/>
        </w:rPr>
        <w:t xml:space="preserve">“SECURITY GUARD SERVICES AT THE </w:t>
      </w:r>
      <w:r>
        <w:rPr>
          <w:b/>
          <w:color w:val="000000"/>
        </w:rPr>
        <w:t>WICOMICO</w:t>
      </w:r>
      <w:r w:rsidRPr="00CC4179">
        <w:rPr>
          <w:b/>
          <w:color w:val="000000"/>
        </w:rPr>
        <w:t xml:space="preserve"> COUNTY DSS, </w:t>
      </w:r>
      <w:r>
        <w:rPr>
          <w:b/>
          <w:color w:val="000000"/>
        </w:rPr>
        <w:t>201 BAPTIST STREET, SUITE 27, SALISBURY, MD 21801</w:t>
      </w:r>
      <w:r w:rsidRPr="00CC4179">
        <w:rPr>
          <w:b/>
          <w:color w:val="000000"/>
        </w:rPr>
        <w:t xml:space="preserve">. THE STATE OF MARYLAND IS INCLUDED AS AN ADDITIONAL INSURED SOLELY WITH RESPECT TO THE OPERATIONS AND ACTIVITIES OF THE NAMED INSURED”. (CONTRACT # </w:t>
      </w:r>
      <w:r>
        <w:rPr>
          <w:b/>
          <w:color w:val="000000"/>
        </w:rPr>
        <w:t xml:space="preserve">WIC.SSA.21.001 </w:t>
      </w:r>
      <w:r w:rsidRPr="00CC4179">
        <w:rPr>
          <w:b/>
          <w:color w:val="000000"/>
        </w:rPr>
        <w:t>AND CONTRACTOR)</w:t>
      </w:r>
    </w:p>
    <w:p w:rsidR="008D0C3D" w:rsidRPr="00487286" w:rsidRDefault="008D0C3D" w:rsidP="008D0C3D">
      <w:pPr>
        <w:pStyle w:val="BodyText"/>
        <w:tabs>
          <w:tab w:val="num" w:pos="720"/>
        </w:tabs>
        <w:ind w:left="720" w:hanging="720"/>
        <w:rPr>
          <w:szCs w:val="20"/>
        </w:rPr>
      </w:pPr>
    </w:p>
    <w:p w:rsidR="008D0C3D" w:rsidRPr="00487286" w:rsidRDefault="008D0C3D" w:rsidP="008D0C3D">
      <w:pPr>
        <w:pStyle w:val="BodyText"/>
        <w:ind w:left="720" w:hanging="720"/>
        <w:rPr>
          <w:szCs w:val="20"/>
        </w:rPr>
      </w:pPr>
      <w:r>
        <w:t>3.4</w:t>
      </w:r>
      <w:r w:rsidR="001A4C14">
        <w:rPr>
          <w:szCs w:val="20"/>
        </w:rPr>
        <w:t>.</w:t>
      </w:r>
      <w:r w:rsidR="002623FE">
        <w:rPr>
          <w:szCs w:val="20"/>
        </w:rPr>
        <w:t>6</w:t>
      </w:r>
      <w:r w:rsidRPr="00487286">
        <w:rPr>
          <w:szCs w:val="20"/>
        </w:rPr>
        <w:tab/>
        <w:t xml:space="preserve">The Contractor shall require that any subcontractors </w:t>
      </w:r>
      <w:r>
        <w:rPr>
          <w:szCs w:val="20"/>
        </w:rPr>
        <w:t xml:space="preserve">providing services under this Contract </w:t>
      </w:r>
      <w:r w:rsidRPr="00487286">
        <w:rPr>
          <w:szCs w:val="20"/>
        </w:rPr>
        <w:t>obtain and maintain similar levels of insurance and shall provide the Contract Monitor with the same documentation as is required of the Contractor.</w:t>
      </w:r>
    </w:p>
    <w:p w:rsidR="00023924" w:rsidRDefault="00023924">
      <w:pPr>
        <w:pStyle w:val="BodyText"/>
        <w:ind w:left="720" w:hanging="720"/>
        <w:rPr>
          <w:szCs w:val="20"/>
        </w:rPr>
      </w:pPr>
    </w:p>
    <w:p w:rsidR="00023924" w:rsidRDefault="00E7638F">
      <w:pPr>
        <w:pStyle w:val="Heading2"/>
      </w:pPr>
      <w:bookmarkStart w:id="121" w:name="_Toc317669483"/>
      <w:bookmarkStart w:id="122" w:name="_Toc25057464"/>
      <w:r>
        <w:t>3.</w:t>
      </w:r>
      <w:r w:rsidR="000630C1">
        <w:t>5</w:t>
      </w:r>
      <w:r w:rsidR="00023924">
        <w:tab/>
        <w:t>Problem Escalation Procedure</w:t>
      </w:r>
      <w:bookmarkEnd w:id="121"/>
      <w:bookmarkEnd w:id="122"/>
    </w:p>
    <w:p w:rsidR="00023924" w:rsidRDefault="00023924">
      <w:pPr>
        <w:pStyle w:val="BodyText"/>
        <w:ind w:left="720" w:hanging="720"/>
        <w:rPr>
          <w:szCs w:val="20"/>
        </w:rPr>
      </w:pPr>
    </w:p>
    <w:p w:rsidR="00023924" w:rsidRDefault="000630C1">
      <w:pPr>
        <w:ind w:left="900" w:right="-40" w:hanging="900"/>
        <w:rPr>
          <w:sz w:val="22"/>
          <w:szCs w:val="22"/>
        </w:rPr>
      </w:pPr>
      <w:r>
        <w:rPr>
          <w:sz w:val="22"/>
          <w:szCs w:val="22"/>
        </w:rPr>
        <w:t>3.5</w:t>
      </w:r>
      <w:r w:rsidR="00023924">
        <w:rPr>
          <w:sz w:val="22"/>
          <w:szCs w:val="22"/>
        </w:rPr>
        <w:t xml:space="preserve">.1  </w:t>
      </w:r>
      <w:r w:rsidR="00023924">
        <w:rPr>
          <w:sz w:val="22"/>
          <w:szCs w:val="22"/>
        </w:rPr>
        <w:tab/>
        <w:t xml:space="preserve">The Contractor must provide and maintain a Problem Escalation Procedure (PEP) for both routine and emergency situations. The PEP must state how the Contractor will address problem situations as they occur </w:t>
      </w:r>
      <w:r w:rsidR="00023924">
        <w:rPr>
          <w:sz w:val="22"/>
          <w:szCs w:val="22"/>
        </w:rPr>
        <w:lastRenderedPageBreak/>
        <w:t xml:space="preserve">during the performance of the Contract, especially problems that are not resolved to the satisfaction of the State within appropriate timeframes.  </w:t>
      </w:r>
    </w:p>
    <w:p w:rsidR="00023924" w:rsidRDefault="00023924">
      <w:pPr>
        <w:ind w:left="1800" w:right="-40" w:hanging="900"/>
        <w:rPr>
          <w:sz w:val="22"/>
          <w:szCs w:val="22"/>
        </w:rPr>
      </w:pPr>
    </w:p>
    <w:p w:rsidR="00023924" w:rsidRDefault="00023924">
      <w:pPr>
        <w:ind w:left="900" w:right="-40"/>
        <w:rPr>
          <w:sz w:val="22"/>
          <w:szCs w:val="22"/>
        </w:rPr>
      </w:pPr>
      <w:r>
        <w:rPr>
          <w:sz w:val="22"/>
          <w:szCs w:val="22"/>
        </w:rPr>
        <w:t>The Contractor shall provide contact information to the Contract Monitor, as well as to other State personnel, as directed should the Contract Monitor not be available.</w:t>
      </w:r>
    </w:p>
    <w:p w:rsidR="00023924" w:rsidRDefault="00023924">
      <w:pPr>
        <w:tabs>
          <w:tab w:val="left" w:pos="1800"/>
        </w:tabs>
        <w:ind w:left="1800" w:right="-40" w:hanging="900"/>
        <w:rPr>
          <w:sz w:val="22"/>
          <w:szCs w:val="22"/>
        </w:rPr>
      </w:pPr>
    </w:p>
    <w:p w:rsidR="00023924" w:rsidRDefault="000630C1">
      <w:pPr>
        <w:ind w:left="900" w:hanging="900"/>
        <w:rPr>
          <w:sz w:val="22"/>
          <w:szCs w:val="22"/>
        </w:rPr>
      </w:pPr>
      <w:r>
        <w:rPr>
          <w:sz w:val="22"/>
          <w:szCs w:val="22"/>
        </w:rPr>
        <w:t>3.5</w:t>
      </w:r>
      <w:r w:rsidR="00023924">
        <w:rPr>
          <w:sz w:val="22"/>
          <w:szCs w:val="22"/>
        </w:rPr>
        <w:t xml:space="preserve">.2 </w:t>
      </w:r>
      <w:r w:rsidR="00023924">
        <w:rPr>
          <w:sz w:val="22"/>
          <w:szCs w:val="22"/>
        </w:rPr>
        <w:tab/>
        <w:t xml:space="preserve">The Contractor must provide </w:t>
      </w:r>
      <w:r w:rsidR="00CF28C1">
        <w:rPr>
          <w:sz w:val="22"/>
          <w:szCs w:val="22"/>
        </w:rPr>
        <w:t>the PEP no later than ten (10) Business D</w:t>
      </w:r>
      <w:r w:rsidR="00023924">
        <w:rPr>
          <w:sz w:val="22"/>
          <w:szCs w:val="22"/>
        </w:rPr>
        <w:t>ays after notice of Contract award or after the date of the Notice to Proceed, whichever is earlier.  The PEP, including any revisions thereto, must also be provided within ten (1</w:t>
      </w:r>
      <w:r w:rsidR="00F6150C">
        <w:rPr>
          <w:sz w:val="22"/>
          <w:szCs w:val="22"/>
        </w:rPr>
        <w:t>0) Business D</w:t>
      </w:r>
      <w:r w:rsidR="00023924">
        <w:rPr>
          <w:sz w:val="22"/>
          <w:szCs w:val="22"/>
        </w:rPr>
        <w:t>ays after the start of each Cont</w:t>
      </w:r>
      <w:r w:rsidR="00F6150C">
        <w:rPr>
          <w:sz w:val="22"/>
          <w:szCs w:val="22"/>
        </w:rPr>
        <w:t>ract year and within ten (10) Business D</w:t>
      </w:r>
      <w:r w:rsidR="00023924">
        <w:rPr>
          <w:sz w:val="22"/>
          <w:szCs w:val="22"/>
        </w:rPr>
        <w:t>ays after any change in circumstance which changes the PEP.  The PEP shall detail how problems with work under the Contract will be escalated in order to resolve any issues in a timely manner.  The PEP shall include:</w:t>
      </w:r>
    </w:p>
    <w:p w:rsidR="00023924" w:rsidRDefault="00023924">
      <w:pPr>
        <w:ind w:left="2340" w:right="-40" w:hanging="540"/>
        <w:rPr>
          <w:sz w:val="22"/>
          <w:szCs w:val="22"/>
        </w:rPr>
      </w:pPr>
    </w:p>
    <w:p w:rsidR="00023924" w:rsidRDefault="00023924" w:rsidP="000F0D8E">
      <w:pPr>
        <w:numPr>
          <w:ilvl w:val="0"/>
          <w:numId w:val="35"/>
        </w:numPr>
        <w:ind w:left="2340" w:right="-40" w:hanging="540"/>
        <w:rPr>
          <w:sz w:val="22"/>
          <w:szCs w:val="22"/>
        </w:rPr>
      </w:pPr>
      <w:r>
        <w:rPr>
          <w:sz w:val="22"/>
          <w:szCs w:val="22"/>
        </w:rPr>
        <w:t>The process for establishing the existence of a problem;</w:t>
      </w:r>
    </w:p>
    <w:p w:rsidR="00023924" w:rsidRDefault="00023924" w:rsidP="000F0D8E">
      <w:pPr>
        <w:numPr>
          <w:ilvl w:val="0"/>
          <w:numId w:val="36"/>
        </w:numPr>
        <w:ind w:left="2160" w:right="-40"/>
        <w:rPr>
          <w:sz w:val="22"/>
          <w:szCs w:val="22"/>
        </w:rPr>
      </w:pPr>
      <w:r>
        <w:rPr>
          <w:sz w:val="22"/>
          <w:szCs w:val="22"/>
        </w:rPr>
        <w:t>The maximum duration that a problem may remain unresolved at each level in the Contractor’s organization before automatically escalating the problem to a higher level for resolution;</w:t>
      </w:r>
    </w:p>
    <w:p w:rsidR="00023924" w:rsidRDefault="00023924" w:rsidP="000F0D8E">
      <w:pPr>
        <w:numPr>
          <w:ilvl w:val="0"/>
          <w:numId w:val="37"/>
        </w:numPr>
        <w:ind w:left="2160" w:right="-40"/>
        <w:rPr>
          <w:sz w:val="22"/>
          <w:szCs w:val="22"/>
        </w:rPr>
      </w:pPr>
      <w:r>
        <w:rPr>
          <w:sz w:val="22"/>
          <w:szCs w:val="22"/>
        </w:rPr>
        <w:t>Circumstances in which the escalation will occur in less than the normal timeframe;</w:t>
      </w:r>
    </w:p>
    <w:p w:rsidR="00023924" w:rsidRDefault="00023924" w:rsidP="000F0D8E">
      <w:pPr>
        <w:numPr>
          <w:ilvl w:val="0"/>
          <w:numId w:val="38"/>
        </w:numPr>
        <w:ind w:left="2160" w:right="-40"/>
        <w:rPr>
          <w:sz w:val="22"/>
          <w:szCs w:val="22"/>
        </w:rPr>
      </w:pPr>
      <w:r>
        <w:rPr>
          <w:sz w:val="22"/>
          <w:szCs w:val="22"/>
        </w:rPr>
        <w:t>The nature of feedback on resolution progress, including the frequency of feedback to be provided to the State;</w:t>
      </w:r>
    </w:p>
    <w:p w:rsidR="00023924" w:rsidRDefault="00023924" w:rsidP="000F0D8E">
      <w:pPr>
        <w:numPr>
          <w:ilvl w:val="0"/>
          <w:numId w:val="39"/>
        </w:numPr>
        <w:ind w:left="2160" w:right="-40"/>
        <w:rPr>
          <w:sz w:val="22"/>
          <w:szCs w:val="22"/>
        </w:rPr>
      </w:pPr>
      <w:r>
        <w:rPr>
          <w:sz w:val="22"/>
          <w:szCs w:val="22"/>
        </w:rPr>
        <w:t>Identification of, and contact information for, progressively higher levels of personnel in the Contractor’s organization who would become involved in resolving a problem;</w:t>
      </w:r>
    </w:p>
    <w:p w:rsidR="00023924" w:rsidRDefault="00023924" w:rsidP="000F0D8E">
      <w:pPr>
        <w:numPr>
          <w:ilvl w:val="0"/>
          <w:numId w:val="40"/>
        </w:numPr>
        <w:ind w:left="2160" w:right="-40"/>
        <w:rPr>
          <w:sz w:val="22"/>
          <w:szCs w:val="22"/>
        </w:rPr>
      </w:pPr>
      <w:r>
        <w:rPr>
          <w:sz w:val="22"/>
          <w:szCs w:val="22"/>
        </w:rPr>
        <w:t>Contact information for persons responsible for resolving issues after normal business hours (e.g., evenings, weekends, holidays, etc.) and on an emergency basis; and</w:t>
      </w:r>
    </w:p>
    <w:p w:rsidR="00023924" w:rsidRDefault="00023924" w:rsidP="000F0D8E">
      <w:pPr>
        <w:numPr>
          <w:ilvl w:val="0"/>
          <w:numId w:val="41"/>
        </w:numPr>
        <w:ind w:left="2160" w:right="-40"/>
        <w:rPr>
          <w:sz w:val="22"/>
          <w:szCs w:val="22"/>
        </w:rPr>
      </w:pPr>
      <w:r>
        <w:rPr>
          <w:sz w:val="22"/>
          <w:szCs w:val="22"/>
        </w:rPr>
        <w:t>A process for updating and notifying the Contract Monitor of any changes to the PEP.</w:t>
      </w:r>
    </w:p>
    <w:p w:rsidR="00023924" w:rsidRDefault="00023924">
      <w:pPr>
        <w:pStyle w:val="BodyText"/>
        <w:ind w:left="720" w:hanging="720"/>
        <w:rPr>
          <w:szCs w:val="22"/>
        </w:rPr>
      </w:pPr>
    </w:p>
    <w:p w:rsidR="00023924" w:rsidRDefault="00023924">
      <w:pPr>
        <w:pStyle w:val="BodyText"/>
        <w:rPr>
          <w:szCs w:val="22"/>
        </w:rPr>
      </w:pPr>
      <w:r>
        <w:rPr>
          <w:szCs w:val="22"/>
        </w:rPr>
        <w:t>Nothing in this section shall be construed to limit any rights of the Contract Monitor or the State which may be allowed by the Contract or applicable law.</w:t>
      </w:r>
    </w:p>
    <w:p w:rsidR="00023924" w:rsidRDefault="00023924">
      <w:pPr>
        <w:pStyle w:val="BodyText"/>
        <w:ind w:left="720" w:hanging="720"/>
        <w:rPr>
          <w:szCs w:val="20"/>
        </w:rPr>
      </w:pPr>
    </w:p>
    <w:p w:rsidR="00027023" w:rsidRDefault="00027023" w:rsidP="00027023">
      <w:pPr>
        <w:pStyle w:val="Heading2"/>
        <w:shd w:val="clear" w:color="auto" w:fill="E6E6E6"/>
        <w:spacing w:after="0"/>
      </w:pPr>
      <w:bookmarkStart w:id="123" w:name="_Toc25057465"/>
      <w:r>
        <w:t>3.6</w:t>
      </w:r>
      <w:r>
        <w:tab/>
        <w:t>Invoicing</w:t>
      </w:r>
      <w:bookmarkEnd w:id="123"/>
    </w:p>
    <w:p w:rsidR="00027023" w:rsidRDefault="00027023" w:rsidP="00027023">
      <w:pPr>
        <w:widowControl w:val="0"/>
        <w:autoSpaceDE w:val="0"/>
        <w:autoSpaceDN w:val="0"/>
        <w:adjustRightInd w:val="0"/>
        <w:rPr>
          <w:sz w:val="22"/>
          <w:szCs w:val="22"/>
        </w:rPr>
      </w:pPr>
    </w:p>
    <w:p w:rsidR="00027023" w:rsidRDefault="00027023" w:rsidP="00027023">
      <w:pPr>
        <w:ind w:left="720" w:hanging="720"/>
        <w:rPr>
          <w:sz w:val="22"/>
        </w:rPr>
      </w:pPr>
      <w:r>
        <w:rPr>
          <w:sz w:val="22"/>
        </w:rPr>
        <w:t>3.6.1</w:t>
      </w:r>
      <w:r>
        <w:rPr>
          <w:sz w:val="22"/>
        </w:rPr>
        <w:tab/>
      </w:r>
      <w:r w:rsidRPr="00487286">
        <w:rPr>
          <w:b/>
          <w:sz w:val="22"/>
        </w:rPr>
        <w:t>General</w:t>
      </w:r>
    </w:p>
    <w:p w:rsidR="00027023" w:rsidRDefault="00027023" w:rsidP="00027023">
      <w:pPr>
        <w:ind w:left="720" w:hanging="720"/>
        <w:rPr>
          <w:sz w:val="22"/>
        </w:rPr>
      </w:pPr>
    </w:p>
    <w:p w:rsidR="00027023" w:rsidRDefault="00027023" w:rsidP="00027023">
      <w:pPr>
        <w:ind w:left="1260" w:hanging="540"/>
        <w:rPr>
          <w:sz w:val="22"/>
        </w:rPr>
      </w:pPr>
      <w:r>
        <w:rPr>
          <w:sz w:val="22"/>
        </w:rPr>
        <w:t>(a)</w:t>
      </w:r>
      <w:r>
        <w:rPr>
          <w:sz w:val="22"/>
        </w:rPr>
        <w:tab/>
        <w:t xml:space="preserve">All invoices for services shall be signed by the Contractor and submitted to the Contract Monitor.  All invoices shall include the following information:  </w:t>
      </w:r>
    </w:p>
    <w:p w:rsidR="00027023" w:rsidRDefault="00027023" w:rsidP="00027023">
      <w:pPr>
        <w:ind w:left="1260" w:hanging="540"/>
        <w:rPr>
          <w:sz w:val="22"/>
        </w:rPr>
      </w:pPr>
    </w:p>
    <w:p w:rsidR="00027023" w:rsidRDefault="00027023" w:rsidP="000F0D8E">
      <w:pPr>
        <w:numPr>
          <w:ilvl w:val="0"/>
          <w:numId w:val="27"/>
        </w:numPr>
        <w:rPr>
          <w:sz w:val="22"/>
        </w:rPr>
      </w:pPr>
      <w:r>
        <w:rPr>
          <w:sz w:val="22"/>
        </w:rPr>
        <w:t>Contractor name;</w:t>
      </w:r>
    </w:p>
    <w:p w:rsidR="00027023" w:rsidRDefault="00027023" w:rsidP="000F0D8E">
      <w:pPr>
        <w:numPr>
          <w:ilvl w:val="0"/>
          <w:numId w:val="27"/>
        </w:numPr>
        <w:rPr>
          <w:sz w:val="22"/>
        </w:rPr>
      </w:pPr>
      <w:r>
        <w:rPr>
          <w:sz w:val="22"/>
        </w:rPr>
        <w:t>Remittance address;</w:t>
      </w:r>
    </w:p>
    <w:p w:rsidR="00027023" w:rsidRDefault="00027023" w:rsidP="000F0D8E">
      <w:pPr>
        <w:numPr>
          <w:ilvl w:val="0"/>
          <w:numId w:val="27"/>
        </w:numPr>
        <w:rPr>
          <w:sz w:val="22"/>
        </w:rPr>
      </w:pPr>
      <w:r>
        <w:rPr>
          <w:sz w:val="22"/>
        </w:rPr>
        <w:t>Federal taxpayer identification number (or if sole proprietorship, the individual’s social security number);</w:t>
      </w:r>
    </w:p>
    <w:p w:rsidR="00027023" w:rsidRDefault="00027023" w:rsidP="000F0D8E">
      <w:pPr>
        <w:numPr>
          <w:ilvl w:val="0"/>
          <w:numId w:val="27"/>
        </w:numPr>
        <w:rPr>
          <w:sz w:val="22"/>
        </w:rPr>
      </w:pPr>
      <w:r>
        <w:rPr>
          <w:sz w:val="22"/>
        </w:rPr>
        <w:t>Invoice period;</w:t>
      </w:r>
    </w:p>
    <w:p w:rsidR="00027023" w:rsidRDefault="00027023" w:rsidP="000F0D8E">
      <w:pPr>
        <w:numPr>
          <w:ilvl w:val="0"/>
          <w:numId w:val="27"/>
        </w:numPr>
        <w:rPr>
          <w:sz w:val="22"/>
        </w:rPr>
      </w:pPr>
      <w:r>
        <w:rPr>
          <w:sz w:val="22"/>
        </w:rPr>
        <w:t>Invoice date;</w:t>
      </w:r>
    </w:p>
    <w:p w:rsidR="00027023" w:rsidRDefault="00027023" w:rsidP="000F0D8E">
      <w:pPr>
        <w:numPr>
          <w:ilvl w:val="0"/>
          <w:numId w:val="27"/>
        </w:numPr>
        <w:rPr>
          <w:sz w:val="22"/>
        </w:rPr>
      </w:pPr>
      <w:r>
        <w:rPr>
          <w:sz w:val="22"/>
        </w:rPr>
        <w:t>Invoice number</w:t>
      </w:r>
    </w:p>
    <w:p w:rsidR="00027023" w:rsidRDefault="00027023" w:rsidP="000F0D8E">
      <w:pPr>
        <w:numPr>
          <w:ilvl w:val="0"/>
          <w:numId w:val="27"/>
        </w:numPr>
        <w:rPr>
          <w:sz w:val="22"/>
          <w:szCs w:val="22"/>
        </w:rPr>
      </w:pPr>
      <w:r>
        <w:rPr>
          <w:sz w:val="22"/>
          <w:szCs w:val="22"/>
        </w:rPr>
        <w:t>State assigned Contract number;</w:t>
      </w:r>
    </w:p>
    <w:p w:rsidR="00027023" w:rsidRDefault="00027023" w:rsidP="000F0D8E">
      <w:pPr>
        <w:numPr>
          <w:ilvl w:val="0"/>
          <w:numId w:val="27"/>
        </w:numPr>
        <w:rPr>
          <w:sz w:val="22"/>
        </w:rPr>
      </w:pPr>
      <w:r>
        <w:rPr>
          <w:sz w:val="22"/>
          <w:szCs w:val="22"/>
        </w:rPr>
        <w:t xml:space="preserve">State assigned (Blanket) </w:t>
      </w:r>
      <w:r>
        <w:rPr>
          <w:sz w:val="22"/>
        </w:rPr>
        <w:t>Purchase Order number(s);</w:t>
      </w:r>
    </w:p>
    <w:p w:rsidR="00027023" w:rsidRDefault="00401B12" w:rsidP="000F0D8E">
      <w:pPr>
        <w:numPr>
          <w:ilvl w:val="0"/>
          <w:numId w:val="27"/>
        </w:numPr>
        <w:rPr>
          <w:sz w:val="22"/>
        </w:rPr>
      </w:pPr>
      <w:r>
        <w:rPr>
          <w:sz w:val="22"/>
        </w:rPr>
        <w:t>S</w:t>
      </w:r>
      <w:r w:rsidR="00027023">
        <w:rPr>
          <w:sz w:val="22"/>
        </w:rPr>
        <w:t>ervices provided; and</w:t>
      </w:r>
    </w:p>
    <w:p w:rsidR="00027023" w:rsidRDefault="00027023" w:rsidP="000F0D8E">
      <w:pPr>
        <w:numPr>
          <w:ilvl w:val="0"/>
          <w:numId w:val="27"/>
        </w:numPr>
        <w:rPr>
          <w:sz w:val="22"/>
        </w:rPr>
      </w:pPr>
      <w:r>
        <w:rPr>
          <w:sz w:val="22"/>
        </w:rPr>
        <w:t>Amount due.</w:t>
      </w:r>
    </w:p>
    <w:p w:rsidR="00027023" w:rsidRDefault="00027023" w:rsidP="00027023">
      <w:pPr>
        <w:ind w:left="1260"/>
        <w:rPr>
          <w:sz w:val="22"/>
        </w:rPr>
      </w:pPr>
    </w:p>
    <w:p w:rsidR="00027023" w:rsidRDefault="00027023" w:rsidP="00027023">
      <w:pPr>
        <w:ind w:left="1260"/>
        <w:rPr>
          <w:sz w:val="22"/>
        </w:rPr>
      </w:pPr>
      <w:r>
        <w:rPr>
          <w:sz w:val="22"/>
        </w:rPr>
        <w:t>Invoices submitted without the required information cannot be processed for payment until the Contractor provides the required information.</w:t>
      </w:r>
    </w:p>
    <w:p w:rsidR="00027023" w:rsidRDefault="00027023" w:rsidP="00027023">
      <w:pPr>
        <w:rPr>
          <w:sz w:val="22"/>
        </w:rPr>
      </w:pPr>
    </w:p>
    <w:p w:rsidR="00027023" w:rsidRPr="00B979D8" w:rsidRDefault="00027023" w:rsidP="00B979D8">
      <w:pPr>
        <w:pStyle w:val="ListParagraph"/>
        <w:numPr>
          <w:ilvl w:val="0"/>
          <w:numId w:val="79"/>
        </w:numPr>
        <w:rPr>
          <w:sz w:val="22"/>
          <w:szCs w:val="22"/>
        </w:rPr>
      </w:pPr>
      <w:r w:rsidRPr="00B979D8">
        <w:rPr>
          <w:sz w:val="22"/>
          <w:szCs w:val="22"/>
        </w:rPr>
        <w:lastRenderedPageBreak/>
        <w:t xml:space="preserve">The Department reserves the right to reduce or withhold Contract payment in the event the Contractor does not provide the Department with all required deliverables within the time frame specified in the Contract or in the event that the Contractor otherwise materially breaches the terms and conditions of the Contract until such time as the Contractor brings itself into full compliance with the Contract.  Any action on the part of the Department, or dispute of action by the Contractor, shall be in accordance with the provisions of Md. </w:t>
      </w:r>
      <w:r w:rsidRPr="00B979D8">
        <w:rPr>
          <w:sz w:val="22"/>
          <w:szCs w:val="22"/>
          <w:lang w:val="fr-FR"/>
        </w:rPr>
        <w:t>Code Ann., State Finance and Procurement Article</w:t>
      </w:r>
      <w:r w:rsidRPr="00B979D8">
        <w:rPr>
          <w:sz w:val="22"/>
          <w:szCs w:val="22"/>
        </w:rPr>
        <w:t xml:space="preserve"> </w:t>
      </w:r>
      <w:r w:rsidRPr="00B979D8">
        <w:rPr>
          <w:sz w:val="22"/>
          <w:szCs w:val="22"/>
          <w:lang w:val="fr-FR"/>
        </w:rPr>
        <w:t xml:space="preserve">§§ </w:t>
      </w:r>
      <w:r w:rsidRPr="00B979D8">
        <w:rPr>
          <w:sz w:val="22"/>
          <w:szCs w:val="22"/>
        </w:rPr>
        <w:t>15-215 through 15-223 and with COMAR 21.10.02.</w:t>
      </w:r>
    </w:p>
    <w:p w:rsidR="00B979D8" w:rsidRDefault="00B979D8" w:rsidP="00B979D8">
      <w:pPr>
        <w:rPr>
          <w:sz w:val="22"/>
          <w:szCs w:val="22"/>
        </w:rPr>
      </w:pPr>
    </w:p>
    <w:p w:rsidR="00B979D8" w:rsidRPr="00B979D8" w:rsidRDefault="00B979D8" w:rsidP="00B979D8">
      <w:pPr>
        <w:rPr>
          <w:sz w:val="22"/>
          <w:szCs w:val="22"/>
        </w:rPr>
      </w:pPr>
    </w:p>
    <w:p w:rsidR="00027023" w:rsidRDefault="00027023" w:rsidP="00027023">
      <w:pPr>
        <w:ind w:left="1260" w:hanging="540"/>
        <w:jc w:val="both"/>
        <w:rPr>
          <w:sz w:val="22"/>
          <w:szCs w:val="22"/>
        </w:rPr>
      </w:pPr>
    </w:p>
    <w:p w:rsidR="00027023" w:rsidRDefault="00027023" w:rsidP="00027023">
      <w:pPr>
        <w:ind w:left="720" w:hanging="720"/>
        <w:rPr>
          <w:sz w:val="22"/>
          <w:szCs w:val="22"/>
        </w:rPr>
      </w:pPr>
      <w:r>
        <w:rPr>
          <w:sz w:val="22"/>
          <w:szCs w:val="22"/>
        </w:rPr>
        <w:t>3.6.2</w:t>
      </w:r>
      <w:r>
        <w:rPr>
          <w:sz w:val="22"/>
          <w:szCs w:val="22"/>
        </w:rPr>
        <w:tab/>
      </w:r>
      <w:r w:rsidRPr="00487286">
        <w:rPr>
          <w:b/>
          <w:sz w:val="22"/>
          <w:szCs w:val="22"/>
        </w:rPr>
        <w:t>Invoice Submission Schedule</w:t>
      </w:r>
    </w:p>
    <w:p w:rsidR="00027023" w:rsidRDefault="00027023" w:rsidP="00027023">
      <w:pPr>
        <w:ind w:left="720" w:hanging="720"/>
        <w:rPr>
          <w:sz w:val="22"/>
          <w:szCs w:val="22"/>
        </w:rPr>
      </w:pPr>
    </w:p>
    <w:p w:rsidR="00027023" w:rsidRDefault="00027023" w:rsidP="00027023">
      <w:pPr>
        <w:ind w:left="720"/>
        <w:rPr>
          <w:sz w:val="22"/>
          <w:szCs w:val="22"/>
        </w:rPr>
      </w:pPr>
      <w:r>
        <w:rPr>
          <w:sz w:val="22"/>
          <w:szCs w:val="22"/>
        </w:rPr>
        <w:t>The Contractor shall submit invoices in accorda</w:t>
      </w:r>
      <w:r w:rsidR="002634F4">
        <w:rPr>
          <w:sz w:val="22"/>
          <w:szCs w:val="22"/>
        </w:rPr>
        <w:t>nce with the following schedule:</w:t>
      </w:r>
    </w:p>
    <w:p w:rsidR="00027023" w:rsidRPr="00F260A1" w:rsidRDefault="002E7BC6" w:rsidP="00027023">
      <w:pPr>
        <w:ind w:left="720"/>
        <w:rPr>
          <w:sz w:val="22"/>
          <w:szCs w:val="22"/>
        </w:rPr>
      </w:pPr>
      <w:r>
        <w:rPr>
          <w:color w:val="FF0000"/>
          <w:sz w:val="22"/>
          <w:szCs w:val="22"/>
        </w:rPr>
        <w:t xml:space="preserve"> </w:t>
      </w:r>
      <w:r w:rsidR="00370F42" w:rsidRPr="00F260A1">
        <w:rPr>
          <w:sz w:val="22"/>
          <w:szCs w:val="22"/>
        </w:rPr>
        <w:t>“Invoices are due by</w:t>
      </w:r>
      <w:r w:rsidR="002F4903" w:rsidRPr="00F260A1">
        <w:rPr>
          <w:sz w:val="22"/>
          <w:szCs w:val="22"/>
        </w:rPr>
        <w:t xml:space="preserve"> the 15</w:t>
      </w:r>
      <w:r w:rsidR="002F4903" w:rsidRPr="00F260A1">
        <w:rPr>
          <w:sz w:val="22"/>
          <w:szCs w:val="22"/>
          <w:vertAlign w:val="superscript"/>
        </w:rPr>
        <w:t>th</w:t>
      </w:r>
      <w:r w:rsidR="002F4903" w:rsidRPr="00F260A1">
        <w:rPr>
          <w:sz w:val="22"/>
          <w:szCs w:val="22"/>
        </w:rPr>
        <w:t xml:space="preserve"> of the month following the month in which services were performed.”</w:t>
      </w:r>
      <w:r w:rsidR="00027023" w:rsidRPr="00F260A1">
        <w:rPr>
          <w:sz w:val="22"/>
          <w:szCs w:val="22"/>
        </w:rPr>
        <w:t xml:space="preserve">  The invoice submission schedule will depend on the type of contract, e.g., fixed price, indefinite quantity, etc. and service delivery.  </w:t>
      </w:r>
      <w:r w:rsidR="002634F4" w:rsidRPr="00F260A1">
        <w:rPr>
          <w:sz w:val="22"/>
          <w:szCs w:val="22"/>
        </w:rPr>
        <w:t>Invoices and resulting payment</w:t>
      </w:r>
      <w:r w:rsidR="00027023" w:rsidRPr="00F260A1">
        <w:rPr>
          <w:sz w:val="22"/>
          <w:szCs w:val="22"/>
        </w:rPr>
        <w:t xml:space="preserve"> should </w:t>
      </w:r>
      <w:r w:rsidR="00BE30E6" w:rsidRPr="00F260A1">
        <w:rPr>
          <w:sz w:val="22"/>
          <w:szCs w:val="22"/>
        </w:rPr>
        <w:t xml:space="preserve">generally </w:t>
      </w:r>
      <w:r w:rsidR="00027023" w:rsidRPr="00F260A1">
        <w:rPr>
          <w:sz w:val="22"/>
          <w:szCs w:val="22"/>
        </w:rPr>
        <w:t>be based on performanc</w:t>
      </w:r>
      <w:r w:rsidR="00401B12" w:rsidRPr="00F260A1">
        <w:rPr>
          <w:sz w:val="22"/>
          <w:szCs w:val="22"/>
        </w:rPr>
        <w:t>e for services</w:t>
      </w:r>
      <w:r w:rsidR="00262C2B" w:rsidRPr="00F260A1">
        <w:rPr>
          <w:sz w:val="22"/>
          <w:szCs w:val="22"/>
        </w:rPr>
        <w:t xml:space="preserve"> provided.</w:t>
      </w:r>
      <w:r w:rsidR="00027023" w:rsidRPr="00F260A1">
        <w:rPr>
          <w:sz w:val="22"/>
          <w:szCs w:val="22"/>
        </w:rPr>
        <w:t xml:space="preserve">) </w:t>
      </w:r>
    </w:p>
    <w:p w:rsidR="00E7638F" w:rsidRDefault="00E7638F" w:rsidP="00487286">
      <w:pPr>
        <w:pStyle w:val="BodyText"/>
        <w:rPr>
          <w:szCs w:val="20"/>
        </w:rPr>
      </w:pPr>
    </w:p>
    <w:p w:rsidR="00463E2B" w:rsidRDefault="00463E2B" w:rsidP="00463E2B">
      <w:pPr>
        <w:pStyle w:val="Heading2"/>
        <w:spacing w:after="0"/>
      </w:pPr>
      <w:bookmarkStart w:id="124" w:name="_Toc25057466"/>
      <w:r>
        <w:t>3.</w:t>
      </w:r>
      <w:r w:rsidR="000630C1">
        <w:t>7</w:t>
      </w:r>
      <w:r>
        <w:tab/>
        <w:t>MBE Reports</w:t>
      </w:r>
      <w:bookmarkEnd w:id="124"/>
    </w:p>
    <w:p w:rsidR="00463E2B" w:rsidRDefault="00463E2B" w:rsidP="00463E2B">
      <w:pPr>
        <w:ind w:left="720" w:hanging="720"/>
        <w:rPr>
          <w:sz w:val="22"/>
        </w:rPr>
      </w:pPr>
    </w:p>
    <w:p w:rsidR="00463E2B" w:rsidRDefault="00F260A1" w:rsidP="00F260A1">
      <w:pPr>
        <w:rPr>
          <w:color w:val="000000"/>
          <w:sz w:val="22"/>
        </w:rPr>
      </w:pPr>
      <w:r>
        <w:rPr>
          <w:sz w:val="22"/>
        </w:rPr>
        <w:t>T</w:t>
      </w:r>
      <w:r w:rsidR="005E4DD7">
        <w:rPr>
          <w:sz w:val="22"/>
        </w:rPr>
        <w:t xml:space="preserve">his solicitation </w:t>
      </w:r>
      <w:r>
        <w:rPr>
          <w:sz w:val="22"/>
        </w:rPr>
        <w:t xml:space="preserve">does not include </w:t>
      </w:r>
      <w:r w:rsidR="005E4DD7">
        <w:rPr>
          <w:sz w:val="22"/>
        </w:rPr>
        <w:t>a</w:t>
      </w:r>
      <w:r w:rsidR="001D24A3">
        <w:rPr>
          <w:sz w:val="22"/>
        </w:rPr>
        <w:t xml:space="preserve"> MBE Goal </w:t>
      </w:r>
    </w:p>
    <w:p w:rsidR="00463E2B" w:rsidRDefault="000630C1" w:rsidP="00463E2B">
      <w:pPr>
        <w:pStyle w:val="Heading2"/>
        <w:spacing w:after="0"/>
      </w:pPr>
      <w:bookmarkStart w:id="125" w:name="_Toc25057467"/>
      <w:r>
        <w:t>3.8</w:t>
      </w:r>
      <w:r w:rsidR="00463E2B">
        <w:tab/>
        <w:t>VSBE Reports</w:t>
      </w:r>
      <w:bookmarkEnd w:id="125"/>
    </w:p>
    <w:p w:rsidR="00463E2B" w:rsidRDefault="00463E2B" w:rsidP="00463E2B">
      <w:pPr>
        <w:ind w:left="720" w:hanging="720"/>
        <w:rPr>
          <w:sz w:val="22"/>
        </w:rPr>
      </w:pPr>
    </w:p>
    <w:p w:rsidR="00463E2B" w:rsidRDefault="00F260A1" w:rsidP="00F260A1">
      <w:pPr>
        <w:rPr>
          <w:sz w:val="22"/>
        </w:rPr>
      </w:pPr>
      <w:r>
        <w:rPr>
          <w:sz w:val="22"/>
        </w:rPr>
        <w:t>T</w:t>
      </w:r>
      <w:r w:rsidR="005E4DD7">
        <w:rPr>
          <w:sz w:val="22"/>
        </w:rPr>
        <w:t xml:space="preserve">his solicitation </w:t>
      </w:r>
      <w:r>
        <w:rPr>
          <w:sz w:val="22"/>
        </w:rPr>
        <w:t xml:space="preserve">does not </w:t>
      </w:r>
      <w:r w:rsidR="005E4DD7">
        <w:rPr>
          <w:sz w:val="22"/>
        </w:rPr>
        <w:t xml:space="preserve">include </w:t>
      </w:r>
      <w:r w:rsidR="00463E2B">
        <w:rPr>
          <w:sz w:val="22"/>
        </w:rPr>
        <w:t xml:space="preserve">a VSBE Goal </w:t>
      </w:r>
    </w:p>
    <w:p w:rsidR="003B0CE2" w:rsidRPr="00281F6C" w:rsidRDefault="003B0CE2" w:rsidP="003B0CE2">
      <w:pPr>
        <w:pStyle w:val="Heading2"/>
        <w:spacing w:after="0"/>
        <w:rPr>
          <w:i/>
        </w:rPr>
      </w:pPr>
      <w:bookmarkStart w:id="126" w:name="_Toc25057468"/>
      <w:r>
        <w:t>3.9</w:t>
      </w:r>
      <w:r>
        <w:tab/>
        <w:t>SOC 2 Type II Audit Report</w:t>
      </w:r>
      <w:bookmarkEnd w:id="126"/>
    </w:p>
    <w:p w:rsidR="003B0CE2" w:rsidRDefault="003B0CE2" w:rsidP="003B0CE2">
      <w:pPr>
        <w:rPr>
          <w:sz w:val="22"/>
          <w:szCs w:val="22"/>
        </w:rPr>
      </w:pPr>
    </w:p>
    <w:p w:rsidR="003B0CE2" w:rsidRDefault="003B0CE2" w:rsidP="003B0CE2">
      <w:pPr>
        <w:pStyle w:val="BodyText"/>
        <w:rPr>
          <w:szCs w:val="22"/>
        </w:rPr>
      </w:pPr>
      <w:r>
        <w:rPr>
          <w:szCs w:val="22"/>
        </w:rPr>
        <w:t>A SOC 2 Type II Report is not a Contractor requirement for this Contract.</w:t>
      </w:r>
    </w:p>
    <w:p w:rsidR="003716EE" w:rsidRDefault="003716EE" w:rsidP="003B0CE2">
      <w:pPr>
        <w:pStyle w:val="BodyText"/>
        <w:rPr>
          <w:szCs w:val="22"/>
        </w:rPr>
      </w:pPr>
    </w:p>
    <w:p w:rsidR="003716EE" w:rsidRDefault="003716EE" w:rsidP="003716EE">
      <w:pPr>
        <w:pStyle w:val="Heading2"/>
        <w:spacing w:after="0"/>
      </w:pPr>
      <w:bookmarkStart w:id="127" w:name="_Toc398718021"/>
      <w:bookmarkStart w:id="128" w:name="_Toc25057469"/>
      <w:r>
        <w:t>3.10</w:t>
      </w:r>
      <w:r>
        <w:tab/>
        <w:t>End of Contract Transition</w:t>
      </w:r>
      <w:bookmarkEnd w:id="127"/>
      <w:bookmarkEnd w:id="128"/>
    </w:p>
    <w:p w:rsidR="003716EE" w:rsidRDefault="003716EE" w:rsidP="003716EE">
      <w:pPr>
        <w:pStyle w:val="BodyText"/>
        <w:ind w:left="720" w:hanging="720"/>
        <w:rPr>
          <w:szCs w:val="20"/>
        </w:rPr>
      </w:pPr>
    </w:p>
    <w:p w:rsidR="003716EE" w:rsidRDefault="003716EE" w:rsidP="003716EE">
      <w:pPr>
        <w:pStyle w:val="BodyText"/>
        <w:rPr>
          <w:szCs w:val="20"/>
        </w:rPr>
      </w:pPr>
      <w:r>
        <w:rPr>
          <w:szCs w:val="20"/>
        </w:rPr>
        <w:t>The Contractor shall cooperate in the orderly transition of services from it to a subsequent contractor at the end of the contract term or upon receipt of a Notice of Termination from the State.  Transition shall be provided in a prompt and timely manner, shall proceed in accordance with the schedule provided to the Contractor by the State in the Notice of Transition, and shall be</w:t>
      </w:r>
      <w:r w:rsidR="0017440B">
        <w:rPr>
          <w:szCs w:val="20"/>
        </w:rPr>
        <w:t xml:space="preserve"> for a period of at least sixty (6</w:t>
      </w:r>
      <w:r>
        <w:rPr>
          <w:szCs w:val="20"/>
        </w:rPr>
        <w:t>0) days.  Additional instructions regarding transition</w:t>
      </w:r>
      <w:r w:rsidR="0017440B">
        <w:rPr>
          <w:szCs w:val="20"/>
        </w:rPr>
        <w:t xml:space="preserve"> services may be provided in the</w:t>
      </w:r>
      <w:r>
        <w:rPr>
          <w:szCs w:val="20"/>
        </w:rPr>
        <w:t xml:space="preserve"> event of a Notice of Termination issued by the State.</w:t>
      </w:r>
    </w:p>
    <w:p w:rsidR="003716EE" w:rsidRDefault="003716EE" w:rsidP="003B0CE2">
      <w:pPr>
        <w:pStyle w:val="BodyText"/>
        <w:rPr>
          <w:szCs w:val="22"/>
        </w:rPr>
      </w:pPr>
    </w:p>
    <w:p w:rsidR="003B0CE2" w:rsidRDefault="003B0CE2" w:rsidP="003B0CE2">
      <w:pPr>
        <w:spacing w:after="120"/>
        <w:rPr>
          <w:color w:val="FF0000"/>
          <w:sz w:val="22"/>
          <w:szCs w:val="22"/>
        </w:rPr>
      </w:pPr>
    </w:p>
    <w:p w:rsidR="00E7638F" w:rsidRDefault="00E7638F">
      <w:pPr>
        <w:pStyle w:val="BodyText"/>
        <w:ind w:left="720" w:hanging="720"/>
        <w:rPr>
          <w:szCs w:val="20"/>
        </w:rPr>
      </w:pPr>
    </w:p>
    <w:p w:rsidR="00E7638F" w:rsidRDefault="00E7638F">
      <w:pPr>
        <w:pStyle w:val="BodyText"/>
        <w:ind w:left="720" w:hanging="720"/>
        <w:rPr>
          <w:szCs w:val="20"/>
        </w:rPr>
      </w:pPr>
    </w:p>
    <w:p w:rsidR="00A86DD9" w:rsidRDefault="008E2240" w:rsidP="00F260A1">
      <w:pPr>
        <w:jc w:val="center"/>
      </w:pPr>
      <w:r>
        <w:rPr>
          <w:b/>
          <w:sz w:val="22"/>
        </w:rPr>
        <w:t>THE REMAINDER OF THIS PAGE IS INTENTIONALLY LEF</w:t>
      </w:r>
      <w:r w:rsidR="00FA5CAF">
        <w:rPr>
          <w:b/>
          <w:sz w:val="22"/>
        </w:rPr>
        <w:t>T</w:t>
      </w:r>
      <w:r>
        <w:rPr>
          <w:b/>
          <w:sz w:val="22"/>
        </w:rPr>
        <w:t xml:space="preserve"> BLAN</w:t>
      </w:r>
      <w:r w:rsidR="00F260A1">
        <w:rPr>
          <w:b/>
          <w:sz w:val="22"/>
        </w:rPr>
        <w:t>K</w:t>
      </w:r>
      <w:bookmarkStart w:id="129" w:name="_Toc77583124"/>
      <w:bookmarkStart w:id="130" w:name="_Toc83537714"/>
      <w:bookmarkStart w:id="131" w:name="_Toc83538621"/>
      <w:bookmarkStart w:id="132" w:name="_Toc266433436"/>
    </w:p>
    <w:p w:rsidR="00A86DD9" w:rsidRDefault="00A86DD9" w:rsidP="00FA5CAF">
      <w:pPr>
        <w:pStyle w:val="Heading1"/>
        <w:jc w:val="left"/>
        <w:rPr>
          <w:u w:val="single"/>
        </w:rPr>
      </w:pPr>
    </w:p>
    <w:p w:rsidR="00A86DD9" w:rsidRDefault="00A86DD9">
      <w:pPr>
        <w:pStyle w:val="Heading1"/>
        <w:rPr>
          <w:u w:val="single"/>
        </w:rPr>
      </w:pPr>
    </w:p>
    <w:p w:rsidR="00A86DD9" w:rsidRDefault="00A86DD9">
      <w:pPr>
        <w:pStyle w:val="Heading1"/>
        <w:rPr>
          <w:u w:val="single"/>
        </w:rPr>
      </w:pPr>
    </w:p>
    <w:p w:rsidR="00A86DD9" w:rsidRDefault="00A86DD9">
      <w:pPr>
        <w:pStyle w:val="Heading1"/>
        <w:rPr>
          <w:u w:val="single"/>
        </w:rPr>
      </w:pPr>
    </w:p>
    <w:p w:rsidR="00A86DD9" w:rsidRDefault="00A86DD9">
      <w:pPr>
        <w:pStyle w:val="Heading1"/>
        <w:rPr>
          <w:u w:val="single"/>
        </w:rPr>
      </w:pPr>
    </w:p>
    <w:p w:rsidR="00A86DD9" w:rsidRDefault="00A86DD9">
      <w:pPr>
        <w:pStyle w:val="Heading1"/>
        <w:rPr>
          <w:u w:val="single"/>
        </w:rPr>
      </w:pPr>
    </w:p>
    <w:p w:rsidR="00A86DD9" w:rsidRDefault="00A86DD9">
      <w:pPr>
        <w:pStyle w:val="Heading1"/>
        <w:rPr>
          <w:u w:val="single"/>
        </w:rPr>
      </w:pPr>
    </w:p>
    <w:p w:rsidR="00A86DD9" w:rsidRDefault="00A86DD9">
      <w:pPr>
        <w:pStyle w:val="Heading1"/>
        <w:rPr>
          <w:u w:val="single"/>
        </w:rPr>
      </w:pPr>
    </w:p>
    <w:p w:rsidR="00B10942" w:rsidRDefault="00B10942" w:rsidP="00B10942"/>
    <w:p w:rsidR="000A055A" w:rsidRDefault="000A055A">
      <w:pPr>
        <w:rPr>
          <w:rFonts w:ascii="Times New (W1)" w:hAnsi="Times New (W1)"/>
          <w:b/>
          <w:bCs/>
          <w:caps/>
          <w:sz w:val="28"/>
          <w:u w:val="single"/>
        </w:rPr>
      </w:pPr>
      <w:bookmarkStart w:id="133" w:name="_Toc25057470"/>
    </w:p>
    <w:p w:rsidR="00023924" w:rsidRPr="00487286" w:rsidRDefault="00023924">
      <w:pPr>
        <w:pStyle w:val="Heading1"/>
        <w:rPr>
          <w:u w:val="single"/>
        </w:rPr>
      </w:pPr>
      <w:r w:rsidRPr="00487286">
        <w:rPr>
          <w:u w:val="single"/>
        </w:rPr>
        <w:t xml:space="preserve">SECTION </w:t>
      </w:r>
      <w:r w:rsidR="00A25B20" w:rsidRPr="00487286">
        <w:rPr>
          <w:u w:val="single"/>
        </w:rPr>
        <w:t>4</w:t>
      </w:r>
      <w:r w:rsidRPr="00487286">
        <w:rPr>
          <w:u w:val="single"/>
        </w:rPr>
        <w:t xml:space="preserve"> – BID FORMAT</w:t>
      </w:r>
      <w:bookmarkEnd w:id="129"/>
      <w:bookmarkEnd w:id="130"/>
      <w:bookmarkEnd w:id="131"/>
      <w:bookmarkEnd w:id="132"/>
      <w:bookmarkEnd w:id="133"/>
    </w:p>
    <w:p w:rsidR="00023924" w:rsidRDefault="00023924">
      <w:pPr>
        <w:spacing w:after="120"/>
        <w:rPr>
          <w:sz w:val="22"/>
        </w:rPr>
      </w:pPr>
    </w:p>
    <w:p w:rsidR="00023924" w:rsidRDefault="00A25B20">
      <w:pPr>
        <w:pStyle w:val="Heading2"/>
      </w:pPr>
      <w:bookmarkStart w:id="134" w:name="_Toc77583125"/>
      <w:bookmarkStart w:id="135" w:name="_Toc83537715"/>
      <w:bookmarkStart w:id="136" w:name="_Toc83538622"/>
      <w:bookmarkStart w:id="137" w:name="_Toc239151326"/>
      <w:bookmarkStart w:id="138" w:name="_Toc25057471"/>
      <w:r>
        <w:t>4</w:t>
      </w:r>
      <w:r w:rsidR="00023924">
        <w:t>.1</w:t>
      </w:r>
      <w:r w:rsidR="00023924">
        <w:tab/>
        <w:t>One Part Submission</w:t>
      </w:r>
      <w:bookmarkEnd w:id="134"/>
      <w:bookmarkEnd w:id="135"/>
      <w:bookmarkEnd w:id="136"/>
      <w:bookmarkEnd w:id="137"/>
      <w:bookmarkEnd w:id="138"/>
    </w:p>
    <w:p w:rsidR="00023924" w:rsidRDefault="00023924">
      <w:pPr>
        <w:rPr>
          <w:sz w:val="22"/>
          <w:szCs w:val="22"/>
        </w:rPr>
      </w:pPr>
    </w:p>
    <w:p w:rsidR="00023924" w:rsidRDefault="00CA258C">
      <w:pPr>
        <w:rPr>
          <w:sz w:val="22"/>
          <w:szCs w:val="22"/>
        </w:rPr>
      </w:pPr>
      <w:r>
        <w:rPr>
          <w:color w:val="000000"/>
          <w:sz w:val="22"/>
          <w:szCs w:val="22"/>
        </w:rPr>
        <w:t xml:space="preserve">Bids and all attachments for this solicitation are being accepted solely </w:t>
      </w:r>
      <w:r w:rsidR="00006A9E">
        <w:rPr>
          <w:color w:val="000000"/>
          <w:sz w:val="22"/>
          <w:szCs w:val="22"/>
        </w:rPr>
        <w:t>via email and</w:t>
      </w:r>
      <w:r>
        <w:rPr>
          <w:color w:val="000000"/>
          <w:sz w:val="22"/>
          <w:szCs w:val="22"/>
        </w:rPr>
        <w:t xml:space="preserve"> through eMaryland Marketplace </w:t>
      </w:r>
      <w:r w:rsidR="008C3337">
        <w:rPr>
          <w:color w:val="000000"/>
          <w:sz w:val="22"/>
          <w:szCs w:val="22"/>
        </w:rPr>
        <w:t xml:space="preserve">Advantage </w:t>
      </w:r>
      <w:r>
        <w:rPr>
          <w:color w:val="000000"/>
          <w:sz w:val="22"/>
          <w:szCs w:val="22"/>
        </w:rPr>
        <w:t>(eMM</w:t>
      </w:r>
      <w:r w:rsidR="008C3337">
        <w:rPr>
          <w:color w:val="000000"/>
          <w:sz w:val="22"/>
          <w:szCs w:val="22"/>
        </w:rPr>
        <w:t>A</w:t>
      </w:r>
      <w:r>
        <w:rPr>
          <w:color w:val="000000"/>
          <w:sz w:val="22"/>
          <w:szCs w:val="22"/>
        </w:rPr>
        <w:t xml:space="preserve">).  </w:t>
      </w:r>
    </w:p>
    <w:p w:rsidR="00023924" w:rsidRDefault="00023924">
      <w:pPr>
        <w:ind w:left="360"/>
        <w:rPr>
          <w:sz w:val="22"/>
        </w:rPr>
      </w:pPr>
    </w:p>
    <w:p w:rsidR="00023924" w:rsidRDefault="00A25B20">
      <w:pPr>
        <w:pStyle w:val="Heading2"/>
      </w:pPr>
      <w:bookmarkStart w:id="139" w:name="_Toc77583126"/>
      <w:bookmarkStart w:id="140" w:name="_Toc83537716"/>
      <w:bookmarkStart w:id="141" w:name="_Toc83538623"/>
      <w:bookmarkStart w:id="142" w:name="_Toc25057472"/>
      <w:r>
        <w:t>4</w:t>
      </w:r>
      <w:r w:rsidR="00023924">
        <w:t>.2</w:t>
      </w:r>
      <w:r w:rsidR="00023924">
        <w:tab/>
      </w:r>
      <w:bookmarkEnd w:id="139"/>
      <w:bookmarkEnd w:id="140"/>
      <w:bookmarkEnd w:id="141"/>
      <w:r w:rsidR="00023924">
        <w:t>Labeling</w:t>
      </w:r>
      <w:bookmarkEnd w:id="142"/>
    </w:p>
    <w:p w:rsidR="00023924" w:rsidRDefault="00023924">
      <w:pPr>
        <w:rPr>
          <w:sz w:val="22"/>
        </w:rPr>
      </w:pPr>
    </w:p>
    <w:p w:rsidR="00023924" w:rsidRDefault="0063750A">
      <w:pPr>
        <w:rPr>
          <w:sz w:val="22"/>
        </w:rPr>
      </w:pPr>
      <w:r>
        <w:rPr>
          <w:sz w:val="22"/>
        </w:rPr>
        <w:t xml:space="preserve">Labeling is not required for this solicitation.   </w:t>
      </w:r>
    </w:p>
    <w:p w:rsidR="0063750A" w:rsidRDefault="0063750A">
      <w:pPr>
        <w:rPr>
          <w:sz w:val="22"/>
        </w:rPr>
      </w:pPr>
    </w:p>
    <w:p w:rsidR="00023924" w:rsidRDefault="00A25B20">
      <w:pPr>
        <w:pStyle w:val="Heading2"/>
      </w:pPr>
      <w:bookmarkStart w:id="143" w:name="_Toc77583127"/>
      <w:bookmarkStart w:id="144" w:name="_Toc83537717"/>
      <w:bookmarkStart w:id="145" w:name="_Toc83538624"/>
      <w:bookmarkStart w:id="146" w:name="_Toc25057473"/>
      <w:r>
        <w:t>4</w:t>
      </w:r>
      <w:r w:rsidR="00023924">
        <w:t>.3</w:t>
      </w:r>
      <w:r w:rsidR="00023924">
        <w:tab/>
        <w:t xml:space="preserve">Bid </w:t>
      </w:r>
      <w:bookmarkEnd w:id="143"/>
      <w:bookmarkEnd w:id="144"/>
      <w:bookmarkEnd w:id="145"/>
      <w:r w:rsidR="00023924">
        <w:t xml:space="preserve">Price </w:t>
      </w:r>
      <w:r w:rsidR="005B4EE7">
        <w:t>Form</w:t>
      </w:r>
      <w:bookmarkEnd w:id="146"/>
    </w:p>
    <w:p w:rsidR="00023924" w:rsidRDefault="00023924">
      <w:pPr>
        <w:rPr>
          <w:sz w:val="22"/>
        </w:rPr>
      </w:pPr>
    </w:p>
    <w:p w:rsidR="00856837" w:rsidRDefault="00CA258C">
      <w:pPr>
        <w:rPr>
          <w:sz w:val="22"/>
        </w:rPr>
      </w:pPr>
      <w:r>
        <w:rPr>
          <w:sz w:val="22"/>
        </w:rPr>
        <w:t>If applicable, the</w:t>
      </w:r>
      <w:r w:rsidR="00023924">
        <w:rPr>
          <w:sz w:val="22"/>
        </w:rPr>
        <w:t xml:space="preserve"> Bid </w:t>
      </w:r>
      <w:r>
        <w:rPr>
          <w:sz w:val="22"/>
        </w:rPr>
        <w:t>Form is an attachment on eMM</w:t>
      </w:r>
      <w:r w:rsidR="00BF1AA3">
        <w:rPr>
          <w:sz w:val="22"/>
        </w:rPr>
        <w:t>A</w:t>
      </w:r>
      <w:r>
        <w:rPr>
          <w:sz w:val="22"/>
        </w:rPr>
        <w:t xml:space="preserve">.  </w:t>
      </w:r>
    </w:p>
    <w:p w:rsidR="00856837" w:rsidRDefault="00856837">
      <w:pPr>
        <w:rPr>
          <w:sz w:val="22"/>
        </w:rPr>
      </w:pPr>
    </w:p>
    <w:p w:rsidR="00023924" w:rsidRDefault="00856837">
      <w:pPr>
        <w:rPr>
          <w:sz w:val="22"/>
        </w:rPr>
      </w:pPr>
      <w:r>
        <w:rPr>
          <w:sz w:val="22"/>
        </w:rPr>
        <w:t xml:space="preserve">The Bid Form </w:t>
      </w:r>
      <w:r w:rsidR="00023924">
        <w:rPr>
          <w:sz w:val="22"/>
        </w:rPr>
        <w:t xml:space="preserve">shall contain all price information in the format specified on the Bid </w:t>
      </w:r>
      <w:r w:rsidR="00A25B20">
        <w:rPr>
          <w:sz w:val="22"/>
        </w:rPr>
        <w:t xml:space="preserve">Form </w:t>
      </w:r>
      <w:r w:rsidR="00023924">
        <w:rPr>
          <w:sz w:val="22"/>
        </w:rPr>
        <w:t>(</w:t>
      </w:r>
      <w:r w:rsidR="00023924">
        <w:rPr>
          <w:b/>
          <w:sz w:val="22"/>
        </w:rPr>
        <w:t>Attachment F</w:t>
      </w:r>
      <w:r w:rsidR="00023924">
        <w:rPr>
          <w:sz w:val="22"/>
        </w:rPr>
        <w:t xml:space="preserve">).  Complete the Bid </w:t>
      </w:r>
      <w:r w:rsidR="00A25B20">
        <w:rPr>
          <w:sz w:val="22"/>
        </w:rPr>
        <w:t xml:space="preserve">Form </w:t>
      </w:r>
      <w:r w:rsidR="00023924">
        <w:rPr>
          <w:sz w:val="22"/>
        </w:rPr>
        <w:t xml:space="preserve">only as provided in the </w:t>
      </w:r>
      <w:r w:rsidR="00516E90">
        <w:rPr>
          <w:sz w:val="22"/>
        </w:rPr>
        <w:t xml:space="preserve">Bid </w:t>
      </w:r>
      <w:r w:rsidR="00023924">
        <w:rPr>
          <w:sz w:val="22"/>
        </w:rPr>
        <w:t xml:space="preserve">Pricing Instructions.  Do not amend, alter, or leave blank any items on the Bid </w:t>
      </w:r>
      <w:r w:rsidR="00A25B20">
        <w:rPr>
          <w:sz w:val="22"/>
        </w:rPr>
        <w:t>Form</w:t>
      </w:r>
      <w:r w:rsidR="00023924">
        <w:rPr>
          <w:sz w:val="22"/>
        </w:rPr>
        <w:t xml:space="preserve"> or include additional clarifying or contingent language on or attached to the Bid</w:t>
      </w:r>
      <w:r w:rsidR="00A25B20">
        <w:rPr>
          <w:sz w:val="22"/>
        </w:rPr>
        <w:t xml:space="preserve"> Form</w:t>
      </w:r>
      <w:r w:rsidR="00023924">
        <w:rPr>
          <w:sz w:val="22"/>
        </w:rPr>
        <w:t xml:space="preserve">.  If option years are included, Bidders must submit Bids for each option year.  Failure to adhere to any of these instructions may result in the </w:t>
      </w:r>
      <w:r w:rsidR="00A25B20">
        <w:rPr>
          <w:sz w:val="22"/>
        </w:rPr>
        <w:t>B</w:t>
      </w:r>
      <w:r w:rsidR="00023924">
        <w:rPr>
          <w:sz w:val="22"/>
        </w:rPr>
        <w:t>id being determined to be non-responsive and rejected by the Department.</w:t>
      </w:r>
    </w:p>
    <w:p w:rsidR="00023924" w:rsidRDefault="00023924">
      <w:pPr>
        <w:rPr>
          <w:sz w:val="22"/>
        </w:rPr>
      </w:pPr>
    </w:p>
    <w:p w:rsidR="00023924" w:rsidRDefault="00A25B20">
      <w:pPr>
        <w:pStyle w:val="Heading2"/>
      </w:pPr>
      <w:bookmarkStart w:id="147" w:name="_Toc77583128"/>
      <w:bookmarkStart w:id="148" w:name="_Toc83537718"/>
      <w:bookmarkStart w:id="149" w:name="_Toc83538625"/>
      <w:bookmarkStart w:id="150" w:name="_Toc212966303"/>
      <w:bookmarkStart w:id="151" w:name="_Toc25057474"/>
      <w:r>
        <w:t>4</w:t>
      </w:r>
      <w:r w:rsidR="00023924">
        <w:t>.4</w:t>
      </w:r>
      <w:r w:rsidR="00023924">
        <w:tab/>
        <w:t xml:space="preserve">Required </w:t>
      </w:r>
      <w:r w:rsidR="005B4EE7">
        <w:t xml:space="preserve">Bid </w:t>
      </w:r>
      <w:r w:rsidR="00023924">
        <w:t>Submissions</w:t>
      </w:r>
      <w:bookmarkEnd w:id="147"/>
      <w:bookmarkEnd w:id="148"/>
      <w:bookmarkEnd w:id="149"/>
      <w:bookmarkEnd w:id="150"/>
      <w:bookmarkEnd w:id="151"/>
    </w:p>
    <w:p w:rsidR="00023924" w:rsidRDefault="00023924">
      <w:pPr>
        <w:rPr>
          <w:sz w:val="22"/>
          <w:szCs w:val="22"/>
        </w:rPr>
      </w:pPr>
    </w:p>
    <w:p w:rsidR="001D6CEF" w:rsidRDefault="001D6CEF">
      <w:pPr>
        <w:rPr>
          <w:sz w:val="22"/>
          <w:szCs w:val="22"/>
        </w:rPr>
      </w:pPr>
      <w:r>
        <w:rPr>
          <w:sz w:val="22"/>
          <w:szCs w:val="22"/>
        </w:rPr>
        <w:t>Bidders shall include the following with their Bid</w:t>
      </w:r>
      <w:r w:rsidR="009A30A3">
        <w:rPr>
          <w:sz w:val="22"/>
          <w:szCs w:val="22"/>
        </w:rPr>
        <w:t xml:space="preserve"> </w:t>
      </w:r>
      <w:r w:rsidR="00006A9E">
        <w:rPr>
          <w:sz w:val="22"/>
          <w:szCs w:val="22"/>
        </w:rPr>
        <w:t>via email</w:t>
      </w:r>
      <w:r>
        <w:rPr>
          <w:sz w:val="22"/>
          <w:szCs w:val="22"/>
        </w:rPr>
        <w:t>:</w:t>
      </w:r>
    </w:p>
    <w:p w:rsidR="001D6CEF" w:rsidRDefault="001D6CEF">
      <w:pPr>
        <w:rPr>
          <w:sz w:val="22"/>
          <w:szCs w:val="22"/>
        </w:rPr>
      </w:pPr>
    </w:p>
    <w:p w:rsidR="003E002E" w:rsidRDefault="003E002E" w:rsidP="00AF3A4A">
      <w:pPr>
        <w:numPr>
          <w:ilvl w:val="2"/>
          <w:numId w:val="45"/>
        </w:numPr>
        <w:rPr>
          <w:b/>
          <w:sz w:val="22"/>
          <w:szCs w:val="22"/>
        </w:rPr>
      </w:pPr>
      <w:r w:rsidRPr="00487286">
        <w:rPr>
          <w:b/>
          <w:sz w:val="22"/>
          <w:szCs w:val="22"/>
        </w:rPr>
        <w:t>Minimum Qualifications Documentation:</w:t>
      </w:r>
    </w:p>
    <w:p w:rsidR="00065E6C" w:rsidRDefault="00065E6C" w:rsidP="00487286">
      <w:pPr>
        <w:rPr>
          <w:sz w:val="22"/>
          <w:szCs w:val="22"/>
        </w:rPr>
      </w:pPr>
    </w:p>
    <w:p w:rsidR="003E002E" w:rsidRDefault="00360A04" w:rsidP="00487286">
      <w:pPr>
        <w:ind w:left="720"/>
        <w:rPr>
          <w:sz w:val="22"/>
        </w:rPr>
      </w:pPr>
      <w:r>
        <w:rPr>
          <w:sz w:val="22"/>
        </w:rPr>
        <w:t>The Bidder shall submit any Minimum Q</w:t>
      </w:r>
      <w:r w:rsidR="003E002E">
        <w:rPr>
          <w:sz w:val="22"/>
        </w:rPr>
        <w:t xml:space="preserve">ualifications documentation that may be required, as set forth in </w:t>
      </w:r>
      <w:r w:rsidR="00AD127F">
        <w:rPr>
          <w:sz w:val="22"/>
        </w:rPr>
        <w:t>Section 2</w:t>
      </w:r>
      <w:r w:rsidR="003E002E">
        <w:rPr>
          <w:sz w:val="22"/>
        </w:rPr>
        <w:t xml:space="preserve"> “Bidder Minimum Qualifications.”</w:t>
      </w:r>
    </w:p>
    <w:p w:rsidR="00360A04" w:rsidRDefault="00360A04" w:rsidP="00487286">
      <w:pPr>
        <w:rPr>
          <w:sz w:val="22"/>
          <w:szCs w:val="22"/>
        </w:rPr>
      </w:pPr>
    </w:p>
    <w:p w:rsidR="00360A04" w:rsidRPr="008B1415" w:rsidRDefault="00360A04" w:rsidP="00AF3A4A">
      <w:pPr>
        <w:numPr>
          <w:ilvl w:val="2"/>
          <w:numId w:val="45"/>
        </w:numPr>
        <w:rPr>
          <w:b/>
          <w:sz w:val="22"/>
          <w:szCs w:val="22"/>
        </w:rPr>
      </w:pPr>
      <w:r w:rsidRPr="00487286">
        <w:rPr>
          <w:b/>
          <w:sz w:val="22"/>
          <w:szCs w:val="22"/>
        </w:rPr>
        <w:t>Completed Required Attachments:</w:t>
      </w:r>
      <w:r w:rsidR="0023109E">
        <w:rPr>
          <w:b/>
          <w:sz w:val="22"/>
          <w:szCs w:val="22"/>
        </w:rPr>
        <w:t xml:space="preserve">  </w:t>
      </w:r>
    </w:p>
    <w:p w:rsidR="00065E6C" w:rsidRDefault="00065E6C" w:rsidP="00487286">
      <w:pPr>
        <w:rPr>
          <w:sz w:val="22"/>
          <w:szCs w:val="22"/>
        </w:rPr>
      </w:pPr>
    </w:p>
    <w:p w:rsidR="00BF2E32" w:rsidRPr="00BF2E32" w:rsidRDefault="00BF2E32" w:rsidP="00AF3A4A">
      <w:pPr>
        <w:numPr>
          <w:ilvl w:val="0"/>
          <w:numId w:val="54"/>
        </w:numPr>
        <w:ind w:left="1440" w:hanging="720"/>
        <w:rPr>
          <w:sz w:val="22"/>
          <w:szCs w:val="22"/>
        </w:rPr>
      </w:pPr>
      <w:r>
        <w:rPr>
          <w:sz w:val="22"/>
          <w:szCs w:val="22"/>
        </w:rPr>
        <w:t>Completed MDOT Certified MBE Utilization and Fair Solicitation Affidavit (</w:t>
      </w:r>
      <w:r w:rsidR="00990492">
        <w:rPr>
          <w:b/>
          <w:sz w:val="22"/>
          <w:szCs w:val="22"/>
        </w:rPr>
        <w:t>Attachment D-if applicable</w:t>
      </w:r>
      <w:r>
        <w:rPr>
          <w:sz w:val="22"/>
          <w:szCs w:val="22"/>
        </w:rPr>
        <w:t xml:space="preserve">) </w:t>
      </w:r>
      <w:r w:rsidRPr="00487286">
        <w:rPr>
          <w:b/>
          <w:sz w:val="22"/>
          <w:szCs w:val="22"/>
        </w:rPr>
        <w:t>*see Section 1.</w:t>
      </w:r>
      <w:r>
        <w:rPr>
          <w:b/>
          <w:sz w:val="22"/>
          <w:szCs w:val="22"/>
        </w:rPr>
        <w:t>33</w:t>
      </w:r>
      <w:r>
        <w:rPr>
          <w:sz w:val="22"/>
          <w:szCs w:val="22"/>
        </w:rPr>
        <w:t>.</w:t>
      </w:r>
      <w:r w:rsidR="0023109E" w:rsidRPr="00BF2E32">
        <w:rPr>
          <w:sz w:val="22"/>
          <w:szCs w:val="22"/>
        </w:rPr>
        <w:tab/>
      </w:r>
    </w:p>
    <w:p w:rsidR="00023924" w:rsidRDefault="00023924" w:rsidP="00AF3A4A">
      <w:pPr>
        <w:numPr>
          <w:ilvl w:val="0"/>
          <w:numId w:val="54"/>
        </w:numPr>
        <w:ind w:left="1440" w:hanging="720"/>
        <w:rPr>
          <w:sz w:val="22"/>
          <w:szCs w:val="22"/>
        </w:rPr>
      </w:pPr>
      <w:r>
        <w:rPr>
          <w:sz w:val="22"/>
          <w:szCs w:val="22"/>
        </w:rPr>
        <w:t xml:space="preserve">Completed Bid </w:t>
      </w:r>
      <w:r w:rsidR="001179E6">
        <w:rPr>
          <w:sz w:val="22"/>
          <w:szCs w:val="22"/>
        </w:rPr>
        <w:t xml:space="preserve">Form </w:t>
      </w:r>
      <w:r>
        <w:rPr>
          <w:sz w:val="22"/>
          <w:szCs w:val="22"/>
        </w:rPr>
        <w:t>(</w:t>
      </w:r>
      <w:r w:rsidRPr="00BF2E32">
        <w:rPr>
          <w:sz w:val="22"/>
          <w:szCs w:val="22"/>
        </w:rPr>
        <w:t>Attachment F</w:t>
      </w:r>
      <w:r w:rsidR="00856837" w:rsidRPr="00BF2E32">
        <w:rPr>
          <w:sz w:val="22"/>
          <w:szCs w:val="22"/>
        </w:rPr>
        <w:t>, if applicable</w:t>
      </w:r>
      <w:r>
        <w:rPr>
          <w:sz w:val="22"/>
          <w:szCs w:val="22"/>
        </w:rPr>
        <w:t xml:space="preserve">).  </w:t>
      </w:r>
    </w:p>
    <w:p w:rsidR="00023924" w:rsidRDefault="00006A9E" w:rsidP="00AF3A4A">
      <w:pPr>
        <w:numPr>
          <w:ilvl w:val="0"/>
          <w:numId w:val="54"/>
        </w:numPr>
        <w:ind w:left="1440" w:hanging="720"/>
        <w:rPr>
          <w:sz w:val="22"/>
          <w:szCs w:val="22"/>
        </w:rPr>
      </w:pPr>
      <w:r>
        <w:rPr>
          <w:sz w:val="22"/>
          <w:szCs w:val="22"/>
        </w:rPr>
        <w:t>Completed Bid</w:t>
      </w:r>
      <w:r w:rsidR="00023924">
        <w:rPr>
          <w:sz w:val="22"/>
          <w:szCs w:val="22"/>
        </w:rPr>
        <w:t xml:space="preserve"> Affidavit (</w:t>
      </w:r>
      <w:r w:rsidR="00023924" w:rsidRPr="00BF2E32">
        <w:rPr>
          <w:sz w:val="22"/>
          <w:szCs w:val="22"/>
        </w:rPr>
        <w:t>Attachment B</w:t>
      </w:r>
      <w:r w:rsidR="00023924">
        <w:rPr>
          <w:sz w:val="22"/>
          <w:szCs w:val="22"/>
        </w:rPr>
        <w:t xml:space="preserve">).  </w:t>
      </w:r>
    </w:p>
    <w:p w:rsidR="00515FDF" w:rsidRPr="00BF2E32" w:rsidRDefault="001179E6" w:rsidP="00AF3A4A">
      <w:pPr>
        <w:numPr>
          <w:ilvl w:val="0"/>
          <w:numId w:val="54"/>
        </w:numPr>
        <w:ind w:left="1440" w:hanging="720"/>
        <w:rPr>
          <w:sz w:val="22"/>
          <w:szCs w:val="22"/>
        </w:rPr>
      </w:pPr>
      <w:r>
        <w:rPr>
          <w:sz w:val="22"/>
          <w:szCs w:val="22"/>
        </w:rPr>
        <w:t xml:space="preserve">Completed Maryland Living Wage Requirements Affidavit </w:t>
      </w:r>
      <w:r w:rsidR="004C1BB5">
        <w:rPr>
          <w:sz w:val="22"/>
          <w:szCs w:val="22"/>
        </w:rPr>
        <w:t xml:space="preserve">of Agreement </w:t>
      </w:r>
      <w:r>
        <w:rPr>
          <w:sz w:val="22"/>
          <w:szCs w:val="22"/>
        </w:rPr>
        <w:t>(</w:t>
      </w:r>
      <w:r w:rsidRPr="00BF2E32">
        <w:rPr>
          <w:sz w:val="22"/>
          <w:szCs w:val="22"/>
        </w:rPr>
        <w:t>Attachment G-1</w:t>
      </w:r>
      <w:r w:rsidR="00515FDF" w:rsidRPr="00BF2E32">
        <w:rPr>
          <w:sz w:val="22"/>
          <w:szCs w:val="22"/>
        </w:rPr>
        <w:t>, if applicable</w:t>
      </w:r>
      <w:r>
        <w:rPr>
          <w:sz w:val="22"/>
          <w:szCs w:val="22"/>
        </w:rPr>
        <w:t>)</w:t>
      </w:r>
      <w:r w:rsidR="0023109E">
        <w:rPr>
          <w:sz w:val="22"/>
          <w:szCs w:val="22"/>
        </w:rPr>
        <w:t>.</w:t>
      </w:r>
      <w:r w:rsidR="00260A0B">
        <w:rPr>
          <w:sz w:val="22"/>
          <w:szCs w:val="22"/>
        </w:rPr>
        <w:t xml:space="preserve"> **</w:t>
      </w:r>
      <w:r w:rsidR="00260A0B" w:rsidRPr="00BF2E32">
        <w:rPr>
          <w:sz w:val="22"/>
          <w:szCs w:val="22"/>
        </w:rPr>
        <w:t>See Section 1.34</w:t>
      </w:r>
    </w:p>
    <w:p w:rsidR="001179E6" w:rsidRPr="00515FDF" w:rsidRDefault="00555EF9" w:rsidP="00AF3A4A">
      <w:pPr>
        <w:numPr>
          <w:ilvl w:val="0"/>
          <w:numId w:val="54"/>
        </w:numPr>
        <w:ind w:left="1440" w:hanging="720"/>
        <w:rPr>
          <w:sz w:val="22"/>
          <w:szCs w:val="22"/>
        </w:rPr>
      </w:pPr>
      <w:r>
        <w:rPr>
          <w:sz w:val="22"/>
          <w:szCs w:val="22"/>
        </w:rPr>
        <w:t>Completed</w:t>
      </w:r>
      <w:r w:rsidR="00515FDF">
        <w:rPr>
          <w:sz w:val="22"/>
          <w:szCs w:val="22"/>
        </w:rPr>
        <w:t xml:space="preserve"> Company Profile (</w:t>
      </w:r>
      <w:r w:rsidR="00515FDF" w:rsidRPr="00BF2E32">
        <w:rPr>
          <w:sz w:val="22"/>
          <w:szCs w:val="22"/>
        </w:rPr>
        <w:t>Attachment K</w:t>
      </w:r>
      <w:r w:rsidR="00515FDF">
        <w:rPr>
          <w:sz w:val="22"/>
          <w:szCs w:val="22"/>
        </w:rPr>
        <w:t>)</w:t>
      </w:r>
    </w:p>
    <w:p w:rsidR="001179E6" w:rsidRDefault="001179E6">
      <w:pPr>
        <w:ind w:left="720" w:hanging="720"/>
        <w:rPr>
          <w:sz w:val="22"/>
          <w:szCs w:val="22"/>
        </w:rPr>
      </w:pPr>
    </w:p>
    <w:p w:rsidR="00023924" w:rsidRPr="00515FDF" w:rsidRDefault="00515FDF" w:rsidP="00AF3A4A">
      <w:pPr>
        <w:numPr>
          <w:ilvl w:val="2"/>
          <w:numId w:val="45"/>
        </w:numPr>
        <w:rPr>
          <w:sz w:val="22"/>
          <w:szCs w:val="22"/>
        </w:rPr>
      </w:pPr>
      <w:r>
        <w:rPr>
          <w:b/>
          <w:sz w:val="22"/>
          <w:szCs w:val="22"/>
        </w:rPr>
        <w:t xml:space="preserve">Additional Attachments </w:t>
      </w:r>
      <w:r w:rsidR="004B3BF7" w:rsidRPr="00515FDF">
        <w:rPr>
          <w:b/>
          <w:sz w:val="22"/>
          <w:szCs w:val="22"/>
        </w:rPr>
        <w:t>* S</w:t>
      </w:r>
      <w:r w:rsidR="001179E6" w:rsidRPr="00515FDF">
        <w:rPr>
          <w:b/>
          <w:sz w:val="22"/>
          <w:szCs w:val="22"/>
        </w:rPr>
        <w:t>ee appropriate</w:t>
      </w:r>
      <w:r w:rsidR="001179E6" w:rsidRPr="00515FDF">
        <w:rPr>
          <w:sz w:val="22"/>
          <w:szCs w:val="22"/>
        </w:rPr>
        <w:t xml:space="preserve"> IFB Section to determine</w:t>
      </w:r>
      <w:r w:rsidR="00714A4F" w:rsidRPr="00515FDF">
        <w:rPr>
          <w:sz w:val="22"/>
          <w:szCs w:val="22"/>
        </w:rPr>
        <w:t xml:space="preserve"> whether the </w:t>
      </w:r>
      <w:r w:rsidR="00260A0B">
        <w:rPr>
          <w:sz w:val="22"/>
          <w:szCs w:val="22"/>
        </w:rPr>
        <w:t xml:space="preserve">following </w:t>
      </w:r>
      <w:r w:rsidR="00714A4F" w:rsidRPr="00515FDF">
        <w:rPr>
          <w:sz w:val="22"/>
          <w:szCs w:val="22"/>
        </w:rPr>
        <w:t>Attachment</w:t>
      </w:r>
      <w:r w:rsidR="00260A0B">
        <w:rPr>
          <w:sz w:val="22"/>
          <w:szCs w:val="22"/>
        </w:rPr>
        <w:t>s are</w:t>
      </w:r>
      <w:r w:rsidR="00714A4F" w:rsidRPr="00515FDF">
        <w:rPr>
          <w:sz w:val="22"/>
          <w:szCs w:val="22"/>
        </w:rPr>
        <w:t xml:space="preserve"> required for this procurement</w:t>
      </w:r>
      <w:r w:rsidR="004B3BF7" w:rsidRPr="00515FDF">
        <w:rPr>
          <w:sz w:val="22"/>
          <w:szCs w:val="22"/>
        </w:rPr>
        <w:t>:</w:t>
      </w:r>
      <w:r w:rsidR="001179E6" w:rsidRPr="00515FDF">
        <w:rPr>
          <w:sz w:val="22"/>
          <w:szCs w:val="22"/>
        </w:rPr>
        <w:t xml:space="preserve">  </w:t>
      </w:r>
    </w:p>
    <w:p w:rsidR="00065E6C" w:rsidRDefault="00065E6C" w:rsidP="00487286">
      <w:pPr>
        <w:ind w:left="720"/>
        <w:rPr>
          <w:sz w:val="22"/>
          <w:szCs w:val="22"/>
        </w:rPr>
      </w:pPr>
    </w:p>
    <w:p w:rsidR="00023924" w:rsidRDefault="001179E6" w:rsidP="000F0D8E">
      <w:pPr>
        <w:numPr>
          <w:ilvl w:val="0"/>
          <w:numId w:val="31"/>
        </w:numPr>
        <w:rPr>
          <w:sz w:val="22"/>
          <w:szCs w:val="22"/>
        </w:rPr>
      </w:pPr>
      <w:r>
        <w:rPr>
          <w:sz w:val="22"/>
          <w:szCs w:val="22"/>
        </w:rPr>
        <w:t>Completed Federal Funds Attachment (</w:t>
      </w:r>
      <w:r w:rsidRPr="00487286">
        <w:rPr>
          <w:b/>
          <w:sz w:val="22"/>
          <w:szCs w:val="22"/>
        </w:rPr>
        <w:t>Attachment H</w:t>
      </w:r>
      <w:r w:rsidR="00260A0B">
        <w:rPr>
          <w:b/>
          <w:sz w:val="22"/>
          <w:szCs w:val="22"/>
        </w:rPr>
        <w:t>, if applicable</w:t>
      </w:r>
      <w:r>
        <w:rPr>
          <w:sz w:val="22"/>
          <w:szCs w:val="22"/>
        </w:rPr>
        <w:t xml:space="preserve">) </w:t>
      </w:r>
      <w:r w:rsidRPr="00AF313D">
        <w:rPr>
          <w:b/>
          <w:sz w:val="22"/>
          <w:szCs w:val="22"/>
        </w:rPr>
        <w:t xml:space="preserve">*see Section </w:t>
      </w:r>
      <w:r>
        <w:rPr>
          <w:b/>
          <w:sz w:val="22"/>
          <w:szCs w:val="22"/>
        </w:rPr>
        <w:t>1.35</w:t>
      </w:r>
      <w:r w:rsidRPr="00AF313D">
        <w:rPr>
          <w:b/>
          <w:sz w:val="22"/>
          <w:szCs w:val="22"/>
        </w:rPr>
        <w:t>.</w:t>
      </w:r>
      <w:r w:rsidDel="001179E6">
        <w:rPr>
          <w:color w:val="FF3300"/>
          <w:sz w:val="22"/>
          <w:szCs w:val="22"/>
        </w:rPr>
        <w:t xml:space="preserve"> </w:t>
      </w:r>
    </w:p>
    <w:p w:rsidR="00023924" w:rsidRPr="00487286" w:rsidRDefault="001179E6" w:rsidP="000F0D8E">
      <w:pPr>
        <w:numPr>
          <w:ilvl w:val="0"/>
          <w:numId w:val="31"/>
        </w:numPr>
        <w:rPr>
          <w:sz w:val="22"/>
          <w:szCs w:val="22"/>
        </w:rPr>
      </w:pPr>
      <w:r>
        <w:rPr>
          <w:sz w:val="22"/>
          <w:szCs w:val="22"/>
        </w:rPr>
        <w:t>Completed</w:t>
      </w:r>
      <w:r w:rsidR="00023924">
        <w:rPr>
          <w:sz w:val="22"/>
          <w:szCs w:val="22"/>
        </w:rPr>
        <w:t xml:space="preserve"> Conflict of Interest Affidavit and Disclosure (</w:t>
      </w:r>
      <w:r w:rsidR="00023924">
        <w:rPr>
          <w:b/>
          <w:sz w:val="22"/>
          <w:szCs w:val="22"/>
        </w:rPr>
        <w:t xml:space="preserve">Attachment </w:t>
      </w:r>
      <w:r>
        <w:rPr>
          <w:b/>
          <w:sz w:val="22"/>
          <w:szCs w:val="22"/>
        </w:rPr>
        <w:t>I</w:t>
      </w:r>
      <w:r w:rsidR="00023924">
        <w:rPr>
          <w:sz w:val="22"/>
          <w:szCs w:val="22"/>
        </w:rPr>
        <w:t>)</w:t>
      </w:r>
      <w:r w:rsidR="00714A4F">
        <w:rPr>
          <w:sz w:val="22"/>
          <w:szCs w:val="22"/>
        </w:rPr>
        <w:t xml:space="preserve"> </w:t>
      </w:r>
      <w:r w:rsidR="00023924" w:rsidRPr="00487286">
        <w:rPr>
          <w:b/>
          <w:sz w:val="22"/>
          <w:szCs w:val="22"/>
        </w:rPr>
        <w:t>*</w:t>
      </w:r>
      <w:r w:rsidRPr="00487286">
        <w:rPr>
          <w:b/>
          <w:sz w:val="22"/>
          <w:szCs w:val="22"/>
        </w:rPr>
        <w:t>see Section 1.36.</w:t>
      </w:r>
    </w:p>
    <w:p w:rsidR="00023924" w:rsidRPr="00487286" w:rsidRDefault="00023924" w:rsidP="000F0D8E">
      <w:pPr>
        <w:numPr>
          <w:ilvl w:val="0"/>
          <w:numId w:val="31"/>
        </w:numPr>
        <w:rPr>
          <w:sz w:val="22"/>
          <w:szCs w:val="22"/>
        </w:rPr>
      </w:pPr>
      <w:r w:rsidRPr="00487286">
        <w:rPr>
          <w:sz w:val="22"/>
          <w:szCs w:val="22"/>
        </w:rPr>
        <w:t>Completed Mercury Affidavit (</w:t>
      </w:r>
      <w:r w:rsidRPr="00487286">
        <w:rPr>
          <w:b/>
          <w:sz w:val="22"/>
          <w:szCs w:val="22"/>
        </w:rPr>
        <w:t>Attachment L</w:t>
      </w:r>
      <w:r w:rsidR="00BF2E32">
        <w:rPr>
          <w:b/>
          <w:sz w:val="22"/>
          <w:szCs w:val="22"/>
        </w:rPr>
        <w:t xml:space="preserve">, </w:t>
      </w:r>
      <w:r w:rsidR="00BF2E32" w:rsidRPr="00BF2E32">
        <w:rPr>
          <w:sz w:val="22"/>
          <w:szCs w:val="22"/>
        </w:rPr>
        <w:t>if applicable</w:t>
      </w:r>
      <w:r w:rsidR="00BF2E32">
        <w:rPr>
          <w:sz w:val="22"/>
          <w:szCs w:val="22"/>
        </w:rPr>
        <w:t>)</w:t>
      </w:r>
      <w:r w:rsidR="00714A4F">
        <w:rPr>
          <w:sz w:val="22"/>
          <w:szCs w:val="22"/>
        </w:rPr>
        <w:t xml:space="preserve"> </w:t>
      </w:r>
      <w:r w:rsidR="00714A4F" w:rsidRPr="00487286">
        <w:rPr>
          <w:b/>
          <w:sz w:val="22"/>
          <w:szCs w:val="22"/>
        </w:rPr>
        <w:t>*see Section 1.40</w:t>
      </w:r>
      <w:r w:rsidR="00714A4F">
        <w:rPr>
          <w:sz w:val="22"/>
          <w:szCs w:val="22"/>
        </w:rPr>
        <w:t>.</w:t>
      </w:r>
    </w:p>
    <w:p w:rsidR="005132E8" w:rsidRDefault="00023924" w:rsidP="000F0D8E">
      <w:pPr>
        <w:numPr>
          <w:ilvl w:val="0"/>
          <w:numId w:val="31"/>
        </w:numPr>
        <w:rPr>
          <w:sz w:val="22"/>
          <w:szCs w:val="22"/>
        </w:rPr>
      </w:pPr>
      <w:r>
        <w:rPr>
          <w:sz w:val="22"/>
          <w:szCs w:val="22"/>
        </w:rPr>
        <w:t>Completed Veteran-Owned Small Business Enterprise (VSBE) Utilization Affidavit and Subcontractor Participation Schedule.  (</w:t>
      </w:r>
      <w:r>
        <w:rPr>
          <w:b/>
          <w:sz w:val="22"/>
          <w:szCs w:val="22"/>
        </w:rPr>
        <w:t>Attachment M</w:t>
      </w:r>
      <w:r w:rsidR="005132E8">
        <w:rPr>
          <w:b/>
          <w:sz w:val="22"/>
          <w:szCs w:val="22"/>
        </w:rPr>
        <w:t>-</w:t>
      </w:r>
      <w:r>
        <w:rPr>
          <w:b/>
          <w:sz w:val="22"/>
          <w:szCs w:val="22"/>
        </w:rPr>
        <w:t>1</w:t>
      </w:r>
      <w:r w:rsidR="00441EA8">
        <w:rPr>
          <w:b/>
          <w:sz w:val="22"/>
          <w:szCs w:val="22"/>
        </w:rPr>
        <w:t xml:space="preserve">, </w:t>
      </w:r>
      <w:r w:rsidR="00441EA8" w:rsidRPr="00441EA8">
        <w:rPr>
          <w:sz w:val="22"/>
          <w:szCs w:val="22"/>
        </w:rPr>
        <w:t>if  applicable</w:t>
      </w:r>
      <w:r>
        <w:rPr>
          <w:sz w:val="22"/>
          <w:szCs w:val="22"/>
        </w:rPr>
        <w:t>)</w:t>
      </w:r>
      <w:r w:rsidR="005132E8">
        <w:rPr>
          <w:sz w:val="22"/>
          <w:szCs w:val="22"/>
        </w:rPr>
        <w:t xml:space="preserve"> </w:t>
      </w:r>
      <w:r w:rsidR="005132E8">
        <w:rPr>
          <w:b/>
          <w:sz w:val="22"/>
          <w:szCs w:val="22"/>
        </w:rPr>
        <w:t>*see Section 1.41</w:t>
      </w:r>
      <w:r w:rsidR="005132E8">
        <w:rPr>
          <w:sz w:val="22"/>
          <w:szCs w:val="22"/>
        </w:rPr>
        <w:t>.</w:t>
      </w:r>
      <w:r w:rsidR="00F47A58">
        <w:rPr>
          <w:sz w:val="22"/>
          <w:szCs w:val="22"/>
        </w:rPr>
        <w:t xml:space="preserve"> </w:t>
      </w:r>
    </w:p>
    <w:p w:rsidR="008A398E" w:rsidRDefault="003353D2" w:rsidP="000F0D8E">
      <w:pPr>
        <w:numPr>
          <w:ilvl w:val="0"/>
          <w:numId w:val="31"/>
        </w:numPr>
        <w:rPr>
          <w:sz w:val="22"/>
          <w:szCs w:val="22"/>
        </w:rPr>
      </w:pPr>
      <w:r>
        <w:rPr>
          <w:sz w:val="22"/>
          <w:szCs w:val="22"/>
        </w:rPr>
        <w:lastRenderedPageBreak/>
        <w:t>Completed Location of the Performance of Services Disclosure (</w:t>
      </w:r>
      <w:r w:rsidRPr="00487286">
        <w:rPr>
          <w:b/>
          <w:sz w:val="22"/>
          <w:szCs w:val="22"/>
        </w:rPr>
        <w:t xml:space="preserve">Attachment </w:t>
      </w:r>
      <w:r w:rsidR="003732D0">
        <w:rPr>
          <w:b/>
          <w:sz w:val="22"/>
          <w:szCs w:val="22"/>
        </w:rPr>
        <w:t>N</w:t>
      </w:r>
      <w:r w:rsidRPr="00487286">
        <w:rPr>
          <w:sz w:val="22"/>
          <w:szCs w:val="22"/>
        </w:rPr>
        <w:t>)</w:t>
      </w:r>
      <w:r>
        <w:rPr>
          <w:sz w:val="22"/>
          <w:szCs w:val="22"/>
        </w:rPr>
        <w:t xml:space="preserve"> </w:t>
      </w:r>
      <w:r w:rsidRPr="00487286">
        <w:rPr>
          <w:b/>
          <w:sz w:val="22"/>
          <w:szCs w:val="22"/>
        </w:rPr>
        <w:t>*se</w:t>
      </w:r>
      <w:r>
        <w:rPr>
          <w:b/>
          <w:sz w:val="22"/>
          <w:szCs w:val="22"/>
        </w:rPr>
        <w:t>e Section 1.4</w:t>
      </w:r>
      <w:r w:rsidR="00F85090">
        <w:rPr>
          <w:b/>
          <w:sz w:val="22"/>
          <w:szCs w:val="22"/>
        </w:rPr>
        <w:t>2</w:t>
      </w:r>
      <w:r>
        <w:rPr>
          <w:sz w:val="22"/>
          <w:szCs w:val="22"/>
        </w:rPr>
        <w:t>.</w:t>
      </w:r>
    </w:p>
    <w:p w:rsidR="0048592A" w:rsidRDefault="0048592A" w:rsidP="0048592A">
      <w:pPr>
        <w:ind w:left="1440"/>
        <w:rPr>
          <w:sz w:val="22"/>
          <w:szCs w:val="22"/>
        </w:rPr>
      </w:pPr>
    </w:p>
    <w:p w:rsidR="001D6CEF" w:rsidRDefault="001D6CEF" w:rsidP="00AF3A4A">
      <w:pPr>
        <w:numPr>
          <w:ilvl w:val="2"/>
          <w:numId w:val="45"/>
        </w:numPr>
        <w:rPr>
          <w:b/>
          <w:sz w:val="22"/>
          <w:szCs w:val="22"/>
        </w:rPr>
      </w:pPr>
      <w:r w:rsidRPr="00487286">
        <w:rPr>
          <w:b/>
          <w:sz w:val="22"/>
          <w:szCs w:val="22"/>
        </w:rPr>
        <w:t>References:</w:t>
      </w:r>
      <w:r w:rsidR="00FB1DD4">
        <w:rPr>
          <w:b/>
          <w:sz w:val="22"/>
          <w:szCs w:val="22"/>
        </w:rPr>
        <w:t xml:space="preserve"> (See Attachment K)</w:t>
      </w:r>
    </w:p>
    <w:p w:rsidR="00065E6C" w:rsidRDefault="00065E6C" w:rsidP="00487286">
      <w:pPr>
        <w:ind w:left="720" w:hanging="720"/>
        <w:rPr>
          <w:sz w:val="22"/>
          <w:szCs w:val="22"/>
        </w:rPr>
      </w:pPr>
    </w:p>
    <w:p w:rsidR="00AB1275" w:rsidRDefault="00CF59E8" w:rsidP="00AB1275">
      <w:pPr>
        <w:ind w:left="720"/>
        <w:rPr>
          <w:sz w:val="22"/>
        </w:rPr>
      </w:pPr>
      <w:r>
        <w:rPr>
          <w:sz w:val="22"/>
        </w:rPr>
        <w:t xml:space="preserve">At least </w:t>
      </w:r>
      <w:r w:rsidR="00766F3E">
        <w:rPr>
          <w:sz w:val="22"/>
        </w:rPr>
        <w:t>three</w:t>
      </w:r>
      <w:r>
        <w:rPr>
          <w:sz w:val="22"/>
        </w:rPr>
        <w:t xml:space="preserve"> (</w:t>
      </w:r>
      <w:r w:rsidR="00766F3E">
        <w:rPr>
          <w:sz w:val="22"/>
        </w:rPr>
        <w:t>3</w:t>
      </w:r>
      <w:r w:rsidR="00AB1275">
        <w:rPr>
          <w:sz w:val="22"/>
        </w:rPr>
        <w:t>)</w:t>
      </w:r>
      <w:r w:rsidR="00AB1275" w:rsidRPr="009F7C54">
        <w:rPr>
          <w:sz w:val="22"/>
        </w:rPr>
        <w:t xml:space="preserve"> references </w:t>
      </w:r>
      <w:r w:rsidR="00AB1275">
        <w:rPr>
          <w:sz w:val="22"/>
        </w:rPr>
        <w:t xml:space="preserve">are requested </w:t>
      </w:r>
      <w:r w:rsidR="00AB1275" w:rsidRPr="009F7C54">
        <w:rPr>
          <w:sz w:val="22"/>
        </w:rPr>
        <w:t xml:space="preserve">from customers who are capable of documenting the </w:t>
      </w:r>
      <w:r w:rsidR="00AB1275">
        <w:rPr>
          <w:sz w:val="22"/>
        </w:rPr>
        <w:t>Bidder’</w:t>
      </w:r>
      <w:r w:rsidR="00AB1275" w:rsidRPr="009F7C54">
        <w:rPr>
          <w:sz w:val="22"/>
        </w:rPr>
        <w:t>s ability to provide the services specified</w:t>
      </w:r>
      <w:r w:rsidR="00AB1275">
        <w:rPr>
          <w:sz w:val="22"/>
        </w:rPr>
        <w:t xml:space="preserve"> in this IFB</w:t>
      </w:r>
      <w:r w:rsidR="00AB1275" w:rsidRPr="009F7C54">
        <w:rPr>
          <w:sz w:val="22"/>
        </w:rPr>
        <w:t xml:space="preserve">.  </w:t>
      </w:r>
      <w:r w:rsidR="00AB1275">
        <w:rPr>
          <w:sz w:val="22"/>
        </w:rPr>
        <w:t xml:space="preserve">References used to meet any Bidder Minimum Qualifications (see Section 2) may be used to meet this request.  </w:t>
      </w:r>
      <w:r w:rsidR="00AB1275" w:rsidRPr="009F7C54">
        <w:rPr>
          <w:sz w:val="22"/>
        </w:rPr>
        <w:t xml:space="preserve">Each reference shall be from a client for whom the </w:t>
      </w:r>
      <w:r w:rsidR="00AB1275">
        <w:rPr>
          <w:sz w:val="22"/>
        </w:rPr>
        <w:t>Bidder has</w:t>
      </w:r>
      <w:r w:rsidR="00AB1275" w:rsidRPr="009F7C54">
        <w:rPr>
          <w:sz w:val="22"/>
        </w:rPr>
        <w:t xml:space="preserve"> provided service</w:t>
      </w:r>
      <w:r w:rsidR="00AB1275">
        <w:rPr>
          <w:sz w:val="22"/>
        </w:rPr>
        <w:t>s</w:t>
      </w:r>
      <w:r w:rsidR="00AB1275" w:rsidRPr="009F7C54">
        <w:rPr>
          <w:sz w:val="22"/>
        </w:rPr>
        <w:t xml:space="preserve"> </w:t>
      </w:r>
      <w:r w:rsidR="00AB1275">
        <w:rPr>
          <w:sz w:val="22"/>
        </w:rPr>
        <w:t xml:space="preserve">within the past </w:t>
      </w:r>
      <w:r w:rsidR="006E6606">
        <w:rPr>
          <w:sz w:val="22"/>
        </w:rPr>
        <w:t>ten</w:t>
      </w:r>
      <w:r w:rsidR="00AB1275">
        <w:rPr>
          <w:sz w:val="22"/>
        </w:rPr>
        <w:t xml:space="preserve"> (</w:t>
      </w:r>
      <w:r w:rsidR="00110BE1">
        <w:rPr>
          <w:sz w:val="22"/>
        </w:rPr>
        <w:t>10</w:t>
      </w:r>
      <w:r w:rsidR="00AB1275">
        <w:rPr>
          <w:sz w:val="22"/>
        </w:rPr>
        <w:t xml:space="preserve">) </w:t>
      </w:r>
      <w:r w:rsidR="00733BAF">
        <w:rPr>
          <w:sz w:val="22"/>
        </w:rPr>
        <w:t xml:space="preserve">consecutive </w:t>
      </w:r>
      <w:r w:rsidR="00AB1275">
        <w:rPr>
          <w:sz w:val="22"/>
        </w:rPr>
        <w:t xml:space="preserve">years </w:t>
      </w:r>
      <w:r w:rsidR="00AB1275" w:rsidRPr="009F7C54">
        <w:rPr>
          <w:sz w:val="22"/>
        </w:rPr>
        <w:t>and shall include the following information:</w:t>
      </w:r>
    </w:p>
    <w:p w:rsidR="00AB1275" w:rsidRDefault="00AB1275" w:rsidP="00AB1275">
      <w:pPr>
        <w:rPr>
          <w:sz w:val="22"/>
        </w:rPr>
      </w:pPr>
    </w:p>
    <w:p w:rsidR="00F021C0" w:rsidRDefault="00F021C0" w:rsidP="00F021C0">
      <w:pPr>
        <w:ind w:left="720"/>
        <w:rPr>
          <w:sz w:val="22"/>
          <w:szCs w:val="22"/>
        </w:rPr>
      </w:pPr>
      <w:r>
        <w:rPr>
          <w:sz w:val="22"/>
          <w:szCs w:val="22"/>
        </w:rPr>
        <w:t xml:space="preserve">References must include the following </w:t>
      </w:r>
    </w:p>
    <w:p w:rsidR="00F021C0" w:rsidRDefault="00F021C0" w:rsidP="00F021C0">
      <w:pPr>
        <w:ind w:left="720" w:hanging="720"/>
        <w:rPr>
          <w:sz w:val="22"/>
          <w:szCs w:val="22"/>
        </w:rPr>
      </w:pPr>
    </w:p>
    <w:p w:rsidR="00F021C0" w:rsidRDefault="00F021C0" w:rsidP="00AF3A4A">
      <w:pPr>
        <w:numPr>
          <w:ilvl w:val="0"/>
          <w:numId w:val="49"/>
        </w:numPr>
        <w:ind w:left="1440" w:hanging="720"/>
        <w:rPr>
          <w:sz w:val="22"/>
          <w:szCs w:val="22"/>
        </w:rPr>
      </w:pPr>
      <w:r>
        <w:rPr>
          <w:sz w:val="22"/>
          <w:szCs w:val="22"/>
        </w:rPr>
        <w:t xml:space="preserve">Name, title, address, phone number </w:t>
      </w:r>
      <w:r w:rsidR="00BF2E32">
        <w:rPr>
          <w:sz w:val="22"/>
          <w:szCs w:val="22"/>
        </w:rPr>
        <w:t>and e</w:t>
      </w:r>
      <w:r>
        <w:rPr>
          <w:sz w:val="22"/>
          <w:szCs w:val="22"/>
        </w:rPr>
        <w:t>-mail address, if available, of point of contact for client organization.</w:t>
      </w:r>
    </w:p>
    <w:p w:rsidR="00F021C0" w:rsidRDefault="00F021C0" w:rsidP="00AF3A4A">
      <w:pPr>
        <w:numPr>
          <w:ilvl w:val="0"/>
          <w:numId w:val="49"/>
        </w:numPr>
        <w:ind w:left="1440" w:hanging="720"/>
        <w:rPr>
          <w:sz w:val="22"/>
          <w:szCs w:val="22"/>
        </w:rPr>
      </w:pPr>
      <w:r>
        <w:rPr>
          <w:sz w:val="22"/>
          <w:szCs w:val="22"/>
        </w:rPr>
        <w:t>Length of service provided – term of contract.</w:t>
      </w:r>
    </w:p>
    <w:p w:rsidR="00F021C0" w:rsidRDefault="00F021C0" w:rsidP="00AF3A4A">
      <w:pPr>
        <w:numPr>
          <w:ilvl w:val="0"/>
          <w:numId w:val="49"/>
        </w:numPr>
        <w:ind w:left="1440" w:hanging="720"/>
        <w:rPr>
          <w:sz w:val="22"/>
          <w:szCs w:val="22"/>
        </w:rPr>
      </w:pPr>
      <w:r>
        <w:rPr>
          <w:sz w:val="22"/>
          <w:szCs w:val="22"/>
        </w:rPr>
        <w:t>Name of facility and service provided.</w:t>
      </w:r>
    </w:p>
    <w:p w:rsidR="00F021C0" w:rsidRPr="00B61701" w:rsidRDefault="00F021C0" w:rsidP="00AF3A4A">
      <w:pPr>
        <w:numPr>
          <w:ilvl w:val="0"/>
          <w:numId w:val="49"/>
        </w:numPr>
        <w:autoSpaceDE w:val="0"/>
        <w:autoSpaceDN w:val="0"/>
        <w:adjustRightInd w:val="0"/>
        <w:ind w:left="1440" w:hanging="720"/>
        <w:rPr>
          <w:color w:val="000000"/>
          <w:sz w:val="23"/>
          <w:szCs w:val="23"/>
        </w:rPr>
      </w:pPr>
      <w:r w:rsidRPr="00B61701">
        <w:rPr>
          <w:sz w:val="22"/>
          <w:szCs w:val="22"/>
        </w:rPr>
        <w:t>Size and type of facility (square footage).</w:t>
      </w:r>
    </w:p>
    <w:p w:rsidR="00F021C0" w:rsidRPr="00B61701" w:rsidRDefault="00F021C0" w:rsidP="00AF3A4A">
      <w:pPr>
        <w:numPr>
          <w:ilvl w:val="0"/>
          <w:numId w:val="49"/>
        </w:numPr>
        <w:autoSpaceDE w:val="0"/>
        <w:autoSpaceDN w:val="0"/>
        <w:adjustRightInd w:val="0"/>
        <w:ind w:left="1440" w:hanging="720"/>
        <w:rPr>
          <w:color w:val="000000"/>
          <w:sz w:val="23"/>
          <w:szCs w:val="23"/>
        </w:rPr>
      </w:pPr>
      <w:r>
        <w:rPr>
          <w:sz w:val="22"/>
          <w:szCs w:val="22"/>
        </w:rPr>
        <w:t>Letters of testament are desirable, but not required.</w:t>
      </w:r>
    </w:p>
    <w:p w:rsidR="00F021C0" w:rsidRDefault="00F021C0" w:rsidP="00F021C0">
      <w:pPr>
        <w:ind w:left="1440" w:hanging="720"/>
        <w:rPr>
          <w:sz w:val="22"/>
        </w:rPr>
      </w:pPr>
    </w:p>
    <w:p w:rsidR="00AB1275" w:rsidRPr="009775D4" w:rsidRDefault="00AB1275" w:rsidP="00AB1275">
      <w:pPr>
        <w:ind w:left="720"/>
        <w:rPr>
          <w:sz w:val="22"/>
        </w:rPr>
      </w:pPr>
      <w:r w:rsidRPr="009775D4">
        <w:rPr>
          <w:sz w:val="22"/>
        </w:rPr>
        <w:t>The Department reserves the right to request additional references or utilize</w:t>
      </w:r>
      <w:r w:rsidR="001F789A">
        <w:rPr>
          <w:sz w:val="22"/>
        </w:rPr>
        <w:t xml:space="preserve"> references not provided by a Bidder</w:t>
      </w:r>
      <w:r w:rsidRPr="009775D4">
        <w:rPr>
          <w:sz w:val="22"/>
        </w:rPr>
        <w:t xml:space="preserve">.  </w:t>
      </w:r>
    </w:p>
    <w:p w:rsidR="00ED33FB" w:rsidRDefault="00ED33FB" w:rsidP="00487286">
      <w:pPr>
        <w:rPr>
          <w:b/>
          <w:sz w:val="22"/>
          <w:szCs w:val="22"/>
        </w:rPr>
      </w:pPr>
    </w:p>
    <w:p w:rsidR="001D6CEF" w:rsidRDefault="001D6CEF" w:rsidP="00AF3A4A">
      <w:pPr>
        <w:numPr>
          <w:ilvl w:val="2"/>
          <w:numId w:val="45"/>
        </w:numPr>
        <w:rPr>
          <w:b/>
          <w:sz w:val="22"/>
          <w:szCs w:val="22"/>
        </w:rPr>
      </w:pPr>
      <w:r w:rsidRPr="00487286">
        <w:rPr>
          <w:b/>
          <w:sz w:val="22"/>
          <w:szCs w:val="22"/>
        </w:rPr>
        <w:t>List of Current or Prior State Contracts:</w:t>
      </w:r>
    </w:p>
    <w:p w:rsidR="00065E6C" w:rsidRPr="00487286" w:rsidRDefault="00065E6C" w:rsidP="00065E6C">
      <w:pPr>
        <w:ind w:left="720"/>
        <w:rPr>
          <w:b/>
          <w:sz w:val="22"/>
          <w:szCs w:val="22"/>
        </w:rPr>
      </w:pPr>
    </w:p>
    <w:p w:rsidR="00023924" w:rsidRDefault="00023924" w:rsidP="00487286">
      <w:pPr>
        <w:ind w:left="720"/>
        <w:rPr>
          <w:sz w:val="22"/>
          <w:szCs w:val="22"/>
        </w:rPr>
      </w:pPr>
      <w:r>
        <w:rPr>
          <w:sz w:val="22"/>
          <w:szCs w:val="22"/>
        </w:rPr>
        <w:t>Provide a list of all contracts with any entity of the State of Maryland for wh</w:t>
      </w:r>
      <w:r w:rsidR="000B470E">
        <w:rPr>
          <w:sz w:val="22"/>
          <w:szCs w:val="22"/>
        </w:rPr>
        <w:t>ich the Bidder</w:t>
      </w:r>
      <w:r>
        <w:rPr>
          <w:sz w:val="22"/>
          <w:szCs w:val="22"/>
        </w:rPr>
        <w:t xml:space="preserve"> is currently performing services or for which services have been completed within the last five (5) </w:t>
      </w:r>
      <w:r w:rsidR="009A30A3">
        <w:rPr>
          <w:sz w:val="22"/>
          <w:szCs w:val="22"/>
        </w:rPr>
        <w:t xml:space="preserve">consecutive </w:t>
      </w:r>
      <w:r>
        <w:rPr>
          <w:sz w:val="22"/>
          <w:szCs w:val="22"/>
        </w:rPr>
        <w:t>years.  For each identified contract, the Bidder is to provide:</w:t>
      </w:r>
    </w:p>
    <w:p w:rsidR="00023924" w:rsidRDefault="00023924">
      <w:pPr>
        <w:ind w:left="1440"/>
        <w:rPr>
          <w:sz w:val="22"/>
          <w:szCs w:val="22"/>
        </w:rPr>
      </w:pPr>
    </w:p>
    <w:p w:rsidR="00023924" w:rsidRDefault="00023924" w:rsidP="00AF3A4A">
      <w:pPr>
        <w:numPr>
          <w:ilvl w:val="1"/>
          <w:numId w:val="51"/>
        </w:numPr>
        <w:ind w:left="1080"/>
        <w:rPr>
          <w:sz w:val="22"/>
          <w:szCs w:val="22"/>
        </w:rPr>
      </w:pPr>
      <w:r>
        <w:rPr>
          <w:sz w:val="22"/>
          <w:szCs w:val="22"/>
        </w:rPr>
        <w:t>The State contracting entity;</w:t>
      </w:r>
    </w:p>
    <w:p w:rsidR="00023924" w:rsidRDefault="00023924" w:rsidP="00AF3A4A">
      <w:pPr>
        <w:numPr>
          <w:ilvl w:val="1"/>
          <w:numId w:val="51"/>
        </w:numPr>
        <w:ind w:left="1080"/>
        <w:rPr>
          <w:sz w:val="22"/>
          <w:szCs w:val="22"/>
        </w:rPr>
      </w:pPr>
      <w:r>
        <w:rPr>
          <w:sz w:val="22"/>
          <w:szCs w:val="22"/>
        </w:rPr>
        <w:t>A brief descript</w:t>
      </w:r>
      <w:r w:rsidR="00401B12">
        <w:rPr>
          <w:sz w:val="22"/>
          <w:szCs w:val="22"/>
        </w:rPr>
        <w:t>ion of the services p</w:t>
      </w:r>
      <w:r>
        <w:rPr>
          <w:sz w:val="22"/>
          <w:szCs w:val="22"/>
        </w:rPr>
        <w:t>rovided;</w:t>
      </w:r>
    </w:p>
    <w:p w:rsidR="00023924" w:rsidRDefault="00023924" w:rsidP="00AF3A4A">
      <w:pPr>
        <w:numPr>
          <w:ilvl w:val="1"/>
          <w:numId w:val="51"/>
        </w:numPr>
        <w:ind w:left="1080"/>
        <w:rPr>
          <w:sz w:val="22"/>
          <w:szCs w:val="22"/>
        </w:rPr>
      </w:pPr>
      <w:r w:rsidRPr="00DA242E">
        <w:rPr>
          <w:sz w:val="22"/>
          <w:szCs w:val="22"/>
        </w:rPr>
        <w:t>The dollar value of the contract;</w:t>
      </w:r>
    </w:p>
    <w:p w:rsidR="00023924" w:rsidRDefault="00023924" w:rsidP="00AF3A4A">
      <w:pPr>
        <w:numPr>
          <w:ilvl w:val="1"/>
          <w:numId w:val="51"/>
        </w:numPr>
        <w:ind w:left="1080"/>
        <w:rPr>
          <w:sz w:val="22"/>
          <w:szCs w:val="22"/>
        </w:rPr>
      </w:pPr>
      <w:r w:rsidRPr="00DA242E">
        <w:rPr>
          <w:sz w:val="22"/>
          <w:szCs w:val="22"/>
        </w:rPr>
        <w:t>The term of the contract;</w:t>
      </w:r>
    </w:p>
    <w:p w:rsidR="00023924" w:rsidRDefault="00023924" w:rsidP="00AF3A4A">
      <w:pPr>
        <w:numPr>
          <w:ilvl w:val="1"/>
          <w:numId w:val="51"/>
        </w:numPr>
        <w:ind w:left="1080"/>
        <w:rPr>
          <w:sz w:val="22"/>
          <w:szCs w:val="22"/>
        </w:rPr>
      </w:pPr>
      <w:r w:rsidRPr="00DA242E">
        <w:rPr>
          <w:sz w:val="22"/>
          <w:szCs w:val="22"/>
        </w:rPr>
        <w:t>The State employee contact person (name, title, telephone number, and, if possible, e-mail address); and</w:t>
      </w:r>
    </w:p>
    <w:p w:rsidR="00023924" w:rsidRPr="00DA242E" w:rsidRDefault="00023924" w:rsidP="00AF3A4A">
      <w:pPr>
        <w:numPr>
          <w:ilvl w:val="1"/>
          <w:numId w:val="51"/>
        </w:numPr>
        <w:ind w:left="1080"/>
        <w:rPr>
          <w:sz w:val="22"/>
          <w:szCs w:val="22"/>
        </w:rPr>
      </w:pPr>
      <w:r w:rsidRPr="00DA242E">
        <w:rPr>
          <w:sz w:val="22"/>
          <w:szCs w:val="22"/>
        </w:rPr>
        <w:t>Whether the contract was terminated before the end of the term specified in the original contract, including whether any available renewal option was not exercised.</w:t>
      </w:r>
    </w:p>
    <w:p w:rsidR="00023924" w:rsidRDefault="00023924" w:rsidP="00DA242E">
      <w:pPr>
        <w:ind w:left="1080"/>
        <w:rPr>
          <w:sz w:val="22"/>
          <w:szCs w:val="22"/>
        </w:rPr>
      </w:pPr>
    </w:p>
    <w:p w:rsidR="00023924" w:rsidRDefault="00023924" w:rsidP="00DA242E">
      <w:pPr>
        <w:ind w:left="720"/>
        <w:rPr>
          <w:sz w:val="22"/>
          <w:szCs w:val="22"/>
        </w:rPr>
      </w:pPr>
      <w:r>
        <w:rPr>
          <w:sz w:val="22"/>
          <w:szCs w:val="22"/>
        </w:rPr>
        <w:t>Information obtained regarding the Bidder’s level of performance on State contracts will be considered as part of the responsibility determination by the Procurement Officer.</w:t>
      </w:r>
    </w:p>
    <w:p w:rsidR="001D6CEF" w:rsidRDefault="001D6CEF" w:rsidP="00487286">
      <w:pPr>
        <w:ind w:left="720"/>
        <w:rPr>
          <w:sz w:val="22"/>
          <w:szCs w:val="22"/>
        </w:rPr>
      </w:pPr>
    </w:p>
    <w:p w:rsidR="001D6CEF" w:rsidRDefault="001D6CEF" w:rsidP="00AF3A4A">
      <w:pPr>
        <w:numPr>
          <w:ilvl w:val="2"/>
          <w:numId w:val="45"/>
        </w:numPr>
        <w:rPr>
          <w:b/>
          <w:sz w:val="22"/>
          <w:szCs w:val="22"/>
        </w:rPr>
      </w:pPr>
      <w:r w:rsidRPr="00487286">
        <w:rPr>
          <w:b/>
          <w:sz w:val="22"/>
          <w:szCs w:val="22"/>
        </w:rPr>
        <w:t>Certificate of Insurance:</w:t>
      </w:r>
    </w:p>
    <w:p w:rsidR="00065E6C" w:rsidRPr="00487286" w:rsidRDefault="00065E6C" w:rsidP="00065E6C">
      <w:pPr>
        <w:ind w:left="720"/>
        <w:rPr>
          <w:b/>
          <w:sz w:val="22"/>
          <w:szCs w:val="22"/>
        </w:rPr>
      </w:pPr>
    </w:p>
    <w:p w:rsidR="003B2F9A" w:rsidRDefault="003B2F9A" w:rsidP="003B2F9A">
      <w:pPr>
        <w:ind w:left="720"/>
        <w:rPr>
          <w:sz w:val="22"/>
          <w:szCs w:val="22"/>
        </w:rPr>
      </w:pPr>
      <w:r w:rsidRPr="00487286">
        <w:rPr>
          <w:sz w:val="22"/>
          <w:szCs w:val="22"/>
        </w:rPr>
        <w:t xml:space="preserve">The </w:t>
      </w:r>
      <w:r>
        <w:rPr>
          <w:sz w:val="22"/>
          <w:szCs w:val="22"/>
        </w:rPr>
        <w:t>Bidder</w:t>
      </w:r>
      <w:r w:rsidRPr="00487286">
        <w:rPr>
          <w:sz w:val="22"/>
          <w:szCs w:val="22"/>
        </w:rPr>
        <w:t xml:space="preserve"> shall provide a copy of the </w:t>
      </w:r>
      <w:r>
        <w:rPr>
          <w:sz w:val="22"/>
          <w:szCs w:val="22"/>
        </w:rPr>
        <w:t>Bidder</w:t>
      </w:r>
      <w:r w:rsidRPr="00487286">
        <w:rPr>
          <w:sz w:val="22"/>
          <w:szCs w:val="22"/>
        </w:rPr>
        <w:t>’s current certificate of insurance</w:t>
      </w:r>
      <w:r>
        <w:rPr>
          <w:sz w:val="22"/>
          <w:szCs w:val="22"/>
        </w:rPr>
        <w:t xml:space="preserve">. </w:t>
      </w:r>
      <w:r w:rsidRPr="00487286">
        <w:rPr>
          <w:sz w:val="22"/>
          <w:szCs w:val="22"/>
        </w:rPr>
        <w:t xml:space="preserve"> The </w:t>
      </w:r>
      <w:r>
        <w:rPr>
          <w:sz w:val="22"/>
          <w:szCs w:val="22"/>
        </w:rPr>
        <w:t>recommended awardee</w:t>
      </w:r>
      <w:r w:rsidRPr="00487286">
        <w:rPr>
          <w:sz w:val="22"/>
          <w:szCs w:val="22"/>
        </w:rPr>
        <w:t xml:space="preserve"> must provide a certificate of insurance with the prescribed limits set forth in Section </w:t>
      </w:r>
      <w:r>
        <w:rPr>
          <w:sz w:val="22"/>
          <w:szCs w:val="22"/>
        </w:rPr>
        <w:t>3.4</w:t>
      </w:r>
      <w:r w:rsidRPr="00487286">
        <w:rPr>
          <w:sz w:val="22"/>
          <w:szCs w:val="22"/>
        </w:rPr>
        <w:t xml:space="preserve"> “Insurance Require</w:t>
      </w:r>
      <w:r>
        <w:rPr>
          <w:sz w:val="22"/>
          <w:szCs w:val="22"/>
        </w:rPr>
        <w:t xml:space="preserve">ments,” </w:t>
      </w:r>
      <w:r w:rsidRPr="00487286">
        <w:rPr>
          <w:sz w:val="22"/>
          <w:szCs w:val="22"/>
        </w:rPr>
        <w:t>naming the State as an additional insured</w:t>
      </w:r>
      <w:r>
        <w:rPr>
          <w:sz w:val="22"/>
          <w:szCs w:val="22"/>
        </w:rPr>
        <w:t xml:space="preserve"> if required, within five (5) Business D</w:t>
      </w:r>
      <w:r w:rsidRPr="00487286">
        <w:rPr>
          <w:sz w:val="22"/>
          <w:szCs w:val="22"/>
        </w:rPr>
        <w:t xml:space="preserve">ays from notification by the Procurement Officer that the </w:t>
      </w:r>
      <w:r>
        <w:rPr>
          <w:sz w:val="22"/>
          <w:szCs w:val="22"/>
        </w:rPr>
        <w:t>Bidder</w:t>
      </w:r>
      <w:r w:rsidRPr="00487286">
        <w:rPr>
          <w:sz w:val="22"/>
          <w:szCs w:val="22"/>
        </w:rPr>
        <w:t xml:space="preserve"> has been determined to be the apparent awardee.</w:t>
      </w:r>
    </w:p>
    <w:p w:rsidR="001D6CEF" w:rsidRDefault="001D6CEF" w:rsidP="00487286">
      <w:pPr>
        <w:rPr>
          <w:sz w:val="22"/>
          <w:szCs w:val="22"/>
        </w:rPr>
      </w:pPr>
    </w:p>
    <w:p w:rsidR="001D6CEF" w:rsidRDefault="001D6CEF" w:rsidP="00AF3A4A">
      <w:pPr>
        <w:numPr>
          <w:ilvl w:val="2"/>
          <w:numId w:val="45"/>
        </w:numPr>
        <w:rPr>
          <w:b/>
          <w:sz w:val="22"/>
          <w:szCs w:val="22"/>
        </w:rPr>
      </w:pPr>
      <w:r w:rsidRPr="00487286">
        <w:rPr>
          <w:b/>
          <w:sz w:val="22"/>
          <w:szCs w:val="22"/>
        </w:rPr>
        <w:t>Subcontractors:</w:t>
      </w:r>
    </w:p>
    <w:p w:rsidR="00065E6C" w:rsidRDefault="00065E6C" w:rsidP="00065E6C">
      <w:pPr>
        <w:ind w:left="720"/>
        <w:rPr>
          <w:sz w:val="22"/>
          <w:szCs w:val="22"/>
        </w:rPr>
      </w:pPr>
    </w:p>
    <w:p w:rsidR="00023924" w:rsidRPr="00487286" w:rsidRDefault="00023924" w:rsidP="00487286">
      <w:pPr>
        <w:ind w:left="720"/>
        <w:rPr>
          <w:sz w:val="22"/>
          <w:szCs w:val="22"/>
        </w:rPr>
      </w:pPr>
      <w:r>
        <w:rPr>
          <w:sz w:val="22"/>
        </w:rPr>
        <w:t>The Bidder shall provide a complete list of all subcontractors</w:t>
      </w:r>
      <w:r w:rsidR="00FD7C8C" w:rsidRPr="00FD7C8C">
        <w:rPr>
          <w:sz w:val="22"/>
        </w:rPr>
        <w:t xml:space="preserve"> </w:t>
      </w:r>
      <w:r w:rsidR="00FD7C8C">
        <w:rPr>
          <w:sz w:val="22"/>
        </w:rPr>
        <w:t>that will work on the Contract if the Bidder receives an award</w:t>
      </w:r>
      <w:r>
        <w:rPr>
          <w:sz w:val="22"/>
        </w:rPr>
        <w:t xml:space="preserve">, </w:t>
      </w:r>
      <w:r w:rsidR="00E4387A">
        <w:rPr>
          <w:sz w:val="22"/>
        </w:rPr>
        <w:t>including those utilized in meeting the</w:t>
      </w:r>
      <w:r>
        <w:rPr>
          <w:sz w:val="22"/>
        </w:rPr>
        <w:t xml:space="preserve"> MBE </w:t>
      </w:r>
      <w:r w:rsidR="00570A21">
        <w:rPr>
          <w:sz w:val="22"/>
        </w:rPr>
        <w:t>and/</w:t>
      </w:r>
      <w:r w:rsidR="004F0845">
        <w:rPr>
          <w:sz w:val="22"/>
        </w:rPr>
        <w:t xml:space="preserve">or VSBE </w:t>
      </w:r>
      <w:r>
        <w:rPr>
          <w:sz w:val="22"/>
        </w:rPr>
        <w:t xml:space="preserve">subcontracting goal, </w:t>
      </w:r>
      <w:r w:rsidR="004F0845">
        <w:rPr>
          <w:sz w:val="22"/>
        </w:rPr>
        <w:t xml:space="preserve">if </w:t>
      </w:r>
      <w:r w:rsidR="00E4387A">
        <w:rPr>
          <w:sz w:val="22"/>
        </w:rPr>
        <w:t>applicable</w:t>
      </w:r>
      <w:r>
        <w:rPr>
          <w:sz w:val="22"/>
        </w:rPr>
        <w:t>.  This list shall include a full description of the duties each subcontractor will perform.</w:t>
      </w:r>
    </w:p>
    <w:p w:rsidR="004F0845" w:rsidRDefault="004F0845" w:rsidP="00487286">
      <w:pPr>
        <w:ind w:left="480"/>
        <w:rPr>
          <w:sz w:val="22"/>
          <w:szCs w:val="22"/>
        </w:rPr>
      </w:pPr>
    </w:p>
    <w:p w:rsidR="004F0845" w:rsidRDefault="00023924" w:rsidP="00AF3A4A">
      <w:pPr>
        <w:numPr>
          <w:ilvl w:val="2"/>
          <w:numId w:val="45"/>
        </w:numPr>
        <w:rPr>
          <w:b/>
          <w:sz w:val="22"/>
          <w:szCs w:val="22"/>
        </w:rPr>
      </w:pPr>
      <w:r w:rsidRPr="00487286">
        <w:rPr>
          <w:b/>
          <w:sz w:val="22"/>
          <w:szCs w:val="22"/>
        </w:rPr>
        <w:t>Legal Action Summary</w:t>
      </w:r>
      <w:r w:rsidR="004F0845" w:rsidRPr="00487286">
        <w:rPr>
          <w:b/>
          <w:sz w:val="22"/>
          <w:szCs w:val="22"/>
        </w:rPr>
        <w:t>:</w:t>
      </w:r>
    </w:p>
    <w:p w:rsidR="00065E6C" w:rsidRPr="00487286" w:rsidRDefault="00065E6C" w:rsidP="00065E6C">
      <w:pPr>
        <w:ind w:left="720"/>
        <w:rPr>
          <w:b/>
          <w:sz w:val="22"/>
          <w:szCs w:val="22"/>
        </w:rPr>
      </w:pPr>
    </w:p>
    <w:p w:rsidR="00023924" w:rsidRDefault="00023924" w:rsidP="00487286">
      <w:pPr>
        <w:ind w:left="720"/>
        <w:rPr>
          <w:sz w:val="22"/>
          <w:szCs w:val="22"/>
        </w:rPr>
      </w:pPr>
      <w:r>
        <w:rPr>
          <w:sz w:val="22"/>
          <w:szCs w:val="22"/>
        </w:rPr>
        <w:t>This summary shall include:</w:t>
      </w:r>
    </w:p>
    <w:p w:rsidR="00023924" w:rsidRDefault="00023924">
      <w:pPr>
        <w:ind w:left="1440"/>
        <w:rPr>
          <w:sz w:val="22"/>
          <w:szCs w:val="22"/>
        </w:rPr>
      </w:pPr>
    </w:p>
    <w:p w:rsidR="00023924" w:rsidRDefault="00023924">
      <w:pPr>
        <w:ind w:left="2160" w:hanging="720"/>
        <w:rPr>
          <w:sz w:val="22"/>
        </w:rPr>
      </w:pPr>
      <w:r>
        <w:rPr>
          <w:sz w:val="22"/>
        </w:rPr>
        <w:t>i.</w:t>
      </w:r>
      <w:r>
        <w:rPr>
          <w:sz w:val="22"/>
        </w:rPr>
        <w:tab/>
        <w:t>A statement as to whether there are any outstanding legal actions or potential claims against the Bidder and a brief description of any action;</w:t>
      </w:r>
    </w:p>
    <w:p w:rsidR="00023924" w:rsidRDefault="00023924">
      <w:pPr>
        <w:ind w:left="2160" w:hanging="720"/>
        <w:rPr>
          <w:sz w:val="22"/>
        </w:rPr>
      </w:pPr>
      <w:r>
        <w:rPr>
          <w:sz w:val="22"/>
        </w:rPr>
        <w:t>ii.</w:t>
      </w:r>
      <w:r>
        <w:rPr>
          <w:sz w:val="22"/>
        </w:rPr>
        <w:tab/>
        <w:t>A brief description of any settled or closed legal actions or claims against the Bidder over the past five (5) years;</w:t>
      </w:r>
    </w:p>
    <w:p w:rsidR="00023924" w:rsidRDefault="00023924">
      <w:pPr>
        <w:ind w:left="2160" w:hanging="720"/>
        <w:rPr>
          <w:sz w:val="22"/>
        </w:rPr>
      </w:pPr>
      <w:r>
        <w:rPr>
          <w:sz w:val="22"/>
        </w:rPr>
        <w:t>iii.</w:t>
      </w:r>
      <w:r>
        <w:rPr>
          <w:sz w:val="22"/>
        </w:rPr>
        <w:tab/>
        <w:t>A description of any judgments against the Bidder within the past five (5) years, including the case name, number court, and what the final ruling or determination was from the court; and</w:t>
      </w:r>
    </w:p>
    <w:p w:rsidR="00023924" w:rsidRDefault="00023924">
      <w:pPr>
        <w:ind w:left="2160" w:hanging="720"/>
        <w:rPr>
          <w:sz w:val="22"/>
        </w:rPr>
      </w:pPr>
      <w:r>
        <w:rPr>
          <w:sz w:val="22"/>
        </w:rPr>
        <w:t>iv.</w:t>
      </w:r>
      <w:r>
        <w:rPr>
          <w:sz w:val="22"/>
        </w:rPr>
        <w:tab/>
        <w:t>In instances where litigation is on-going and the Bidder has been directed not to disclose information by the court, provide the name of the judge and location of the court.</w:t>
      </w:r>
    </w:p>
    <w:p w:rsidR="00023924" w:rsidRDefault="00023924">
      <w:pPr>
        <w:rPr>
          <w:sz w:val="22"/>
          <w:szCs w:val="22"/>
        </w:rPr>
      </w:pPr>
    </w:p>
    <w:p w:rsidR="00023924" w:rsidRDefault="001179E6">
      <w:pPr>
        <w:pStyle w:val="Heading2"/>
      </w:pPr>
      <w:bookmarkStart w:id="152" w:name="_Toc25057475"/>
      <w:r>
        <w:t>4</w:t>
      </w:r>
      <w:r w:rsidR="00023924">
        <w:t>.5</w:t>
      </w:r>
      <w:r w:rsidR="00023924">
        <w:tab/>
        <w:t>Reciprocal Preference</w:t>
      </w:r>
      <w:bookmarkEnd w:id="152"/>
    </w:p>
    <w:p w:rsidR="00023924" w:rsidRDefault="00023924">
      <w:pPr>
        <w:rPr>
          <w:sz w:val="22"/>
        </w:rPr>
      </w:pPr>
    </w:p>
    <w:p w:rsidR="00023924" w:rsidRDefault="00023924">
      <w:pPr>
        <w:rPr>
          <w:sz w:val="22"/>
        </w:rPr>
      </w:pPr>
      <w:r>
        <w:rPr>
          <w:sz w:val="22"/>
        </w:rPr>
        <w:t>Although Maryland law does not authorize procuring agencies to favor resident Bidders in awarding procurement contracts, many other states do grant their resident businesses preferences over Maryland contractors.  Therefore, COMAR 21.05.01.04 requires that procuring units apply a reciprocal preference under the following conditions:</w:t>
      </w:r>
    </w:p>
    <w:p w:rsidR="00023924" w:rsidRDefault="00023924">
      <w:pPr>
        <w:rPr>
          <w:sz w:val="22"/>
        </w:rPr>
      </w:pPr>
    </w:p>
    <w:p w:rsidR="00023924" w:rsidRDefault="00023924" w:rsidP="000F0D8E">
      <w:pPr>
        <w:numPr>
          <w:ilvl w:val="0"/>
          <w:numId w:val="32"/>
        </w:numPr>
        <w:rPr>
          <w:sz w:val="22"/>
        </w:rPr>
      </w:pPr>
      <w:r>
        <w:rPr>
          <w:sz w:val="22"/>
        </w:rPr>
        <w:t xml:space="preserve">The most advantageous offer is from a responsible Bidder whose headquarters, principal base of operations, or principal site (that will primarily provide the services required under this IFB) is in another state.  </w:t>
      </w:r>
    </w:p>
    <w:p w:rsidR="00023924" w:rsidRDefault="00023924" w:rsidP="000F0D8E">
      <w:pPr>
        <w:numPr>
          <w:ilvl w:val="0"/>
          <w:numId w:val="32"/>
        </w:numPr>
        <w:rPr>
          <w:sz w:val="22"/>
        </w:rPr>
      </w:pPr>
      <w:r>
        <w:rPr>
          <w:sz w:val="22"/>
        </w:rPr>
        <w:t>The other state gives a preference to its resident businesses through law, policy, or practice; and</w:t>
      </w:r>
    </w:p>
    <w:p w:rsidR="00023924" w:rsidRDefault="00023924" w:rsidP="000F0D8E">
      <w:pPr>
        <w:numPr>
          <w:ilvl w:val="0"/>
          <w:numId w:val="32"/>
        </w:numPr>
        <w:rPr>
          <w:sz w:val="22"/>
        </w:rPr>
      </w:pPr>
      <w:r>
        <w:rPr>
          <w:sz w:val="22"/>
        </w:rPr>
        <w:t xml:space="preserve">The preference does not conflict with a Federal law or grant affecting the procurement Contract.  </w:t>
      </w:r>
    </w:p>
    <w:p w:rsidR="00023924" w:rsidRDefault="00023924">
      <w:pPr>
        <w:rPr>
          <w:sz w:val="22"/>
        </w:rPr>
      </w:pPr>
    </w:p>
    <w:p w:rsidR="00023924" w:rsidRDefault="00023924">
      <w:pPr>
        <w:rPr>
          <w:sz w:val="22"/>
        </w:rPr>
      </w:pPr>
      <w:r>
        <w:rPr>
          <w:sz w:val="22"/>
        </w:rPr>
        <w:t>The preference given shall be identical to the preference that the other state, through law, policy, or practice gives to its resident businesses.</w:t>
      </w:r>
    </w:p>
    <w:p w:rsidR="00023924" w:rsidRDefault="00023924">
      <w:pPr>
        <w:rPr>
          <w:sz w:val="22"/>
        </w:rPr>
      </w:pPr>
    </w:p>
    <w:p w:rsidR="00023924" w:rsidRDefault="001179E6">
      <w:pPr>
        <w:pStyle w:val="Heading2"/>
      </w:pPr>
      <w:bookmarkStart w:id="153" w:name="_Toc25057476"/>
      <w:r>
        <w:t>4</w:t>
      </w:r>
      <w:r w:rsidR="00023924">
        <w:t>.6</w:t>
      </w:r>
      <w:r w:rsidR="00023924">
        <w:tab/>
        <w:t>Delivery</w:t>
      </w:r>
      <w:bookmarkEnd w:id="153"/>
    </w:p>
    <w:p w:rsidR="00023924" w:rsidRDefault="0048592A">
      <w:pPr>
        <w:rPr>
          <w:sz w:val="22"/>
        </w:rPr>
      </w:pPr>
      <w:r>
        <w:rPr>
          <w:sz w:val="22"/>
        </w:rPr>
        <w:tab/>
      </w:r>
      <w:r>
        <w:rPr>
          <w:color w:val="000000"/>
          <w:sz w:val="22"/>
          <w:szCs w:val="22"/>
        </w:rPr>
        <w:t xml:space="preserve">Bids for this solicitation are being accepted solely </w:t>
      </w:r>
      <w:r w:rsidR="00006A9E">
        <w:rPr>
          <w:color w:val="000000"/>
          <w:sz w:val="22"/>
          <w:szCs w:val="22"/>
        </w:rPr>
        <w:t>via emai</w:t>
      </w:r>
      <w:r w:rsidR="001811A7">
        <w:rPr>
          <w:color w:val="000000"/>
          <w:sz w:val="22"/>
          <w:szCs w:val="22"/>
        </w:rPr>
        <w:t>l through eMMA</w:t>
      </w:r>
    </w:p>
    <w:p w:rsidR="00023924" w:rsidRDefault="00023924">
      <w:pPr>
        <w:rPr>
          <w:sz w:val="22"/>
          <w:szCs w:val="22"/>
        </w:rPr>
      </w:pPr>
    </w:p>
    <w:p w:rsidR="00FD65FF" w:rsidRDefault="006249B0" w:rsidP="00FD65FF">
      <w:pPr>
        <w:pStyle w:val="Heading2"/>
      </w:pPr>
      <w:bookmarkStart w:id="154" w:name="_Toc25057477"/>
      <w:r>
        <w:t>4.7</w:t>
      </w:r>
      <w:r>
        <w:tab/>
        <w:t>Documents R</w:t>
      </w:r>
      <w:r w:rsidR="00FD65FF">
        <w:t>equired upon Notice of Recommendation for Contract Award</w:t>
      </w:r>
      <w:bookmarkEnd w:id="154"/>
    </w:p>
    <w:p w:rsidR="00023924" w:rsidRDefault="00023924">
      <w:pPr>
        <w:rPr>
          <w:sz w:val="22"/>
          <w:szCs w:val="22"/>
        </w:rPr>
      </w:pPr>
    </w:p>
    <w:p w:rsidR="00FD65FF" w:rsidRDefault="00FD65FF" w:rsidP="00FD65FF">
      <w:pPr>
        <w:rPr>
          <w:sz w:val="22"/>
          <w:szCs w:val="22"/>
        </w:rPr>
      </w:pPr>
      <w:r>
        <w:rPr>
          <w:sz w:val="22"/>
        </w:rPr>
        <w:t xml:space="preserve">Upon receipt of a Notification of Recommendation for Contract Award, the following </w:t>
      </w:r>
      <w:r>
        <w:rPr>
          <w:sz w:val="22"/>
          <w:szCs w:val="22"/>
        </w:rPr>
        <w:t>documents shall be completed and submitted by the recommended awardee within five (5) Business Days, unless noted otherwise.  Submit three (3) copies of each with original signatures.</w:t>
      </w:r>
    </w:p>
    <w:p w:rsidR="00FD65FF" w:rsidRDefault="00FD65FF" w:rsidP="00FD65FF">
      <w:pPr>
        <w:rPr>
          <w:sz w:val="22"/>
          <w:szCs w:val="22"/>
        </w:rPr>
      </w:pPr>
    </w:p>
    <w:p w:rsidR="00FD65FF" w:rsidRDefault="00FD65FF" w:rsidP="002853A5">
      <w:pPr>
        <w:ind w:left="1440" w:hanging="720"/>
        <w:rPr>
          <w:sz w:val="22"/>
          <w:szCs w:val="22"/>
        </w:rPr>
      </w:pPr>
      <w:r>
        <w:rPr>
          <w:sz w:val="22"/>
          <w:szCs w:val="22"/>
        </w:rPr>
        <w:t>a.</w:t>
      </w:r>
      <w:r>
        <w:rPr>
          <w:sz w:val="22"/>
          <w:szCs w:val="22"/>
        </w:rPr>
        <w:tab/>
        <w:t>signed Contract (</w:t>
      </w:r>
      <w:r w:rsidRPr="0093569E">
        <w:rPr>
          <w:b/>
          <w:sz w:val="22"/>
          <w:szCs w:val="22"/>
        </w:rPr>
        <w:t>Attachment A</w:t>
      </w:r>
      <w:r>
        <w:rPr>
          <w:sz w:val="22"/>
          <w:szCs w:val="22"/>
        </w:rPr>
        <w:t>),</w:t>
      </w:r>
    </w:p>
    <w:p w:rsidR="00570A21" w:rsidRPr="00570A21" w:rsidRDefault="00FD65FF" w:rsidP="002853A5">
      <w:pPr>
        <w:ind w:left="1440" w:hanging="720"/>
      </w:pPr>
      <w:r>
        <w:rPr>
          <w:sz w:val="22"/>
          <w:szCs w:val="22"/>
        </w:rPr>
        <w:t>b.</w:t>
      </w:r>
      <w:r>
        <w:rPr>
          <w:sz w:val="22"/>
          <w:szCs w:val="22"/>
        </w:rPr>
        <w:tab/>
        <w:t>completed Contract Affidavit (</w:t>
      </w:r>
      <w:r w:rsidRPr="0093569E">
        <w:rPr>
          <w:b/>
          <w:sz w:val="22"/>
          <w:szCs w:val="22"/>
        </w:rPr>
        <w:t>Attachment C</w:t>
      </w:r>
      <w:r>
        <w:rPr>
          <w:sz w:val="22"/>
          <w:szCs w:val="22"/>
        </w:rPr>
        <w:t xml:space="preserve">), </w:t>
      </w:r>
    </w:p>
    <w:p w:rsidR="00570A21" w:rsidRDefault="00F260A1" w:rsidP="00555EF9">
      <w:pPr>
        <w:ind w:left="1440" w:hanging="720"/>
        <w:rPr>
          <w:sz w:val="22"/>
          <w:szCs w:val="22"/>
        </w:rPr>
      </w:pPr>
      <w:r>
        <w:rPr>
          <w:sz w:val="22"/>
          <w:szCs w:val="22"/>
        </w:rPr>
        <w:t>c</w:t>
      </w:r>
      <w:r w:rsidR="00FD65FF">
        <w:rPr>
          <w:sz w:val="22"/>
          <w:szCs w:val="22"/>
        </w:rPr>
        <w:t>.</w:t>
      </w:r>
      <w:r w:rsidR="00FD65FF">
        <w:rPr>
          <w:sz w:val="22"/>
          <w:szCs w:val="22"/>
        </w:rPr>
        <w:tab/>
        <w:t>signed Non-Disclosure Agreement (</w:t>
      </w:r>
      <w:r w:rsidR="00620279">
        <w:rPr>
          <w:b/>
          <w:sz w:val="22"/>
          <w:szCs w:val="22"/>
        </w:rPr>
        <w:t>Attachment J</w:t>
      </w:r>
      <w:r w:rsidR="00FD65FF">
        <w:rPr>
          <w:sz w:val="22"/>
          <w:szCs w:val="22"/>
        </w:rPr>
        <w:t>),</w:t>
      </w:r>
      <w:r w:rsidR="00620279" w:rsidRPr="00620279">
        <w:rPr>
          <w:sz w:val="22"/>
          <w:szCs w:val="22"/>
        </w:rPr>
        <w:t xml:space="preserve"> </w:t>
      </w:r>
      <w:r w:rsidR="00620279">
        <w:rPr>
          <w:sz w:val="22"/>
          <w:szCs w:val="22"/>
        </w:rPr>
        <w:t xml:space="preserve">if applicable; </w:t>
      </w:r>
      <w:r w:rsidR="00620279" w:rsidRPr="00487286">
        <w:rPr>
          <w:b/>
          <w:sz w:val="22"/>
          <w:szCs w:val="22"/>
        </w:rPr>
        <w:t>*see Section 1.</w:t>
      </w:r>
      <w:r w:rsidR="00620279">
        <w:rPr>
          <w:b/>
          <w:sz w:val="22"/>
          <w:szCs w:val="22"/>
        </w:rPr>
        <w:t>37</w:t>
      </w:r>
      <w:r w:rsidR="00620279" w:rsidRPr="008257B2">
        <w:rPr>
          <w:sz w:val="22"/>
          <w:szCs w:val="22"/>
        </w:rPr>
        <w:t>,</w:t>
      </w:r>
    </w:p>
    <w:p w:rsidR="002853A5" w:rsidRPr="008257B2" w:rsidRDefault="00F260A1" w:rsidP="002E7662">
      <w:pPr>
        <w:ind w:left="720"/>
        <w:rPr>
          <w:sz w:val="22"/>
          <w:szCs w:val="22"/>
        </w:rPr>
      </w:pPr>
      <w:r>
        <w:rPr>
          <w:sz w:val="22"/>
          <w:szCs w:val="22"/>
        </w:rPr>
        <w:t>d</w:t>
      </w:r>
      <w:r w:rsidR="002E7662">
        <w:rPr>
          <w:sz w:val="22"/>
          <w:szCs w:val="22"/>
        </w:rPr>
        <w:t>.</w:t>
      </w:r>
      <w:r w:rsidR="002E7662">
        <w:rPr>
          <w:sz w:val="22"/>
          <w:szCs w:val="22"/>
        </w:rPr>
        <w:tab/>
      </w:r>
      <w:r w:rsidR="002853A5">
        <w:rPr>
          <w:sz w:val="22"/>
          <w:szCs w:val="22"/>
        </w:rPr>
        <w:t>completed DH</w:t>
      </w:r>
      <w:r w:rsidR="002E7662">
        <w:rPr>
          <w:sz w:val="22"/>
          <w:szCs w:val="22"/>
        </w:rPr>
        <w:t>S</w:t>
      </w:r>
      <w:r w:rsidR="002853A5">
        <w:rPr>
          <w:sz w:val="22"/>
          <w:szCs w:val="22"/>
        </w:rPr>
        <w:t xml:space="preserve"> Hiring Agreement, </w:t>
      </w:r>
      <w:r w:rsidR="008A13CD">
        <w:rPr>
          <w:b/>
          <w:sz w:val="22"/>
          <w:szCs w:val="22"/>
        </w:rPr>
        <w:t>Attachment O</w:t>
      </w:r>
      <w:r w:rsidR="002853A5">
        <w:rPr>
          <w:sz w:val="22"/>
          <w:szCs w:val="22"/>
        </w:rPr>
        <w:t xml:space="preserve">, if applicable </w:t>
      </w:r>
      <w:r w:rsidR="008A13CD">
        <w:rPr>
          <w:b/>
          <w:sz w:val="22"/>
          <w:szCs w:val="22"/>
        </w:rPr>
        <w:t>*see Section 1.43</w:t>
      </w:r>
      <w:r w:rsidR="002853A5">
        <w:rPr>
          <w:sz w:val="22"/>
          <w:szCs w:val="22"/>
        </w:rPr>
        <w:t>,</w:t>
      </w:r>
      <w:r w:rsidR="006A6F84">
        <w:rPr>
          <w:sz w:val="22"/>
          <w:szCs w:val="22"/>
        </w:rPr>
        <w:t xml:space="preserve"> and</w:t>
      </w:r>
    </w:p>
    <w:p w:rsidR="00FD65FF" w:rsidRDefault="00F260A1" w:rsidP="002853A5">
      <w:pPr>
        <w:ind w:left="1440" w:hanging="720"/>
        <w:rPr>
          <w:sz w:val="22"/>
          <w:szCs w:val="22"/>
        </w:rPr>
      </w:pPr>
      <w:r>
        <w:rPr>
          <w:sz w:val="22"/>
          <w:szCs w:val="22"/>
        </w:rPr>
        <w:t>e</w:t>
      </w:r>
      <w:r w:rsidR="00FD65FF">
        <w:rPr>
          <w:sz w:val="22"/>
          <w:szCs w:val="22"/>
        </w:rPr>
        <w:t>.</w:t>
      </w:r>
      <w:r w:rsidR="00FD65FF">
        <w:rPr>
          <w:sz w:val="22"/>
          <w:szCs w:val="22"/>
        </w:rPr>
        <w:tab/>
      </w:r>
      <w:r w:rsidR="002853A5">
        <w:rPr>
          <w:sz w:val="22"/>
          <w:szCs w:val="22"/>
        </w:rPr>
        <w:t>cop</w:t>
      </w:r>
      <w:r w:rsidR="00B979D8">
        <w:rPr>
          <w:sz w:val="22"/>
          <w:szCs w:val="22"/>
        </w:rPr>
        <w:t xml:space="preserve">ies </w:t>
      </w:r>
      <w:r w:rsidR="002853A5">
        <w:rPr>
          <w:sz w:val="22"/>
          <w:szCs w:val="22"/>
        </w:rPr>
        <w:t xml:space="preserve">of a current </w:t>
      </w:r>
      <w:r w:rsidR="00FD65FF" w:rsidRPr="001510E3">
        <w:rPr>
          <w:sz w:val="22"/>
          <w:szCs w:val="22"/>
        </w:rPr>
        <w:t>Certificate of Insurance</w:t>
      </w:r>
      <w:r w:rsidR="002853A5">
        <w:rPr>
          <w:sz w:val="22"/>
          <w:szCs w:val="22"/>
        </w:rPr>
        <w:t xml:space="preserve"> </w:t>
      </w:r>
      <w:r w:rsidR="002853A5" w:rsidRPr="001510E3">
        <w:rPr>
          <w:sz w:val="22"/>
          <w:szCs w:val="22"/>
        </w:rPr>
        <w:t xml:space="preserve">with the prescribed limits set forth in Section </w:t>
      </w:r>
      <w:r w:rsidR="002853A5">
        <w:rPr>
          <w:sz w:val="22"/>
          <w:szCs w:val="22"/>
        </w:rPr>
        <w:t>3.4 “Insurance Requirements,</w:t>
      </w:r>
      <w:r w:rsidR="002853A5" w:rsidRPr="001510E3">
        <w:rPr>
          <w:sz w:val="22"/>
          <w:szCs w:val="22"/>
        </w:rPr>
        <w:t>”</w:t>
      </w:r>
      <w:r w:rsidR="00FD65FF" w:rsidRPr="001510E3">
        <w:rPr>
          <w:sz w:val="22"/>
          <w:szCs w:val="22"/>
        </w:rPr>
        <w:t xml:space="preserve"> </w:t>
      </w:r>
      <w:r w:rsidR="008A13CD">
        <w:rPr>
          <w:sz w:val="22"/>
          <w:szCs w:val="22"/>
        </w:rPr>
        <w:t xml:space="preserve">listing </w:t>
      </w:r>
      <w:r w:rsidR="00FD65FF" w:rsidRPr="001510E3">
        <w:rPr>
          <w:sz w:val="22"/>
          <w:szCs w:val="22"/>
        </w:rPr>
        <w:t>the State as an a</w:t>
      </w:r>
      <w:r w:rsidR="002853A5">
        <w:rPr>
          <w:sz w:val="22"/>
          <w:szCs w:val="22"/>
        </w:rPr>
        <w:t xml:space="preserve">dditional insured, if </w:t>
      </w:r>
      <w:r w:rsidR="006A6F84">
        <w:rPr>
          <w:sz w:val="22"/>
          <w:szCs w:val="22"/>
        </w:rPr>
        <w:t xml:space="preserve">applicable; </w:t>
      </w:r>
      <w:r w:rsidR="006A6F84">
        <w:rPr>
          <w:b/>
          <w:sz w:val="22"/>
          <w:szCs w:val="22"/>
        </w:rPr>
        <w:t>*see Section 3.4.</w:t>
      </w:r>
    </w:p>
    <w:p w:rsidR="00023924" w:rsidRPr="00A9399F" w:rsidRDefault="008E2240" w:rsidP="003601B9">
      <w:pPr>
        <w:pStyle w:val="Heading1"/>
        <w:jc w:val="left"/>
        <w:rPr>
          <w:sz w:val="22"/>
          <w:szCs w:val="22"/>
        </w:rPr>
      </w:pPr>
      <w:r w:rsidRPr="00A9399F" w:rsidDel="008E2240">
        <w:rPr>
          <w:sz w:val="22"/>
          <w:szCs w:val="22"/>
        </w:rPr>
        <w:t xml:space="preserve"> </w:t>
      </w:r>
    </w:p>
    <w:p w:rsidR="00023924" w:rsidRPr="00487286" w:rsidRDefault="00023924">
      <w:pPr>
        <w:pStyle w:val="Heading1"/>
        <w:rPr>
          <w:rStyle w:val="Heading2Char"/>
          <w:rFonts w:ascii="Times New Roman" w:hAnsi="Times New Roman"/>
          <w:u w:val="single"/>
        </w:rPr>
      </w:pPr>
      <w:r>
        <w:rPr>
          <w:sz w:val="22"/>
          <w:szCs w:val="22"/>
        </w:rPr>
        <w:br w:type="page"/>
      </w:r>
      <w:bookmarkStart w:id="155" w:name="_SECTION_4_-_ATTACHMENTS"/>
      <w:bookmarkStart w:id="156" w:name="_Toc25057478"/>
      <w:bookmarkEnd w:id="155"/>
      <w:r w:rsidR="00AC7B7D">
        <w:rPr>
          <w:u w:val="single"/>
        </w:rPr>
        <w:lastRenderedPageBreak/>
        <w:t>IFB A</w:t>
      </w:r>
      <w:r w:rsidRPr="00487286">
        <w:rPr>
          <w:u w:val="single"/>
        </w:rPr>
        <w:t>TTACHMENTS</w:t>
      </w:r>
      <w:bookmarkEnd w:id="156"/>
    </w:p>
    <w:p w:rsidR="00023924" w:rsidRDefault="00023924">
      <w:pPr>
        <w:rPr>
          <w:sz w:val="22"/>
        </w:rPr>
      </w:pPr>
    </w:p>
    <w:p w:rsidR="00023924" w:rsidRDefault="00023924">
      <w:pPr>
        <w:rPr>
          <w:sz w:val="22"/>
          <w:szCs w:val="22"/>
        </w:rPr>
      </w:pPr>
      <w:r>
        <w:rPr>
          <w:b/>
          <w:bCs/>
          <w:sz w:val="22"/>
          <w:szCs w:val="22"/>
        </w:rPr>
        <w:t>ATTACHMENT A</w:t>
      </w:r>
      <w:r>
        <w:rPr>
          <w:b/>
          <w:sz w:val="22"/>
          <w:szCs w:val="22"/>
        </w:rPr>
        <w:t xml:space="preserve"> – Contract</w:t>
      </w:r>
    </w:p>
    <w:p w:rsidR="00023924" w:rsidRDefault="00023924">
      <w:pPr>
        <w:rPr>
          <w:sz w:val="22"/>
          <w:szCs w:val="22"/>
        </w:rPr>
      </w:pPr>
      <w:r>
        <w:rPr>
          <w:sz w:val="22"/>
          <w:szCs w:val="22"/>
        </w:rPr>
        <w:t>This is the</w:t>
      </w:r>
      <w:r w:rsidR="00DC03FA">
        <w:rPr>
          <w:sz w:val="22"/>
          <w:szCs w:val="22"/>
        </w:rPr>
        <w:t xml:space="preserve"> sample</w:t>
      </w:r>
      <w:r>
        <w:rPr>
          <w:sz w:val="22"/>
          <w:szCs w:val="22"/>
        </w:rPr>
        <w:t xml:space="preserve"> contract used by </w:t>
      </w:r>
      <w:r w:rsidR="00DC03FA">
        <w:rPr>
          <w:sz w:val="22"/>
          <w:szCs w:val="22"/>
        </w:rPr>
        <w:t>the Department</w:t>
      </w:r>
      <w:r w:rsidR="006C429B">
        <w:rPr>
          <w:sz w:val="22"/>
          <w:szCs w:val="22"/>
        </w:rPr>
        <w:t xml:space="preserve">. It is provided with the </w:t>
      </w:r>
      <w:r w:rsidR="00CD62D7">
        <w:rPr>
          <w:sz w:val="22"/>
          <w:szCs w:val="22"/>
        </w:rPr>
        <w:t>IFB</w:t>
      </w:r>
      <w:r>
        <w:rPr>
          <w:sz w:val="22"/>
          <w:szCs w:val="22"/>
        </w:rPr>
        <w:t xml:space="preserve"> for informational purposes and is not required to be s</w:t>
      </w:r>
      <w:r w:rsidR="006C429B">
        <w:rPr>
          <w:sz w:val="22"/>
          <w:szCs w:val="22"/>
        </w:rPr>
        <w:t>ubmitted</w:t>
      </w:r>
      <w:r>
        <w:rPr>
          <w:sz w:val="22"/>
          <w:szCs w:val="22"/>
        </w:rPr>
        <w:t xml:space="preserve"> at Bid submission time.  Upon notification of recommendation for award, a completed contract will be sent to the </w:t>
      </w:r>
      <w:r w:rsidR="00E6550A">
        <w:rPr>
          <w:sz w:val="22"/>
          <w:szCs w:val="22"/>
        </w:rPr>
        <w:t>recommended awardee</w:t>
      </w:r>
      <w:r>
        <w:rPr>
          <w:sz w:val="22"/>
          <w:szCs w:val="22"/>
        </w:rPr>
        <w:t xml:space="preserve"> for signature.  The </w:t>
      </w:r>
      <w:r w:rsidR="00DC03FA">
        <w:rPr>
          <w:sz w:val="22"/>
          <w:szCs w:val="22"/>
        </w:rPr>
        <w:t xml:space="preserve">recommended awardee </w:t>
      </w:r>
      <w:r>
        <w:rPr>
          <w:sz w:val="22"/>
          <w:szCs w:val="22"/>
        </w:rPr>
        <w:t xml:space="preserve">must return </w:t>
      </w:r>
      <w:r w:rsidR="006C429B">
        <w:rPr>
          <w:sz w:val="22"/>
          <w:szCs w:val="22"/>
        </w:rPr>
        <w:t xml:space="preserve">to the Procurement Officer </w:t>
      </w:r>
      <w:r>
        <w:rPr>
          <w:sz w:val="22"/>
          <w:szCs w:val="22"/>
        </w:rPr>
        <w:t>t</w:t>
      </w:r>
      <w:r w:rsidR="00C37510">
        <w:rPr>
          <w:sz w:val="22"/>
          <w:szCs w:val="22"/>
        </w:rPr>
        <w:t>wo</w:t>
      </w:r>
      <w:r>
        <w:rPr>
          <w:sz w:val="22"/>
          <w:szCs w:val="22"/>
        </w:rPr>
        <w:t xml:space="preserve"> (</w:t>
      </w:r>
      <w:r w:rsidR="00C37510">
        <w:rPr>
          <w:sz w:val="22"/>
          <w:szCs w:val="22"/>
        </w:rPr>
        <w:t>2</w:t>
      </w:r>
      <w:r>
        <w:rPr>
          <w:sz w:val="22"/>
          <w:szCs w:val="22"/>
        </w:rPr>
        <w:t xml:space="preserve">) executed copies of the Contract within five (5) Business Days after receipt.  Upon </w:t>
      </w:r>
      <w:r w:rsidR="006C429B">
        <w:rPr>
          <w:sz w:val="22"/>
          <w:szCs w:val="22"/>
        </w:rPr>
        <w:t xml:space="preserve">Contract </w:t>
      </w:r>
      <w:r>
        <w:rPr>
          <w:sz w:val="22"/>
          <w:szCs w:val="22"/>
        </w:rPr>
        <w:t>award, a fully-executed copy will be sent to the Contractor.</w:t>
      </w:r>
    </w:p>
    <w:p w:rsidR="00023924" w:rsidRDefault="00023924">
      <w:pPr>
        <w:rPr>
          <w:sz w:val="22"/>
          <w:szCs w:val="22"/>
        </w:rPr>
      </w:pPr>
    </w:p>
    <w:p w:rsidR="00023924" w:rsidRDefault="00023924">
      <w:pPr>
        <w:rPr>
          <w:sz w:val="22"/>
          <w:szCs w:val="22"/>
        </w:rPr>
      </w:pPr>
      <w:r>
        <w:rPr>
          <w:b/>
          <w:bCs/>
          <w:sz w:val="22"/>
          <w:szCs w:val="22"/>
        </w:rPr>
        <w:t>ATTACHMENT B</w:t>
      </w:r>
      <w:r>
        <w:rPr>
          <w:sz w:val="22"/>
          <w:szCs w:val="22"/>
        </w:rPr>
        <w:t xml:space="preserve"> </w:t>
      </w:r>
      <w:r>
        <w:rPr>
          <w:b/>
          <w:sz w:val="22"/>
          <w:szCs w:val="22"/>
        </w:rPr>
        <w:t>– Bid/Proposal Affidavit</w:t>
      </w:r>
    </w:p>
    <w:p w:rsidR="00023924" w:rsidRDefault="00023924">
      <w:pPr>
        <w:rPr>
          <w:sz w:val="22"/>
          <w:szCs w:val="22"/>
        </w:rPr>
      </w:pPr>
      <w:r>
        <w:rPr>
          <w:sz w:val="22"/>
          <w:szCs w:val="22"/>
        </w:rPr>
        <w:t>This</w:t>
      </w:r>
      <w:r w:rsidR="00D8296B">
        <w:rPr>
          <w:sz w:val="22"/>
          <w:szCs w:val="22"/>
        </w:rPr>
        <w:t xml:space="preserve"> Attachment</w:t>
      </w:r>
      <w:r>
        <w:rPr>
          <w:sz w:val="22"/>
          <w:szCs w:val="22"/>
        </w:rPr>
        <w:t xml:space="preserve"> must be completed and submitted with the Bid.</w:t>
      </w:r>
    </w:p>
    <w:p w:rsidR="00023924" w:rsidRDefault="00023924">
      <w:pPr>
        <w:rPr>
          <w:sz w:val="22"/>
          <w:szCs w:val="22"/>
        </w:rPr>
      </w:pPr>
    </w:p>
    <w:p w:rsidR="00023924" w:rsidRDefault="00023924">
      <w:pPr>
        <w:rPr>
          <w:sz w:val="22"/>
          <w:szCs w:val="22"/>
        </w:rPr>
      </w:pPr>
      <w:r>
        <w:rPr>
          <w:b/>
          <w:bCs/>
          <w:sz w:val="22"/>
          <w:szCs w:val="22"/>
        </w:rPr>
        <w:t>ATTACHMENT C</w:t>
      </w:r>
      <w:r>
        <w:rPr>
          <w:sz w:val="22"/>
          <w:szCs w:val="22"/>
        </w:rPr>
        <w:t xml:space="preserve"> </w:t>
      </w:r>
      <w:r>
        <w:rPr>
          <w:b/>
          <w:sz w:val="22"/>
          <w:szCs w:val="22"/>
        </w:rPr>
        <w:t>– Contract Affidavit</w:t>
      </w:r>
    </w:p>
    <w:p w:rsidR="00D8296B" w:rsidRDefault="00D8296B">
      <w:pPr>
        <w:rPr>
          <w:sz w:val="22"/>
        </w:rPr>
      </w:pPr>
      <w:r>
        <w:rPr>
          <w:sz w:val="22"/>
        </w:rPr>
        <w:t xml:space="preserve">This Attachment </w:t>
      </w:r>
      <w:r w:rsidR="00CD62D7">
        <w:rPr>
          <w:sz w:val="22"/>
        </w:rPr>
        <w:t>must</w:t>
      </w:r>
      <w:r>
        <w:rPr>
          <w:sz w:val="22"/>
        </w:rPr>
        <w:t xml:space="preserve"> be completed and submitted </w:t>
      </w:r>
      <w:r w:rsidR="00E6550A">
        <w:rPr>
          <w:sz w:val="22"/>
        </w:rPr>
        <w:t xml:space="preserve">by the recommended awardee </w:t>
      </w:r>
      <w:r w:rsidR="006C429B">
        <w:rPr>
          <w:sz w:val="22"/>
        </w:rPr>
        <w:t xml:space="preserve">to the Procurement Officer </w:t>
      </w:r>
      <w:r>
        <w:rPr>
          <w:sz w:val="22"/>
        </w:rPr>
        <w:t>within five (5) Business Days of receiving notification of recommendation for award.</w:t>
      </w:r>
    </w:p>
    <w:p w:rsidR="00023924" w:rsidRDefault="00023924">
      <w:pPr>
        <w:rPr>
          <w:sz w:val="22"/>
          <w:szCs w:val="22"/>
        </w:rPr>
      </w:pPr>
    </w:p>
    <w:p w:rsidR="00023924" w:rsidRDefault="00023924">
      <w:pPr>
        <w:rPr>
          <w:sz w:val="22"/>
          <w:szCs w:val="22"/>
        </w:rPr>
      </w:pPr>
      <w:r>
        <w:rPr>
          <w:b/>
          <w:bCs/>
          <w:sz w:val="22"/>
          <w:szCs w:val="22"/>
        </w:rPr>
        <w:t>ATTACHMENT D</w:t>
      </w:r>
      <w:r>
        <w:rPr>
          <w:sz w:val="22"/>
          <w:szCs w:val="22"/>
        </w:rPr>
        <w:t xml:space="preserve"> </w:t>
      </w:r>
      <w:r>
        <w:rPr>
          <w:b/>
          <w:sz w:val="22"/>
          <w:szCs w:val="22"/>
        </w:rPr>
        <w:t>– Minority Business Enterprise Forms</w:t>
      </w:r>
    </w:p>
    <w:p w:rsidR="00023924" w:rsidRDefault="004579FD">
      <w:pPr>
        <w:rPr>
          <w:sz w:val="22"/>
          <w:szCs w:val="22"/>
        </w:rPr>
      </w:pPr>
      <w:r>
        <w:rPr>
          <w:sz w:val="22"/>
          <w:szCs w:val="22"/>
        </w:rPr>
        <w:t xml:space="preserve">If there is a MBE Goal for the solicitation </w:t>
      </w:r>
      <w:r w:rsidR="007D1011">
        <w:rPr>
          <w:sz w:val="22"/>
          <w:szCs w:val="22"/>
        </w:rPr>
        <w:t xml:space="preserve">(see Section </w:t>
      </w:r>
      <w:r w:rsidR="001D24A3">
        <w:rPr>
          <w:sz w:val="22"/>
          <w:szCs w:val="22"/>
        </w:rPr>
        <w:t>1.33</w:t>
      </w:r>
      <w:r w:rsidR="007D1011">
        <w:rPr>
          <w:sz w:val="22"/>
          <w:szCs w:val="22"/>
        </w:rPr>
        <w:t>), these Attachments</w:t>
      </w:r>
      <w:r w:rsidR="00023924">
        <w:rPr>
          <w:sz w:val="22"/>
          <w:szCs w:val="22"/>
        </w:rPr>
        <w:t xml:space="preserve"> include</w:t>
      </w:r>
      <w:r w:rsidR="007D1011">
        <w:rPr>
          <w:sz w:val="22"/>
          <w:szCs w:val="22"/>
        </w:rPr>
        <w:t xml:space="preserve"> </w:t>
      </w:r>
      <w:r w:rsidR="00023924">
        <w:rPr>
          <w:sz w:val="22"/>
          <w:szCs w:val="22"/>
        </w:rPr>
        <w:t>the MBE subcontracting goal statement, instructions, and MBE Attachments D-1 through D-6.  Attachment D-1</w:t>
      </w:r>
      <w:r w:rsidR="00092158">
        <w:rPr>
          <w:sz w:val="22"/>
          <w:szCs w:val="22"/>
        </w:rPr>
        <w:t>A</w:t>
      </w:r>
      <w:r w:rsidR="00023924">
        <w:rPr>
          <w:sz w:val="22"/>
          <w:szCs w:val="22"/>
        </w:rPr>
        <w:t xml:space="preserve"> must be </w:t>
      </w:r>
      <w:r w:rsidR="00FE3B42">
        <w:rPr>
          <w:sz w:val="22"/>
          <w:szCs w:val="22"/>
        </w:rPr>
        <w:t xml:space="preserve">properly </w:t>
      </w:r>
      <w:r w:rsidR="00023924">
        <w:rPr>
          <w:sz w:val="22"/>
          <w:szCs w:val="22"/>
        </w:rPr>
        <w:t xml:space="preserve">completed and submitted with the Bidder’s Bid or the Bid will be deemed non-responsive and rejected.  </w:t>
      </w:r>
      <w:r w:rsidR="00CD62D7">
        <w:rPr>
          <w:sz w:val="22"/>
          <w:szCs w:val="22"/>
        </w:rPr>
        <w:t xml:space="preserve">Within 10 Working Days of receiving notification of recommendation for Contract award, the Bidder must submit </w:t>
      </w:r>
      <w:r w:rsidR="00023924">
        <w:rPr>
          <w:sz w:val="22"/>
          <w:szCs w:val="22"/>
        </w:rPr>
        <w:t>Attachments D-2 and D-3</w:t>
      </w:r>
      <w:r w:rsidR="00AB52CC">
        <w:rPr>
          <w:sz w:val="22"/>
          <w:szCs w:val="22"/>
        </w:rPr>
        <w:t>A</w:t>
      </w:r>
      <w:r w:rsidR="00023924">
        <w:rPr>
          <w:sz w:val="22"/>
          <w:szCs w:val="22"/>
        </w:rPr>
        <w:t xml:space="preserve"> </w:t>
      </w:r>
      <w:r w:rsidR="00CD62D7">
        <w:rPr>
          <w:sz w:val="22"/>
          <w:szCs w:val="22"/>
        </w:rPr>
        <w:t>and</w:t>
      </w:r>
      <w:r w:rsidR="00AB52CC">
        <w:rPr>
          <w:sz w:val="22"/>
          <w:szCs w:val="22"/>
        </w:rPr>
        <w:t xml:space="preserve"> D-3B</w:t>
      </w:r>
      <w:r w:rsidR="00655350">
        <w:rPr>
          <w:sz w:val="22"/>
          <w:szCs w:val="22"/>
        </w:rPr>
        <w:t>.</w:t>
      </w:r>
    </w:p>
    <w:p w:rsidR="00023924" w:rsidRDefault="00023924">
      <w:pPr>
        <w:rPr>
          <w:sz w:val="22"/>
          <w:szCs w:val="22"/>
        </w:rPr>
      </w:pPr>
    </w:p>
    <w:p w:rsidR="00023924" w:rsidRDefault="00023924">
      <w:pPr>
        <w:rPr>
          <w:sz w:val="22"/>
          <w:szCs w:val="22"/>
        </w:rPr>
      </w:pPr>
      <w:r>
        <w:rPr>
          <w:b/>
          <w:bCs/>
          <w:sz w:val="22"/>
          <w:szCs w:val="22"/>
        </w:rPr>
        <w:t>ATTACHMENT E</w:t>
      </w:r>
      <w:r>
        <w:rPr>
          <w:sz w:val="22"/>
          <w:szCs w:val="22"/>
        </w:rPr>
        <w:t xml:space="preserve"> </w:t>
      </w:r>
      <w:r>
        <w:rPr>
          <w:b/>
          <w:sz w:val="22"/>
          <w:szCs w:val="22"/>
        </w:rPr>
        <w:t>– Pre-Bid Conference Response Form</w:t>
      </w:r>
    </w:p>
    <w:p w:rsidR="00023924" w:rsidRDefault="00023924">
      <w:pPr>
        <w:rPr>
          <w:sz w:val="22"/>
          <w:szCs w:val="22"/>
        </w:rPr>
      </w:pPr>
      <w:r>
        <w:rPr>
          <w:sz w:val="22"/>
          <w:szCs w:val="22"/>
        </w:rPr>
        <w:t xml:space="preserve">It is requested that this form be completed and submitted as described in </w:t>
      </w:r>
      <w:r w:rsidR="006F4869">
        <w:rPr>
          <w:sz w:val="22"/>
          <w:szCs w:val="22"/>
        </w:rPr>
        <w:t>Section 1.7</w:t>
      </w:r>
      <w:r w:rsidR="000D35B8">
        <w:rPr>
          <w:sz w:val="22"/>
          <w:szCs w:val="22"/>
        </w:rPr>
        <w:t xml:space="preserve"> </w:t>
      </w:r>
      <w:r>
        <w:rPr>
          <w:sz w:val="22"/>
          <w:szCs w:val="22"/>
        </w:rPr>
        <w:t>by those potential Bidders that plan on attending the Pre-Bid Conference.</w:t>
      </w:r>
    </w:p>
    <w:p w:rsidR="00023924" w:rsidRDefault="00023924">
      <w:pPr>
        <w:rPr>
          <w:sz w:val="22"/>
          <w:szCs w:val="22"/>
        </w:rPr>
      </w:pPr>
    </w:p>
    <w:p w:rsidR="00023924" w:rsidRDefault="00023924">
      <w:pPr>
        <w:rPr>
          <w:sz w:val="22"/>
          <w:szCs w:val="22"/>
        </w:rPr>
      </w:pPr>
      <w:r>
        <w:rPr>
          <w:b/>
          <w:bCs/>
          <w:sz w:val="22"/>
          <w:szCs w:val="22"/>
        </w:rPr>
        <w:t>ATTACHMENT F</w:t>
      </w:r>
      <w:r>
        <w:rPr>
          <w:bCs/>
          <w:sz w:val="22"/>
          <w:szCs w:val="22"/>
        </w:rPr>
        <w:t xml:space="preserve"> </w:t>
      </w:r>
      <w:r>
        <w:rPr>
          <w:b/>
          <w:bCs/>
          <w:sz w:val="22"/>
          <w:szCs w:val="22"/>
        </w:rPr>
        <w:t>– Bid Form Instructions and Bid Form</w:t>
      </w:r>
      <w:r w:rsidR="00856837">
        <w:rPr>
          <w:bCs/>
          <w:sz w:val="22"/>
          <w:szCs w:val="22"/>
        </w:rPr>
        <w:t xml:space="preserve"> (If applicable)</w:t>
      </w:r>
    </w:p>
    <w:p w:rsidR="00023924" w:rsidRDefault="00023924">
      <w:pPr>
        <w:pStyle w:val="BodyText"/>
        <w:rPr>
          <w:szCs w:val="22"/>
        </w:rPr>
      </w:pPr>
      <w:r>
        <w:rPr>
          <w:szCs w:val="22"/>
        </w:rPr>
        <w:t>The Bid Form must be completed and submitted with the Bid.</w:t>
      </w:r>
    </w:p>
    <w:p w:rsidR="00023924" w:rsidRDefault="00023924">
      <w:pPr>
        <w:rPr>
          <w:sz w:val="22"/>
          <w:szCs w:val="22"/>
        </w:rPr>
      </w:pPr>
    </w:p>
    <w:p w:rsidR="00023924" w:rsidRDefault="00023924">
      <w:pPr>
        <w:rPr>
          <w:b/>
          <w:sz w:val="22"/>
          <w:szCs w:val="22"/>
        </w:rPr>
      </w:pPr>
      <w:r>
        <w:rPr>
          <w:b/>
          <w:bCs/>
          <w:sz w:val="22"/>
          <w:szCs w:val="22"/>
        </w:rPr>
        <w:t>ATTACHMENT G</w:t>
      </w:r>
      <w:r>
        <w:rPr>
          <w:sz w:val="22"/>
          <w:szCs w:val="22"/>
        </w:rPr>
        <w:t xml:space="preserve"> </w:t>
      </w:r>
      <w:r>
        <w:rPr>
          <w:b/>
          <w:sz w:val="22"/>
          <w:szCs w:val="22"/>
        </w:rPr>
        <w:t xml:space="preserve">– </w:t>
      </w:r>
      <w:r w:rsidR="00BF7C97">
        <w:rPr>
          <w:b/>
          <w:sz w:val="22"/>
          <w:szCs w:val="22"/>
        </w:rPr>
        <w:t xml:space="preserve">Maryland </w:t>
      </w:r>
      <w:r>
        <w:rPr>
          <w:b/>
          <w:sz w:val="22"/>
          <w:szCs w:val="22"/>
        </w:rPr>
        <w:t xml:space="preserve">Living Wage Requirements for Service Contracts </w:t>
      </w:r>
      <w:r w:rsidR="00BF7C97">
        <w:rPr>
          <w:b/>
          <w:sz w:val="22"/>
          <w:szCs w:val="22"/>
        </w:rPr>
        <w:t>and Affidavit of Agreement</w:t>
      </w:r>
    </w:p>
    <w:p w:rsidR="00023924" w:rsidRDefault="00BF7C97">
      <w:pPr>
        <w:rPr>
          <w:sz w:val="22"/>
          <w:szCs w:val="22"/>
        </w:rPr>
      </w:pPr>
      <w:r>
        <w:rPr>
          <w:sz w:val="22"/>
          <w:szCs w:val="22"/>
        </w:rPr>
        <w:t xml:space="preserve">Attachment G-1 Living Wage Affidavit </w:t>
      </w:r>
      <w:r w:rsidR="001A1428">
        <w:rPr>
          <w:sz w:val="22"/>
          <w:szCs w:val="22"/>
        </w:rPr>
        <w:t xml:space="preserve">of Agreement </w:t>
      </w:r>
      <w:r w:rsidR="00023924">
        <w:rPr>
          <w:sz w:val="22"/>
          <w:szCs w:val="22"/>
        </w:rPr>
        <w:t>must be completed and submitted with the Bid.</w:t>
      </w:r>
    </w:p>
    <w:p w:rsidR="00023924" w:rsidRDefault="00023924">
      <w:pPr>
        <w:rPr>
          <w:sz w:val="22"/>
          <w:szCs w:val="22"/>
        </w:rPr>
      </w:pPr>
    </w:p>
    <w:p w:rsidR="00BF7C97" w:rsidRDefault="00BF7C97" w:rsidP="00BF7C97">
      <w:pPr>
        <w:rPr>
          <w:bCs/>
          <w:sz w:val="22"/>
          <w:szCs w:val="22"/>
        </w:rPr>
      </w:pPr>
      <w:r>
        <w:rPr>
          <w:b/>
          <w:sz w:val="22"/>
          <w:szCs w:val="22"/>
        </w:rPr>
        <w:t>ATTACHMENT H – Federal Funds Attachment</w:t>
      </w:r>
    </w:p>
    <w:p w:rsidR="00BF7C97" w:rsidRDefault="00571BCB" w:rsidP="00BF7C97">
      <w:pPr>
        <w:rPr>
          <w:sz w:val="22"/>
          <w:szCs w:val="22"/>
        </w:rPr>
      </w:pPr>
      <w:r>
        <w:rPr>
          <w:sz w:val="22"/>
          <w:szCs w:val="22"/>
        </w:rPr>
        <w:t xml:space="preserve">If required (see Section 1.35), </w:t>
      </w:r>
      <w:r w:rsidR="00771B1C">
        <w:rPr>
          <w:sz w:val="22"/>
          <w:szCs w:val="22"/>
        </w:rPr>
        <w:t>these Attachments</w:t>
      </w:r>
      <w:r>
        <w:rPr>
          <w:sz w:val="22"/>
          <w:szCs w:val="22"/>
        </w:rPr>
        <w:t xml:space="preserve"> must be completed and submitted with the Bid</w:t>
      </w:r>
      <w:r w:rsidR="00771B1C">
        <w:rPr>
          <w:sz w:val="22"/>
          <w:szCs w:val="22"/>
        </w:rPr>
        <w:t xml:space="preserve"> as instructed in the Attachments</w:t>
      </w:r>
      <w:r>
        <w:rPr>
          <w:sz w:val="22"/>
          <w:szCs w:val="22"/>
        </w:rPr>
        <w:t>.</w:t>
      </w:r>
    </w:p>
    <w:p w:rsidR="00BF7C97" w:rsidRDefault="00BF7C97">
      <w:pPr>
        <w:rPr>
          <w:sz w:val="22"/>
          <w:szCs w:val="22"/>
        </w:rPr>
      </w:pPr>
    </w:p>
    <w:p w:rsidR="00023924" w:rsidRDefault="00023924">
      <w:pPr>
        <w:rPr>
          <w:sz w:val="22"/>
          <w:szCs w:val="22"/>
        </w:rPr>
      </w:pPr>
      <w:r>
        <w:rPr>
          <w:b/>
          <w:bCs/>
          <w:sz w:val="22"/>
          <w:szCs w:val="22"/>
        </w:rPr>
        <w:t xml:space="preserve">ATTACHMENT </w:t>
      </w:r>
      <w:r w:rsidR="005B6FE4">
        <w:rPr>
          <w:b/>
          <w:bCs/>
          <w:sz w:val="22"/>
          <w:szCs w:val="22"/>
        </w:rPr>
        <w:t>I</w:t>
      </w:r>
      <w:r>
        <w:rPr>
          <w:sz w:val="22"/>
          <w:szCs w:val="22"/>
        </w:rPr>
        <w:t xml:space="preserve"> </w:t>
      </w:r>
      <w:r>
        <w:rPr>
          <w:b/>
          <w:sz w:val="22"/>
          <w:szCs w:val="22"/>
        </w:rPr>
        <w:t>– Conflict of Interest Affidavit and Disclosure</w:t>
      </w:r>
    </w:p>
    <w:p w:rsidR="00023924" w:rsidRDefault="006A1A34">
      <w:pPr>
        <w:rPr>
          <w:sz w:val="22"/>
          <w:szCs w:val="22"/>
        </w:rPr>
      </w:pPr>
      <w:r>
        <w:rPr>
          <w:sz w:val="22"/>
          <w:szCs w:val="22"/>
        </w:rPr>
        <w:t xml:space="preserve">If required (see Section 1.36), </w:t>
      </w:r>
      <w:r w:rsidR="00571BCB">
        <w:rPr>
          <w:sz w:val="22"/>
          <w:szCs w:val="22"/>
        </w:rPr>
        <w:t>this Attachment must be completed and submitted with the Bid.</w:t>
      </w:r>
    </w:p>
    <w:p w:rsidR="00023924" w:rsidRDefault="00023924">
      <w:pPr>
        <w:rPr>
          <w:sz w:val="22"/>
          <w:szCs w:val="22"/>
        </w:rPr>
      </w:pPr>
    </w:p>
    <w:p w:rsidR="00BF7C97" w:rsidRDefault="00BF7C97" w:rsidP="00BF7C97">
      <w:pPr>
        <w:rPr>
          <w:sz w:val="22"/>
          <w:szCs w:val="22"/>
        </w:rPr>
      </w:pPr>
      <w:r>
        <w:rPr>
          <w:b/>
          <w:sz w:val="22"/>
          <w:szCs w:val="22"/>
        </w:rPr>
        <w:t xml:space="preserve">ATTACHMENT J – Non-Disclosure Agreement </w:t>
      </w:r>
    </w:p>
    <w:p w:rsidR="00BF7C97" w:rsidRDefault="00682CB5">
      <w:pPr>
        <w:rPr>
          <w:sz w:val="22"/>
          <w:szCs w:val="22"/>
        </w:rPr>
      </w:pPr>
      <w:r>
        <w:rPr>
          <w:sz w:val="22"/>
          <w:szCs w:val="22"/>
        </w:rPr>
        <w:t xml:space="preserve">If required (see Section 1.37), </w:t>
      </w:r>
      <w:r>
        <w:rPr>
          <w:sz w:val="22"/>
        </w:rPr>
        <w:t xml:space="preserve">this Attachment </w:t>
      </w:r>
      <w:r w:rsidR="004A33B8">
        <w:rPr>
          <w:sz w:val="22"/>
        </w:rPr>
        <w:t>must</w:t>
      </w:r>
      <w:r>
        <w:rPr>
          <w:sz w:val="22"/>
        </w:rPr>
        <w:t xml:space="preserve"> be completed and submitted within five (5) Business Days of receiving notification of recommendation for award.  However, to expedite processing, it is suggested that this document be completed and submitted with the Bid.</w:t>
      </w:r>
    </w:p>
    <w:p w:rsidR="00BF7C97" w:rsidRDefault="00BF7C97">
      <w:pPr>
        <w:rPr>
          <w:sz w:val="22"/>
          <w:szCs w:val="22"/>
        </w:rPr>
      </w:pPr>
    </w:p>
    <w:p w:rsidR="00023924" w:rsidRDefault="00023924">
      <w:pPr>
        <w:rPr>
          <w:sz w:val="22"/>
          <w:szCs w:val="22"/>
        </w:rPr>
      </w:pPr>
      <w:r>
        <w:rPr>
          <w:b/>
          <w:sz w:val="22"/>
          <w:szCs w:val="22"/>
        </w:rPr>
        <w:t xml:space="preserve">ATTACHMENT </w:t>
      </w:r>
      <w:r w:rsidR="005B6FE4">
        <w:rPr>
          <w:b/>
          <w:sz w:val="22"/>
          <w:szCs w:val="22"/>
        </w:rPr>
        <w:t>K</w:t>
      </w:r>
      <w:r>
        <w:rPr>
          <w:sz w:val="22"/>
          <w:szCs w:val="22"/>
        </w:rPr>
        <w:t xml:space="preserve"> </w:t>
      </w:r>
      <w:r>
        <w:rPr>
          <w:b/>
          <w:sz w:val="22"/>
          <w:szCs w:val="22"/>
        </w:rPr>
        <w:t xml:space="preserve">– </w:t>
      </w:r>
      <w:r w:rsidR="00EE73DD">
        <w:rPr>
          <w:b/>
          <w:sz w:val="22"/>
          <w:szCs w:val="22"/>
        </w:rPr>
        <w:t>Company Profile</w:t>
      </w:r>
    </w:p>
    <w:p w:rsidR="008E49C2" w:rsidRPr="002351C8" w:rsidRDefault="004579FD" w:rsidP="008E49C2">
      <w:pPr>
        <w:rPr>
          <w:sz w:val="22"/>
          <w:szCs w:val="22"/>
        </w:rPr>
      </w:pPr>
      <w:r>
        <w:rPr>
          <w:sz w:val="22"/>
          <w:szCs w:val="22"/>
        </w:rPr>
        <w:t xml:space="preserve">This Attachment must be completed and submitted with the Bid, </w:t>
      </w:r>
      <w:r w:rsidR="002351C8">
        <w:rPr>
          <w:sz w:val="22"/>
          <w:szCs w:val="22"/>
        </w:rPr>
        <w:t>(see Section 1.38</w:t>
      </w:r>
      <w:r>
        <w:rPr>
          <w:sz w:val="22"/>
          <w:szCs w:val="22"/>
        </w:rPr>
        <w:t>)</w:t>
      </w:r>
    </w:p>
    <w:p w:rsidR="00023924" w:rsidRDefault="00023924">
      <w:pPr>
        <w:rPr>
          <w:sz w:val="22"/>
          <w:szCs w:val="22"/>
        </w:rPr>
      </w:pPr>
    </w:p>
    <w:p w:rsidR="00023924" w:rsidRDefault="00023924">
      <w:pPr>
        <w:rPr>
          <w:sz w:val="22"/>
          <w:szCs w:val="22"/>
        </w:rPr>
      </w:pPr>
      <w:r>
        <w:rPr>
          <w:b/>
          <w:sz w:val="22"/>
          <w:szCs w:val="22"/>
        </w:rPr>
        <w:t>ATTACHMENT L</w:t>
      </w:r>
      <w:r>
        <w:rPr>
          <w:sz w:val="22"/>
          <w:szCs w:val="22"/>
        </w:rPr>
        <w:t xml:space="preserve"> </w:t>
      </w:r>
      <w:r>
        <w:rPr>
          <w:b/>
          <w:sz w:val="22"/>
          <w:szCs w:val="22"/>
        </w:rPr>
        <w:t>– Mercury Affidavit</w:t>
      </w:r>
    </w:p>
    <w:p w:rsidR="00023924" w:rsidRDefault="007F455C">
      <w:pPr>
        <w:rPr>
          <w:bCs/>
          <w:sz w:val="22"/>
          <w:szCs w:val="22"/>
        </w:rPr>
      </w:pPr>
      <w:r>
        <w:rPr>
          <w:bCs/>
          <w:sz w:val="22"/>
          <w:szCs w:val="22"/>
        </w:rPr>
        <w:t>If required (see Section 1.40), t</w:t>
      </w:r>
      <w:r w:rsidR="00023924">
        <w:rPr>
          <w:bCs/>
          <w:sz w:val="22"/>
          <w:szCs w:val="22"/>
        </w:rPr>
        <w:t xml:space="preserve">his </w:t>
      </w:r>
      <w:r>
        <w:rPr>
          <w:bCs/>
          <w:sz w:val="22"/>
          <w:szCs w:val="22"/>
        </w:rPr>
        <w:t xml:space="preserve">Attachment </w:t>
      </w:r>
      <w:r w:rsidR="00023924">
        <w:rPr>
          <w:bCs/>
          <w:sz w:val="22"/>
          <w:szCs w:val="22"/>
        </w:rPr>
        <w:t>must be completed and submitted with the Bid.</w:t>
      </w:r>
    </w:p>
    <w:p w:rsidR="004579FD" w:rsidRDefault="004579FD">
      <w:pPr>
        <w:rPr>
          <w:bCs/>
          <w:sz w:val="22"/>
          <w:szCs w:val="22"/>
        </w:rPr>
      </w:pPr>
    </w:p>
    <w:p w:rsidR="004579FD" w:rsidRDefault="004579FD">
      <w:pPr>
        <w:rPr>
          <w:sz w:val="22"/>
          <w:szCs w:val="22"/>
        </w:rPr>
      </w:pPr>
    </w:p>
    <w:p w:rsidR="00023924" w:rsidRDefault="00023924">
      <w:pPr>
        <w:rPr>
          <w:b/>
          <w:bCs/>
          <w:sz w:val="22"/>
          <w:szCs w:val="22"/>
        </w:rPr>
      </w:pPr>
    </w:p>
    <w:p w:rsidR="00023924" w:rsidRDefault="00023924">
      <w:pPr>
        <w:rPr>
          <w:sz w:val="22"/>
          <w:szCs w:val="22"/>
        </w:rPr>
      </w:pPr>
      <w:r>
        <w:rPr>
          <w:b/>
          <w:bCs/>
          <w:sz w:val="22"/>
          <w:szCs w:val="22"/>
        </w:rPr>
        <w:lastRenderedPageBreak/>
        <w:t>ATTACHMENT M</w:t>
      </w:r>
      <w:r>
        <w:rPr>
          <w:sz w:val="22"/>
          <w:szCs w:val="22"/>
        </w:rPr>
        <w:t xml:space="preserve"> – </w:t>
      </w:r>
      <w:r>
        <w:rPr>
          <w:b/>
          <w:sz w:val="22"/>
          <w:szCs w:val="22"/>
        </w:rPr>
        <w:t>Veteran-Owned Small Business Enterprise Forms</w:t>
      </w:r>
    </w:p>
    <w:p w:rsidR="00023924" w:rsidRDefault="0051262B">
      <w:pPr>
        <w:rPr>
          <w:sz w:val="22"/>
          <w:szCs w:val="22"/>
        </w:rPr>
      </w:pPr>
      <w:r>
        <w:rPr>
          <w:sz w:val="22"/>
        </w:rPr>
        <w:t xml:space="preserve">If required (see Section 1.41), </w:t>
      </w:r>
      <w:r>
        <w:rPr>
          <w:sz w:val="22"/>
          <w:szCs w:val="22"/>
        </w:rPr>
        <w:t xml:space="preserve">these </w:t>
      </w:r>
      <w:r w:rsidR="00023924">
        <w:rPr>
          <w:sz w:val="22"/>
          <w:szCs w:val="22"/>
        </w:rPr>
        <w:t>Attachment</w:t>
      </w:r>
      <w:r>
        <w:rPr>
          <w:sz w:val="22"/>
          <w:szCs w:val="22"/>
        </w:rPr>
        <w:t>s</w:t>
      </w:r>
      <w:r w:rsidR="00023924">
        <w:rPr>
          <w:sz w:val="22"/>
          <w:szCs w:val="22"/>
        </w:rPr>
        <w:t xml:space="preserve"> include the VSBE Attachments M-1 through M-4.  Attachment M-1 must be completed and submitted with the </w:t>
      </w:r>
      <w:r>
        <w:rPr>
          <w:sz w:val="22"/>
          <w:szCs w:val="22"/>
        </w:rPr>
        <w:t>B</w:t>
      </w:r>
      <w:r w:rsidR="00023924">
        <w:rPr>
          <w:sz w:val="22"/>
          <w:szCs w:val="22"/>
        </w:rPr>
        <w:t>id.  Attachment M-2 is required to be submitted within ten (</w:t>
      </w:r>
      <w:r w:rsidR="00682CB5">
        <w:rPr>
          <w:sz w:val="22"/>
          <w:szCs w:val="22"/>
        </w:rPr>
        <w:t>10</w:t>
      </w:r>
      <w:r w:rsidR="00023924">
        <w:rPr>
          <w:sz w:val="22"/>
          <w:szCs w:val="22"/>
        </w:rPr>
        <w:t>) Business Days of receiving notification of recommendation for award.</w:t>
      </w:r>
    </w:p>
    <w:p w:rsidR="00BF7C97" w:rsidRDefault="00BF7C97">
      <w:pPr>
        <w:rPr>
          <w:sz w:val="22"/>
          <w:szCs w:val="22"/>
        </w:rPr>
      </w:pPr>
    </w:p>
    <w:p w:rsidR="00BF7C97" w:rsidRDefault="008C07DC" w:rsidP="00BF7C97">
      <w:pPr>
        <w:pStyle w:val="Heading6"/>
        <w:numPr>
          <w:ilvl w:val="0"/>
          <w:numId w:val="0"/>
        </w:numPr>
        <w:rPr>
          <w:bCs w:val="0"/>
        </w:rPr>
      </w:pPr>
      <w:r>
        <w:rPr>
          <w:bCs w:val="0"/>
        </w:rPr>
        <w:t>ATTACHMENT N</w:t>
      </w:r>
      <w:r w:rsidR="00BF7C97">
        <w:rPr>
          <w:bCs w:val="0"/>
        </w:rPr>
        <w:t xml:space="preserve"> – Location of the Performance of Services Disclosure </w:t>
      </w:r>
    </w:p>
    <w:p w:rsidR="00BF7C97" w:rsidRDefault="008C07DC" w:rsidP="00BF7C97">
      <w:pPr>
        <w:rPr>
          <w:sz w:val="22"/>
        </w:rPr>
      </w:pPr>
      <w:r>
        <w:rPr>
          <w:bCs/>
          <w:sz w:val="22"/>
          <w:szCs w:val="22"/>
        </w:rPr>
        <w:t>If required (see Section 1.42</w:t>
      </w:r>
      <w:r w:rsidR="00851D9A">
        <w:rPr>
          <w:bCs/>
          <w:sz w:val="22"/>
          <w:szCs w:val="22"/>
        </w:rPr>
        <w:t>),</w:t>
      </w:r>
      <w:r w:rsidR="00851D9A">
        <w:rPr>
          <w:sz w:val="22"/>
        </w:rPr>
        <w:t xml:space="preserve"> t</w:t>
      </w:r>
      <w:r w:rsidR="00BF7C97">
        <w:rPr>
          <w:sz w:val="22"/>
        </w:rPr>
        <w:t xml:space="preserve">his </w:t>
      </w:r>
      <w:r w:rsidR="00262223">
        <w:rPr>
          <w:sz w:val="22"/>
        </w:rPr>
        <w:t>Attachment</w:t>
      </w:r>
      <w:r w:rsidR="00BF7C97">
        <w:rPr>
          <w:sz w:val="22"/>
        </w:rPr>
        <w:t xml:space="preserve"> </w:t>
      </w:r>
      <w:r w:rsidR="00BF7C97" w:rsidRPr="00AF313D">
        <w:rPr>
          <w:bCs/>
          <w:sz w:val="22"/>
        </w:rPr>
        <w:t>must</w:t>
      </w:r>
      <w:r w:rsidR="00BF7C97">
        <w:rPr>
          <w:sz w:val="22"/>
        </w:rPr>
        <w:t xml:space="preserve"> be completed and submitted with the Bid.</w:t>
      </w:r>
    </w:p>
    <w:p w:rsidR="00BF7C97" w:rsidRDefault="00BF7C97">
      <w:pPr>
        <w:rPr>
          <w:sz w:val="22"/>
          <w:szCs w:val="22"/>
        </w:rPr>
      </w:pPr>
    </w:p>
    <w:p w:rsidR="00023924" w:rsidRDefault="00023924">
      <w:pPr>
        <w:rPr>
          <w:sz w:val="22"/>
        </w:rPr>
      </w:pPr>
      <w:r>
        <w:rPr>
          <w:b/>
          <w:sz w:val="22"/>
        </w:rPr>
        <w:t xml:space="preserve">ATTACHMENT </w:t>
      </w:r>
      <w:r w:rsidR="008C07DC">
        <w:rPr>
          <w:b/>
          <w:sz w:val="22"/>
        </w:rPr>
        <w:t>O</w:t>
      </w:r>
      <w:r>
        <w:rPr>
          <w:b/>
          <w:sz w:val="22"/>
        </w:rPr>
        <w:t xml:space="preserve"> – Department of Human </w:t>
      </w:r>
      <w:r w:rsidR="007338A2">
        <w:rPr>
          <w:b/>
          <w:sz w:val="22"/>
        </w:rPr>
        <w:t>Services</w:t>
      </w:r>
      <w:r>
        <w:rPr>
          <w:b/>
          <w:sz w:val="22"/>
        </w:rPr>
        <w:t xml:space="preserve"> (DH</w:t>
      </w:r>
      <w:r w:rsidR="00F94954">
        <w:rPr>
          <w:b/>
          <w:sz w:val="22"/>
        </w:rPr>
        <w:t>S</w:t>
      </w:r>
      <w:r>
        <w:rPr>
          <w:b/>
          <w:sz w:val="22"/>
        </w:rPr>
        <w:t>) Hiring Agreement</w:t>
      </w:r>
    </w:p>
    <w:p w:rsidR="006164B4" w:rsidRDefault="008C07DC">
      <w:pPr>
        <w:rPr>
          <w:sz w:val="22"/>
        </w:rPr>
      </w:pPr>
      <w:r>
        <w:rPr>
          <w:sz w:val="22"/>
        </w:rPr>
        <w:t>If required (see Section 1.43</w:t>
      </w:r>
      <w:r w:rsidR="00262223">
        <w:rPr>
          <w:sz w:val="22"/>
        </w:rPr>
        <w:t>), t</w:t>
      </w:r>
      <w:r w:rsidR="00023924">
        <w:rPr>
          <w:sz w:val="22"/>
        </w:rPr>
        <w:t xml:space="preserve">his Attachment is to be </w:t>
      </w:r>
      <w:r w:rsidR="00262223">
        <w:rPr>
          <w:sz w:val="22"/>
        </w:rPr>
        <w:t xml:space="preserve">completed and </w:t>
      </w:r>
      <w:r w:rsidR="00023924">
        <w:rPr>
          <w:sz w:val="22"/>
        </w:rPr>
        <w:t xml:space="preserve">submitted within </w:t>
      </w:r>
      <w:r w:rsidR="00682CB5">
        <w:rPr>
          <w:sz w:val="22"/>
        </w:rPr>
        <w:t>five</w:t>
      </w:r>
      <w:r w:rsidR="00023924">
        <w:rPr>
          <w:sz w:val="22"/>
        </w:rPr>
        <w:t xml:space="preserve"> (</w:t>
      </w:r>
      <w:r w:rsidR="00682CB5">
        <w:rPr>
          <w:sz w:val="22"/>
        </w:rPr>
        <w:t>5</w:t>
      </w:r>
      <w:r w:rsidR="00023924">
        <w:rPr>
          <w:sz w:val="22"/>
        </w:rPr>
        <w:t>) Business Days of receiving notification of recommendation for award</w:t>
      </w:r>
      <w:r w:rsidR="00262223">
        <w:rPr>
          <w:sz w:val="22"/>
        </w:rPr>
        <w:t>.</w:t>
      </w:r>
    </w:p>
    <w:p w:rsidR="006164B4" w:rsidRDefault="006164B4">
      <w:pPr>
        <w:rPr>
          <w:sz w:val="22"/>
        </w:rPr>
      </w:pPr>
    </w:p>
    <w:p w:rsidR="00A45986" w:rsidRDefault="00A45986" w:rsidP="00A45986">
      <w:pPr>
        <w:rPr>
          <w:sz w:val="22"/>
        </w:rPr>
      </w:pPr>
      <w:r>
        <w:rPr>
          <w:b/>
          <w:sz w:val="22"/>
        </w:rPr>
        <w:t>ATTACHMENT P – Small Business Reserve Affidavit</w:t>
      </w:r>
    </w:p>
    <w:p w:rsidR="00A45986" w:rsidRPr="002351C8" w:rsidRDefault="00A45986" w:rsidP="00A45986">
      <w:pPr>
        <w:rPr>
          <w:sz w:val="22"/>
          <w:szCs w:val="22"/>
        </w:rPr>
      </w:pPr>
      <w:r>
        <w:rPr>
          <w:sz w:val="22"/>
        </w:rPr>
        <w:t>If required (see Section 1.44), t</w:t>
      </w:r>
      <w:r>
        <w:rPr>
          <w:sz w:val="22"/>
          <w:szCs w:val="22"/>
        </w:rPr>
        <w:t>his Attachment must be completed and submitted with the Bid.</w:t>
      </w:r>
    </w:p>
    <w:p w:rsidR="00A45986" w:rsidRDefault="00A45986" w:rsidP="00A45986">
      <w:pPr>
        <w:rPr>
          <w:sz w:val="22"/>
        </w:rPr>
      </w:pPr>
    </w:p>
    <w:p w:rsidR="00A631EB" w:rsidRDefault="00A631EB" w:rsidP="00A631EB">
      <w:pPr>
        <w:rPr>
          <w:sz w:val="22"/>
        </w:rPr>
      </w:pPr>
      <w:r>
        <w:rPr>
          <w:b/>
          <w:sz w:val="22"/>
        </w:rPr>
        <w:t>ATTACHMENT Q – Intentionally Left Blank</w:t>
      </w:r>
    </w:p>
    <w:p w:rsidR="00A631EB" w:rsidRDefault="00A631EB" w:rsidP="00A631EB">
      <w:pPr>
        <w:rPr>
          <w:sz w:val="22"/>
        </w:rPr>
      </w:pPr>
    </w:p>
    <w:p w:rsidR="00A631EB" w:rsidRDefault="00A631EB" w:rsidP="00A631EB">
      <w:pPr>
        <w:rPr>
          <w:sz w:val="22"/>
        </w:rPr>
      </w:pPr>
      <w:r>
        <w:rPr>
          <w:b/>
          <w:sz w:val="22"/>
        </w:rPr>
        <w:t>ATTACHMENT R – If Applicable, Performance Bond– Will be a separate Attachment in eMaryland Market</w:t>
      </w:r>
    </w:p>
    <w:p w:rsidR="00A631EB" w:rsidRPr="002351C8" w:rsidRDefault="00A631EB" w:rsidP="00A631EB">
      <w:pPr>
        <w:rPr>
          <w:sz w:val="22"/>
          <w:szCs w:val="22"/>
        </w:rPr>
      </w:pPr>
      <w:r>
        <w:rPr>
          <w:sz w:val="22"/>
        </w:rPr>
        <w:t>If required (see Section 1.45), t</w:t>
      </w:r>
      <w:r>
        <w:rPr>
          <w:sz w:val="22"/>
          <w:szCs w:val="22"/>
        </w:rPr>
        <w:t xml:space="preserve">his Attachment must be completed and submitted </w:t>
      </w:r>
      <w:r>
        <w:rPr>
          <w:sz w:val="22"/>
        </w:rPr>
        <w:t>within to (10) Business Days of receiving notification of recommendation for award.</w:t>
      </w:r>
    </w:p>
    <w:p w:rsidR="00A631EB" w:rsidRDefault="00A631EB" w:rsidP="00A631EB">
      <w:pPr>
        <w:rPr>
          <w:sz w:val="22"/>
        </w:rPr>
      </w:pPr>
    </w:p>
    <w:p w:rsidR="00A631EB" w:rsidRDefault="00A631EB" w:rsidP="00A631EB">
      <w:pPr>
        <w:rPr>
          <w:sz w:val="22"/>
        </w:rPr>
      </w:pPr>
      <w:r>
        <w:rPr>
          <w:b/>
          <w:sz w:val="22"/>
        </w:rPr>
        <w:t>ATTACHMENT S – If Applicable</w:t>
      </w:r>
      <w:r w:rsidRPr="001846A9">
        <w:rPr>
          <w:b/>
          <w:sz w:val="22"/>
        </w:rPr>
        <w:t xml:space="preserve"> </w:t>
      </w:r>
      <w:r>
        <w:rPr>
          <w:b/>
          <w:sz w:val="22"/>
        </w:rPr>
        <w:t>Payment Bond – Will be a separate Attachment in eMaryland Market</w:t>
      </w:r>
    </w:p>
    <w:p w:rsidR="00A631EB" w:rsidRDefault="00A631EB" w:rsidP="00A631EB">
      <w:pPr>
        <w:rPr>
          <w:sz w:val="22"/>
        </w:rPr>
      </w:pPr>
      <w:r>
        <w:rPr>
          <w:sz w:val="22"/>
        </w:rPr>
        <w:t>If required (see Section 1.46), t</w:t>
      </w:r>
      <w:r>
        <w:rPr>
          <w:sz w:val="22"/>
          <w:szCs w:val="22"/>
        </w:rPr>
        <w:t xml:space="preserve">his Attachment must be completed and submitted </w:t>
      </w:r>
      <w:r>
        <w:rPr>
          <w:sz w:val="22"/>
        </w:rPr>
        <w:t>within to (10) Business Days of receiving notification of recommendation for award.</w:t>
      </w:r>
    </w:p>
    <w:p w:rsidR="00A631EB" w:rsidRDefault="00A631EB" w:rsidP="00A631EB">
      <w:pPr>
        <w:rPr>
          <w:sz w:val="22"/>
        </w:rPr>
      </w:pPr>
    </w:p>
    <w:p w:rsidR="00A631EB" w:rsidRDefault="00A631EB" w:rsidP="00A631EB">
      <w:pPr>
        <w:rPr>
          <w:sz w:val="22"/>
        </w:rPr>
      </w:pPr>
      <w:r>
        <w:rPr>
          <w:b/>
          <w:sz w:val="22"/>
        </w:rPr>
        <w:t>ATTACHMENT T – If Applicable, Bid Bond– Will be a separate Attachment in eMaryland Market</w:t>
      </w:r>
    </w:p>
    <w:p w:rsidR="00A631EB" w:rsidRDefault="00A631EB" w:rsidP="00A631EB">
      <w:pPr>
        <w:rPr>
          <w:sz w:val="22"/>
        </w:rPr>
      </w:pPr>
      <w:r>
        <w:rPr>
          <w:sz w:val="22"/>
        </w:rPr>
        <w:t>If required (see Section 1.47), t</w:t>
      </w:r>
      <w:r>
        <w:rPr>
          <w:sz w:val="22"/>
          <w:szCs w:val="22"/>
        </w:rPr>
        <w:t>his Attachment must be completed and submitted with the Bid.</w:t>
      </w:r>
    </w:p>
    <w:p w:rsidR="00A631EB" w:rsidRDefault="00A631EB" w:rsidP="00A631EB">
      <w:pPr>
        <w:rPr>
          <w:sz w:val="22"/>
        </w:rPr>
      </w:pPr>
    </w:p>
    <w:p w:rsidR="00A631EB" w:rsidRDefault="00A631EB" w:rsidP="00A631EB">
      <w:pPr>
        <w:rPr>
          <w:sz w:val="22"/>
        </w:rPr>
      </w:pPr>
    </w:p>
    <w:p w:rsidR="00023924" w:rsidRDefault="00023924">
      <w:pPr>
        <w:rPr>
          <w:sz w:val="22"/>
        </w:rPr>
      </w:pPr>
    </w:p>
    <w:p w:rsidR="00023924" w:rsidRDefault="00023924">
      <w:pPr>
        <w:rPr>
          <w:sz w:val="22"/>
          <w:szCs w:val="22"/>
        </w:rPr>
      </w:pPr>
    </w:p>
    <w:p w:rsidR="00023924" w:rsidRDefault="00023924">
      <w:pPr>
        <w:rPr>
          <w:sz w:val="22"/>
          <w:szCs w:val="22"/>
        </w:rPr>
      </w:pPr>
    </w:p>
    <w:p w:rsidR="00023924" w:rsidRDefault="00023924">
      <w:pPr>
        <w:rPr>
          <w:sz w:val="4"/>
        </w:rPr>
      </w:pPr>
      <w:r>
        <w:rPr>
          <w:sz w:val="22"/>
        </w:rPr>
        <w:br w:type="page"/>
      </w:r>
    </w:p>
    <w:p w:rsidR="00023924" w:rsidRDefault="00023924">
      <w:pPr>
        <w:pStyle w:val="Heading2"/>
        <w:jc w:val="center"/>
      </w:pPr>
      <w:bookmarkStart w:id="157" w:name="_ATTACHMENT_A_–_CONTRACT"/>
      <w:bookmarkStart w:id="158" w:name="_Toc180317540"/>
      <w:bookmarkStart w:id="159" w:name="_Toc25057479"/>
      <w:bookmarkEnd w:id="157"/>
      <w:r>
        <w:lastRenderedPageBreak/>
        <w:t>ATTACHMENT A – CONTRACT</w:t>
      </w:r>
      <w:bookmarkEnd w:id="158"/>
      <w:bookmarkEnd w:id="159"/>
    </w:p>
    <w:p w:rsidR="00023924" w:rsidRPr="00487286" w:rsidRDefault="00023924" w:rsidP="00487286">
      <w:pPr>
        <w:jc w:val="center"/>
        <w:rPr>
          <w:color w:val="FF0000"/>
          <w:sz w:val="22"/>
        </w:rPr>
      </w:pPr>
      <w:r w:rsidRPr="00487286">
        <w:rPr>
          <w:color w:val="FF0000"/>
          <w:sz w:val="22"/>
        </w:rPr>
        <w:t>(Do not change any of the standard contract terms.)</w:t>
      </w:r>
    </w:p>
    <w:p w:rsidR="00023924" w:rsidRPr="00867F50" w:rsidRDefault="00023924">
      <w:pPr>
        <w:jc w:val="center"/>
        <w:rPr>
          <w:b/>
          <w:color w:val="FF0000"/>
        </w:rPr>
      </w:pPr>
      <w:r w:rsidRPr="00867F50">
        <w:rPr>
          <w:b/>
          <w:color w:val="FF0000"/>
        </w:rPr>
        <w:t>(CONTRACT TITLE)</w:t>
      </w:r>
    </w:p>
    <w:p w:rsidR="00023924" w:rsidRDefault="00023924">
      <w:pPr>
        <w:rPr>
          <w:sz w:val="22"/>
        </w:rPr>
      </w:pPr>
    </w:p>
    <w:p w:rsidR="00023924" w:rsidRDefault="00C04B2A" w:rsidP="00C04B2A">
      <w:pPr>
        <w:ind w:firstLine="720"/>
        <w:rPr>
          <w:sz w:val="22"/>
        </w:rPr>
      </w:pPr>
      <w:r>
        <w:rPr>
          <w:sz w:val="22"/>
        </w:rPr>
        <w:t xml:space="preserve">THIS CONTRACT (the “Contract”) is made this </w:t>
      </w:r>
      <w:r>
        <w:rPr>
          <w:color w:val="FF0000"/>
          <w:sz w:val="22"/>
        </w:rPr>
        <w:t>(“X</w:t>
      </w:r>
      <w:r w:rsidRPr="00306EE8">
        <w:rPr>
          <w:color w:val="FF0000"/>
          <w:sz w:val="22"/>
          <w:vertAlign w:val="superscript"/>
        </w:rPr>
        <w:t>th</w:t>
      </w:r>
      <w:r>
        <w:rPr>
          <w:color w:val="FF0000"/>
          <w:sz w:val="22"/>
        </w:rPr>
        <w:t>” )</w:t>
      </w:r>
      <w:r>
        <w:rPr>
          <w:sz w:val="22"/>
        </w:rPr>
        <w:t xml:space="preserve"> day of  </w:t>
      </w:r>
      <w:r>
        <w:rPr>
          <w:color w:val="FF0000"/>
          <w:sz w:val="22"/>
        </w:rPr>
        <w:t>(month)</w:t>
      </w:r>
      <w:r>
        <w:rPr>
          <w:sz w:val="22"/>
        </w:rPr>
        <w:t xml:space="preserve">, </w:t>
      </w:r>
      <w:r>
        <w:rPr>
          <w:color w:val="FF0000"/>
          <w:sz w:val="22"/>
        </w:rPr>
        <w:t xml:space="preserve">(year) </w:t>
      </w:r>
      <w:r>
        <w:rPr>
          <w:sz w:val="22"/>
        </w:rPr>
        <w:t xml:space="preserve">by and between </w:t>
      </w:r>
      <w:r>
        <w:rPr>
          <w:color w:val="FF0000"/>
          <w:sz w:val="22"/>
        </w:rPr>
        <w:t>(Contractor’s name)</w:t>
      </w:r>
      <w:r>
        <w:rPr>
          <w:sz w:val="22"/>
        </w:rPr>
        <w:t xml:space="preserve"> and the STATE OF MARYLAND, acting through the </w:t>
      </w:r>
      <w:r w:rsidR="003B7278" w:rsidRPr="003B7278">
        <w:rPr>
          <w:color w:val="FF0000"/>
          <w:sz w:val="22"/>
        </w:rPr>
        <w:t>(</w:t>
      </w:r>
      <w:r w:rsidRPr="003B7278">
        <w:rPr>
          <w:color w:val="FF0000"/>
          <w:sz w:val="22"/>
        </w:rPr>
        <w:t>DEPA</w:t>
      </w:r>
      <w:r w:rsidR="003B7278" w:rsidRPr="003B7278">
        <w:rPr>
          <w:color w:val="FF0000"/>
          <w:sz w:val="22"/>
        </w:rPr>
        <w:t>RTMENT)</w:t>
      </w:r>
      <w:r>
        <w:rPr>
          <w:sz w:val="22"/>
        </w:rPr>
        <w:t>.</w:t>
      </w:r>
    </w:p>
    <w:p w:rsidR="00C04B2A" w:rsidRDefault="00C04B2A">
      <w:pPr>
        <w:rPr>
          <w:sz w:val="22"/>
        </w:rPr>
      </w:pPr>
    </w:p>
    <w:p w:rsidR="00023924" w:rsidRDefault="00023924">
      <w:pPr>
        <w:rPr>
          <w:sz w:val="22"/>
        </w:rPr>
      </w:pPr>
      <w:r>
        <w:rPr>
          <w:sz w:val="22"/>
        </w:rPr>
        <w:t>In consideration of the promises and the covenants herein contained, the parties agree as follows:</w:t>
      </w:r>
    </w:p>
    <w:p w:rsidR="00023924" w:rsidRDefault="00023924">
      <w:pPr>
        <w:rPr>
          <w:sz w:val="22"/>
        </w:rPr>
      </w:pPr>
    </w:p>
    <w:p w:rsidR="00023924" w:rsidRDefault="00023924" w:rsidP="00AF3A4A">
      <w:pPr>
        <w:numPr>
          <w:ilvl w:val="2"/>
          <w:numId w:val="51"/>
        </w:numPr>
        <w:ind w:left="0" w:firstLine="0"/>
        <w:rPr>
          <w:b/>
          <w:bCs/>
          <w:sz w:val="22"/>
        </w:rPr>
      </w:pPr>
      <w:r>
        <w:rPr>
          <w:b/>
          <w:bCs/>
          <w:sz w:val="22"/>
        </w:rPr>
        <w:t>Definitions</w:t>
      </w:r>
    </w:p>
    <w:p w:rsidR="00023924" w:rsidRDefault="00023924">
      <w:pPr>
        <w:rPr>
          <w:sz w:val="22"/>
        </w:rPr>
      </w:pPr>
    </w:p>
    <w:p w:rsidR="00023924" w:rsidRDefault="00023924">
      <w:pPr>
        <w:pStyle w:val="BodyText"/>
      </w:pPr>
      <w:r>
        <w:t>In this Contract, the following words have the meanings indicated:</w:t>
      </w:r>
    </w:p>
    <w:p w:rsidR="00023924" w:rsidRDefault="00047DD7">
      <w:pPr>
        <w:rPr>
          <w:sz w:val="22"/>
        </w:rPr>
      </w:pPr>
      <w:r>
        <w:rPr>
          <w:noProof/>
          <w:sz w:val="22"/>
        </w:rPr>
        <w:pict>
          <v:shapetype id="_x0000_t202" coordsize="21600,21600" o:spt="202" path="m,l,21600r21600,l21600,xe">
            <v:stroke joinstyle="miter"/>
            <v:path gradientshapeok="t" o:connecttype="rect"/>
          </v:shapetype>
          <v:shape id="PowerPlusWaterMarkObject357922611" o:spid="_x0000_s1026" type="#_x0000_t202" style="position:absolute;margin-left:0;margin-top:0;width:461.85pt;height:197.95pt;rotation:-45;z-index:-25166131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" o:allowincell="f" filled="f" stroked="f">
            <v:stroke joinstyle="round"/>
            <v:path arrowok="t"/>
            <v:textbox>
              <w:txbxContent>
                <w:p w:rsidR="00441EA8" w:rsidRDefault="00441EA8" w:rsidP="00FF3C0B">
                  <w:pPr>
                    <w:jc w:val="center"/>
                  </w:pPr>
                  <w:r>
                    <w:rPr>
                      <w:rFonts w:ascii="Calibri" w:hAnsi="Calibri" w:cs="Calibri"/>
                      <w:color w:val="C0C0C0"/>
                      <w:sz w:val="72"/>
                      <w:szCs w:val="72"/>
                    </w:rPr>
                    <w:t>SAMPLE</w:t>
                  </w:r>
                </w:p>
              </w:txbxContent>
            </v:textbox>
            <w10:wrap anchorx="margin" anchory="margin"/>
          </v:shape>
        </w:pict>
      </w:r>
      <w:r>
        <w:rPr>
          <w:noProof/>
          <w:sz w:val="22"/>
        </w:rPr>
        <w:pict>
          <v:shape id="WordArt 141" o:spid="_x0000_s1027" type="#_x0000_t202" style="position:absolute;margin-left:0;margin-top:0;width:461.85pt;height:197.95pt;rotation:-45;z-index:-251660288;visibility:visible;mso-position-horizontal:center;mso-position-horizontal-relative:margin;mso-position-vertical:center;mso-position-vertical-relative:margin" o:allowincell="f" filled="f" stroked="f">
            <v:stroke joinstyle="round"/>
            <v:path arrowok="t"/>
            <v:textbox>
              <w:txbxContent>
                <w:p w:rsidR="00441EA8" w:rsidRDefault="00441EA8" w:rsidP="00FF3C0B">
                  <w:pPr>
                    <w:jc w:val="center"/>
                  </w:pPr>
                  <w:r>
                    <w:rPr>
                      <w:rFonts w:ascii="Calibri" w:hAnsi="Calibri" w:cs="Calibri"/>
                      <w:color w:val="C0C0C0"/>
                      <w:sz w:val="16"/>
                      <w:szCs w:val="16"/>
                    </w:rPr>
                    <w:t>SAMPLE</w:t>
                  </w:r>
                </w:p>
              </w:txbxContent>
            </v:textbox>
            <w10:wrap anchorx="margin" anchory="margin"/>
          </v:shape>
        </w:pict>
      </w:r>
    </w:p>
    <w:p w:rsidR="00023924" w:rsidRDefault="00023924" w:rsidP="00AF3A4A">
      <w:pPr>
        <w:numPr>
          <w:ilvl w:val="1"/>
          <w:numId w:val="46"/>
        </w:numPr>
        <w:rPr>
          <w:sz w:val="22"/>
        </w:rPr>
      </w:pPr>
      <w:r>
        <w:rPr>
          <w:sz w:val="22"/>
        </w:rPr>
        <w:t>“Bid” means the Contractor’s Bid dated</w:t>
      </w:r>
      <w:r w:rsidR="00C04B2A">
        <w:rPr>
          <w:sz w:val="22"/>
        </w:rPr>
        <w:t xml:space="preserve"> </w:t>
      </w:r>
      <w:r w:rsidR="00C04B2A">
        <w:rPr>
          <w:color w:val="FF0000"/>
          <w:sz w:val="22"/>
        </w:rPr>
        <w:t>(</w:t>
      </w:r>
      <w:r w:rsidR="0019045F">
        <w:rPr>
          <w:color w:val="FF0000"/>
          <w:sz w:val="22"/>
        </w:rPr>
        <w:t xml:space="preserve">Bid </w:t>
      </w:r>
      <w:r w:rsidR="00C04B2A">
        <w:rPr>
          <w:color w:val="FF0000"/>
          <w:sz w:val="22"/>
        </w:rPr>
        <w:t>date)</w:t>
      </w:r>
      <w:r>
        <w:rPr>
          <w:sz w:val="22"/>
        </w:rPr>
        <w:t>.</w:t>
      </w:r>
    </w:p>
    <w:p w:rsidR="00A51FFC" w:rsidRDefault="00A51FFC" w:rsidP="00A51FFC">
      <w:pPr>
        <w:ind w:left="720"/>
        <w:rPr>
          <w:sz w:val="22"/>
        </w:rPr>
      </w:pPr>
    </w:p>
    <w:p w:rsidR="00A51FFC" w:rsidRDefault="00A51FFC" w:rsidP="00AF3A4A">
      <w:pPr>
        <w:numPr>
          <w:ilvl w:val="1"/>
          <w:numId w:val="46"/>
        </w:numPr>
        <w:rPr>
          <w:sz w:val="22"/>
        </w:rPr>
      </w:pPr>
      <w:r>
        <w:rPr>
          <w:sz w:val="22"/>
        </w:rPr>
        <w:t>“COMAR” means Code of Maryland Regulations.</w:t>
      </w:r>
    </w:p>
    <w:p w:rsidR="00023924" w:rsidRDefault="00023924">
      <w:pPr>
        <w:rPr>
          <w:sz w:val="22"/>
        </w:rPr>
      </w:pPr>
    </w:p>
    <w:p w:rsidR="00023924" w:rsidRDefault="00023924" w:rsidP="00AF3A4A">
      <w:pPr>
        <w:numPr>
          <w:ilvl w:val="1"/>
          <w:numId w:val="46"/>
        </w:numPr>
        <w:rPr>
          <w:sz w:val="22"/>
        </w:rPr>
      </w:pPr>
      <w:r>
        <w:rPr>
          <w:sz w:val="22"/>
        </w:rPr>
        <w:t>“Contract Monitor” means the Depart</w:t>
      </w:r>
      <w:r w:rsidR="003D15F7">
        <w:rPr>
          <w:sz w:val="22"/>
        </w:rPr>
        <w:t xml:space="preserve">ment employee identified in </w:t>
      </w:r>
      <w:r>
        <w:rPr>
          <w:sz w:val="22"/>
        </w:rPr>
        <w:t>Section 1.6 of the IFB as the Contract Monitor.</w:t>
      </w:r>
    </w:p>
    <w:p w:rsidR="00023924" w:rsidRDefault="00023924">
      <w:pPr>
        <w:rPr>
          <w:sz w:val="22"/>
        </w:rPr>
      </w:pPr>
    </w:p>
    <w:p w:rsidR="00023924" w:rsidRDefault="00023924" w:rsidP="00AF3A4A">
      <w:pPr>
        <w:numPr>
          <w:ilvl w:val="1"/>
          <w:numId w:val="46"/>
        </w:numPr>
        <w:rPr>
          <w:sz w:val="22"/>
        </w:rPr>
      </w:pPr>
      <w:r>
        <w:rPr>
          <w:sz w:val="22"/>
        </w:rPr>
        <w:t xml:space="preserve">“Contractor” means </w:t>
      </w:r>
      <w:r w:rsidR="00C04B2A" w:rsidRPr="008778D0">
        <w:rPr>
          <w:sz w:val="22"/>
        </w:rPr>
        <w:t>(Contractor’s name)</w:t>
      </w:r>
      <w:r>
        <w:rPr>
          <w:sz w:val="22"/>
        </w:rPr>
        <w:t xml:space="preserve"> whose principal business address is </w:t>
      </w:r>
      <w:r w:rsidR="00C04B2A" w:rsidRPr="008778D0">
        <w:rPr>
          <w:sz w:val="22"/>
        </w:rPr>
        <w:t>(Contractor’s primary address)</w:t>
      </w:r>
      <w:r>
        <w:rPr>
          <w:sz w:val="22"/>
        </w:rPr>
        <w:t xml:space="preserve"> and whose principal office in Maryland is</w:t>
      </w:r>
      <w:r w:rsidR="00C04B2A">
        <w:rPr>
          <w:sz w:val="22"/>
        </w:rPr>
        <w:t xml:space="preserve"> </w:t>
      </w:r>
      <w:r w:rsidR="00C04B2A">
        <w:rPr>
          <w:color w:val="FF0000"/>
          <w:sz w:val="22"/>
        </w:rPr>
        <w:t>(Contractor’s local address)</w:t>
      </w:r>
      <w:r>
        <w:rPr>
          <w:sz w:val="22"/>
        </w:rPr>
        <w:t>.</w:t>
      </w:r>
    </w:p>
    <w:p w:rsidR="00023924" w:rsidRDefault="00023924">
      <w:pPr>
        <w:rPr>
          <w:sz w:val="22"/>
        </w:rPr>
      </w:pPr>
    </w:p>
    <w:p w:rsidR="00023924" w:rsidRDefault="00023924" w:rsidP="00AF3A4A">
      <w:pPr>
        <w:numPr>
          <w:ilvl w:val="1"/>
          <w:numId w:val="46"/>
        </w:numPr>
        <w:rPr>
          <w:sz w:val="22"/>
        </w:rPr>
      </w:pPr>
      <w:r>
        <w:rPr>
          <w:sz w:val="22"/>
        </w:rPr>
        <w:t xml:space="preserve">“Department” means the </w:t>
      </w:r>
      <w:r w:rsidR="003B7278" w:rsidRPr="003B7278">
        <w:rPr>
          <w:color w:val="FF0000"/>
          <w:sz w:val="22"/>
        </w:rPr>
        <w:t>(Department)</w:t>
      </w:r>
      <w:r>
        <w:rPr>
          <w:sz w:val="22"/>
        </w:rPr>
        <w:t>.</w:t>
      </w:r>
    </w:p>
    <w:p w:rsidR="00023924" w:rsidRDefault="00023924">
      <w:pPr>
        <w:rPr>
          <w:sz w:val="22"/>
        </w:rPr>
      </w:pPr>
    </w:p>
    <w:p w:rsidR="00023924" w:rsidRDefault="00023924" w:rsidP="00AF3A4A">
      <w:pPr>
        <w:numPr>
          <w:ilvl w:val="1"/>
          <w:numId w:val="46"/>
        </w:numPr>
        <w:rPr>
          <w:sz w:val="22"/>
        </w:rPr>
      </w:pPr>
      <w:r>
        <w:rPr>
          <w:sz w:val="22"/>
        </w:rPr>
        <w:t>“IFB” means the Invitation for Bids for</w:t>
      </w:r>
      <w:r>
        <w:rPr>
          <w:sz w:val="22"/>
        </w:rPr>
        <w:tab/>
      </w:r>
      <w:r w:rsidR="0019045F">
        <w:rPr>
          <w:color w:val="FF0000"/>
          <w:sz w:val="22"/>
        </w:rPr>
        <w:t xml:space="preserve">(solicitation title) </w:t>
      </w:r>
      <w:r>
        <w:rPr>
          <w:sz w:val="22"/>
        </w:rPr>
        <w:t xml:space="preserve">Solicitation # </w:t>
      </w:r>
      <w:r w:rsidR="0019045F">
        <w:rPr>
          <w:color w:val="FF0000"/>
          <w:sz w:val="22"/>
        </w:rPr>
        <w:t>(solicitation number)</w:t>
      </w:r>
      <w:r>
        <w:rPr>
          <w:sz w:val="22"/>
        </w:rPr>
        <w:t>, and any addenda thereto issued in writing by the State.</w:t>
      </w:r>
    </w:p>
    <w:p w:rsidR="00023924" w:rsidRDefault="00023924">
      <w:pPr>
        <w:rPr>
          <w:sz w:val="22"/>
        </w:rPr>
      </w:pPr>
    </w:p>
    <w:p w:rsidR="00023924" w:rsidRDefault="00023924" w:rsidP="00AF3A4A">
      <w:pPr>
        <w:numPr>
          <w:ilvl w:val="1"/>
          <w:numId w:val="46"/>
        </w:numPr>
        <w:rPr>
          <w:sz w:val="22"/>
        </w:rPr>
      </w:pPr>
      <w:r>
        <w:rPr>
          <w:sz w:val="22"/>
        </w:rPr>
        <w:t xml:space="preserve">“Procurement Officer” means the Department employee identified in Section 1.5 of the IFB as the Procurement Officer. </w:t>
      </w:r>
    </w:p>
    <w:p w:rsidR="00023924" w:rsidRDefault="00023924">
      <w:pPr>
        <w:rPr>
          <w:sz w:val="22"/>
        </w:rPr>
      </w:pPr>
    </w:p>
    <w:p w:rsidR="00023924" w:rsidRDefault="00023924" w:rsidP="00AF3A4A">
      <w:pPr>
        <w:numPr>
          <w:ilvl w:val="1"/>
          <w:numId w:val="46"/>
        </w:numPr>
        <w:rPr>
          <w:sz w:val="22"/>
        </w:rPr>
      </w:pPr>
      <w:r>
        <w:rPr>
          <w:sz w:val="22"/>
        </w:rPr>
        <w:t>“State” means the State of Maryland.</w:t>
      </w:r>
    </w:p>
    <w:p w:rsidR="00023924" w:rsidRDefault="00023924">
      <w:pPr>
        <w:rPr>
          <w:sz w:val="22"/>
        </w:rPr>
      </w:pPr>
    </w:p>
    <w:p w:rsidR="00023924" w:rsidRDefault="00023924" w:rsidP="00AF3A4A">
      <w:pPr>
        <w:numPr>
          <w:ilvl w:val="2"/>
          <w:numId w:val="51"/>
        </w:numPr>
        <w:rPr>
          <w:b/>
          <w:bCs/>
          <w:sz w:val="22"/>
        </w:rPr>
      </w:pPr>
      <w:r>
        <w:rPr>
          <w:b/>
          <w:bCs/>
          <w:sz w:val="22"/>
        </w:rPr>
        <w:t>Scope of Contract</w:t>
      </w:r>
    </w:p>
    <w:p w:rsidR="00023924" w:rsidRDefault="00023924">
      <w:pPr>
        <w:rPr>
          <w:sz w:val="22"/>
        </w:rPr>
      </w:pPr>
    </w:p>
    <w:p w:rsidR="00023924" w:rsidRDefault="00023924" w:rsidP="00AF3A4A">
      <w:pPr>
        <w:numPr>
          <w:ilvl w:val="1"/>
          <w:numId w:val="50"/>
        </w:numPr>
        <w:ind w:left="720" w:hanging="720"/>
        <w:rPr>
          <w:sz w:val="22"/>
        </w:rPr>
      </w:pPr>
      <w:r>
        <w:rPr>
          <w:sz w:val="22"/>
        </w:rPr>
        <w:t xml:space="preserve">The Contractor shall </w:t>
      </w:r>
      <w:r w:rsidR="00401B12">
        <w:rPr>
          <w:sz w:val="22"/>
        </w:rPr>
        <w:t>provide deliverables, programs</w:t>
      </w:r>
      <w:r>
        <w:rPr>
          <w:sz w:val="22"/>
        </w:rPr>
        <w:t>, and services specific to the Contract awarded in accordance with Exhibits A-C listed in this section and incorporated as part of this Contract.  If there is any conflict between this Contract and the Exhibits, the terms of the Contract shall govern.  If there is any conflict among the Exhibits, the following order of precedence shall determine the prevailing provision:</w:t>
      </w:r>
    </w:p>
    <w:p w:rsidR="00023924" w:rsidRDefault="00023924">
      <w:pPr>
        <w:ind w:left="720" w:hanging="720"/>
        <w:rPr>
          <w:sz w:val="22"/>
        </w:rPr>
      </w:pPr>
    </w:p>
    <w:p w:rsidR="00023924" w:rsidRDefault="00023924">
      <w:pPr>
        <w:ind w:left="720"/>
        <w:rPr>
          <w:sz w:val="22"/>
        </w:rPr>
      </w:pPr>
      <w:r>
        <w:rPr>
          <w:sz w:val="22"/>
        </w:rPr>
        <w:t xml:space="preserve">Exhibit A – The IFB </w:t>
      </w:r>
    </w:p>
    <w:p w:rsidR="00023924" w:rsidRDefault="00023924">
      <w:pPr>
        <w:ind w:firstLine="720"/>
        <w:rPr>
          <w:sz w:val="22"/>
          <w:u w:val="single"/>
        </w:rPr>
      </w:pPr>
      <w:r>
        <w:rPr>
          <w:sz w:val="22"/>
        </w:rPr>
        <w:t xml:space="preserve">Exhibit </w:t>
      </w:r>
      <w:r w:rsidR="00F04BDD">
        <w:rPr>
          <w:sz w:val="22"/>
        </w:rPr>
        <w:t>B</w:t>
      </w:r>
      <w:r>
        <w:rPr>
          <w:sz w:val="22"/>
        </w:rPr>
        <w:t xml:space="preserve"> – State Contract Affidavit, executed by the Contractor and dated </w:t>
      </w:r>
      <w:r w:rsidR="0019045F">
        <w:rPr>
          <w:color w:val="FF0000"/>
          <w:sz w:val="22"/>
        </w:rPr>
        <w:t>(date of Attachment C)</w:t>
      </w:r>
    </w:p>
    <w:p w:rsidR="00F04BDD" w:rsidRDefault="00F04BDD" w:rsidP="00F04BDD">
      <w:pPr>
        <w:ind w:firstLine="720"/>
        <w:rPr>
          <w:sz w:val="22"/>
        </w:rPr>
      </w:pPr>
      <w:r>
        <w:rPr>
          <w:sz w:val="22"/>
        </w:rPr>
        <w:t>Exhibit C – The Bid</w:t>
      </w:r>
    </w:p>
    <w:p w:rsidR="00023924" w:rsidRDefault="00023924">
      <w:pPr>
        <w:rPr>
          <w:sz w:val="22"/>
        </w:rPr>
      </w:pPr>
    </w:p>
    <w:p w:rsidR="00023924" w:rsidRDefault="00023924">
      <w:pPr>
        <w:pStyle w:val="BodyText"/>
        <w:ind w:left="720" w:hanging="720"/>
      </w:pPr>
      <w:r>
        <w:t>2.2</w:t>
      </w:r>
      <w:r>
        <w:tab/>
        <w:t xml:space="preserve">The Procurement Officer may, at any time, by written order, make changes in the work within the general scope of the Contract or the IFB.  No other order, statement, or conduct of the Procurement Officer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w:t>
      </w:r>
      <w:r>
        <w:lastRenderedPageBreak/>
        <w:t>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w:t>
      </w:r>
    </w:p>
    <w:p w:rsidR="00023924" w:rsidRDefault="00023924">
      <w:pPr>
        <w:pStyle w:val="BodyText"/>
      </w:pPr>
    </w:p>
    <w:p w:rsidR="00023924" w:rsidRDefault="00023924">
      <w:pPr>
        <w:pStyle w:val="BodyText"/>
        <w:ind w:left="720" w:hanging="720"/>
      </w:pPr>
      <w:r>
        <w:t>2.3</w:t>
      </w:r>
      <w:r>
        <w:tab/>
      </w:r>
      <w:r w:rsidR="00D608B3">
        <w:rPr>
          <w:szCs w:val="22"/>
        </w:rPr>
        <w:t>While the Procurement Officer may, at any time, by written change order, make unilateral changes in the work within the general scope of the Contract as provided in Section</w:t>
      </w:r>
      <w:r w:rsidR="00D608B3" w:rsidRPr="00282757">
        <w:rPr>
          <w:szCs w:val="22"/>
        </w:rPr>
        <w:t xml:space="preserve"> </w:t>
      </w:r>
      <w:r w:rsidR="00D608B3" w:rsidRPr="00D608B3">
        <w:rPr>
          <w:szCs w:val="22"/>
        </w:rPr>
        <w:t>2.2 above</w:t>
      </w:r>
      <w:r w:rsidR="00D608B3">
        <w:rPr>
          <w:szCs w:val="22"/>
        </w:rPr>
        <w:t>, the Contract may be modified by mutual agreement of the parties, provided: (a) the modification is made in writing; (b) all parties sign the modification; and (c) all approvals by the required agencies as described in COMAR Title 21, are obtained.</w:t>
      </w:r>
    </w:p>
    <w:p w:rsidR="00023924" w:rsidRDefault="00023924">
      <w:pPr>
        <w:rPr>
          <w:sz w:val="22"/>
        </w:rPr>
      </w:pPr>
    </w:p>
    <w:p w:rsidR="00023924" w:rsidRDefault="00023924">
      <w:pPr>
        <w:rPr>
          <w:b/>
          <w:bCs/>
          <w:sz w:val="22"/>
        </w:rPr>
      </w:pPr>
      <w:r>
        <w:rPr>
          <w:b/>
          <w:bCs/>
          <w:sz w:val="22"/>
        </w:rPr>
        <w:t>3.</w:t>
      </w:r>
      <w:r>
        <w:rPr>
          <w:b/>
          <w:bCs/>
          <w:sz w:val="22"/>
        </w:rPr>
        <w:tab/>
        <w:t xml:space="preserve">Period of Performance. </w:t>
      </w:r>
    </w:p>
    <w:p w:rsidR="00023924" w:rsidRDefault="00023924">
      <w:pPr>
        <w:rPr>
          <w:sz w:val="22"/>
        </w:rPr>
      </w:pPr>
    </w:p>
    <w:p w:rsidR="00776E39" w:rsidRPr="008F76B8" w:rsidRDefault="00776E39" w:rsidP="00776E39">
      <w:pPr>
        <w:ind w:left="720" w:hanging="720"/>
        <w:rPr>
          <w:color w:val="000000"/>
          <w:sz w:val="22"/>
          <w:szCs w:val="22"/>
        </w:rPr>
      </w:pPr>
      <w:r w:rsidRPr="00687FEC">
        <w:rPr>
          <w:sz w:val="22"/>
          <w:szCs w:val="22"/>
        </w:rPr>
        <w:t>3.1</w:t>
      </w:r>
      <w:r w:rsidRPr="00687FEC">
        <w:rPr>
          <w:sz w:val="22"/>
          <w:szCs w:val="22"/>
        </w:rPr>
        <w:tab/>
      </w:r>
      <w:r w:rsidRPr="008F76B8">
        <w:rPr>
          <w:sz w:val="22"/>
          <w:szCs w:val="22"/>
        </w:rPr>
        <w:t>The term of this Contract begins on the date the Contract is signed by the Department following any required approvals of the Contract, including approval by the Board of Public Works, if such approval is required</w:t>
      </w:r>
      <w:r w:rsidRPr="00D35184">
        <w:rPr>
          <w:sz w:val="22"/>
          <w:szCs w:val="22"/>
        </w:rPr>
        <w:t>.  T</w:t>
      </w:r>
      <w:r w:rsidRPr="002F0560">
        <w:rPr>
          <w:sz w:val="22"/>
          <w:szCs w:val="22"/>
        </w:rPr>
        <w:t xml:space="preserve">he Contractor shall provide services under this Contract </w:t>
      </w:r>
      <w:r w:rsidRPr="00D200B4">
        <w:rPr>
          <w:sz w:val="22"/>
          <w:szCs w:val="22"/>
        </w:rPr>
        <w:t>as of</w:t>
      </w:r>
      <w:r w:rsidRPr="004D2412">
        <w:rPr>
          <w:sz w:val="22"/>
          <w:szCs w:val="22"/>
        </w:rPr>
        <w:t xml:space="preserve"> </w:t>
      </w:r>
      <w:r w:rsidRPr="00EF67E3">
        <w:rPr>
          <w:sz w:val="22"/>
          <w:szCs w:val="22"/>
        </w:rPr>
        <w:t xml:space="preserve">the Go-Live </w:t>
      </w:r>
      <w:r w:rsidRPr="006D3139">
        <w:rPr>
          <w:sz w:val="22"/>
          <w:szCs w:val="22"/>
        </w:rPr>
        <w:t xml:space="preserve">date contained in the </w:t>
      </w:r>
      <w:r w:rsidRPr="005329CA">
        <w:rPr>
          <w:color w:val="000000"/>
          <w:sz w:val="22"/>
          <w:szCs w:val="22"/>
        </w:rPr>
        <w:t>written Notice to Proceed</w:t>
      </w:r>
      <w:r w:rsidRPr="008F76B8">
        <w:rPr>
          <w:color w:val="000000"/>
          <w:sz w:val="22"/>
          <w:szCs w:val="22"/>
        </w:rPr>
        <w:t xml:space="preserve">.   </w:t>
      </w:r>
      <w:r w:rsidRPr="008F76B8">
        <w:rPr>
          <w:sz w:val="22"/>
          <w:szCs w:val="22"/>
        </w:rPr>
        <w:t xml:space="preserve">From this Go-Live date, the Contract shall be for a period of approximately </w:t>
      </w:r>
      <w:r w:rsidRPr="008F76B8">
        <w:rPr>
          <w:color w:val="FF0000"/>
          <w:sz w:val="22"/>
          <w:szCs w:val="22"/>
        </w:rPr>
        <w:t xml:space="preserve">(number of years of base term of Contract) </w:t>
      </w:r>
      <w:r w:rsidRPr="008F76B8">
        <w:rPr>
          <w:sz w:val="22"/>
          <w:szCs w:val="22"/>
        </w:rPr>
        <w:t xml:space="preserve">years </w:t>
      </w:r>
      <w:r w:rsidRPr="008F76B8">
        <w:rPr>
          <w:color w:val="FF0000"/>
          <w:sz w:val="22"/>
          <w:szCs w:val="22"/>
        </w:rPr>
        <w:t>(change to months if necessary)</w:t>
      </w:r>
      <w:r w:rsidRPr="008F76B8">
        <w:rPr>
          <w:sz w:val="22"/>
          <w:szCs w:val="22"/>
        </w:rPr>
        <w:t xml:space="preserve"> beginning </w:t>
      </w:r>
      <w:r w:rsidRPr="008F76B8">
        <w:rPr>
          <w:color w:val="FF0000"/>
          <w:sz w:val="22"/>
          <w:szCs w:val="22"/>
        </w:rPr>
        <w:t>(anticipated Contract start date)</w:t>
      </w:r>
      <w:r w:rsidRPr="008F76B8">
        <w:rPr>
          <w:sz w:val="22"/>
          <w:szCs w:val="22"/>
        </w:rPr>
        <w:t xml:space="preserve"> and ending on </w:t>
      </w:r>
      <w:r w:rsidRPr="008F76B8">
        <w:rPr>
          <w:color w:val="FF0000"/>
          <w:sz w:val="22"/>
          <w:szCs w:val="22"/>
        </w:rPr>
        <w:t>(anticipated end date of base term of Contract</w:t>
      </w:r>
      <w:r w:rsidRPr="008F76B8">
        <w:rPr>
          <w:color w:val="FF3300"/>
          <w:sz w:val="22"/>
          <w:szCs w:val="22"/>
        </w:rPr>
        <w:t>)</w:t>
      </w:r>
      <w:r w:rsidRPr="008F76B8">
        <w:rPr>
          <w:sz w:val="22"/>
          <w:szCs w:val="22"/>
        </w:rPr>
        <w:t xml:space="preserve">.  </w:t>
      </w:r>
    </w:p>
    <w:p w:rsidR="00776E39" w:rsidRDefault="00776E39" w:rsidP="00776E39">
      <w:pPr>
        <w:rPr>
          <w:color w:val="000000"/>
          <w:sz w:val="22"/>
        </w:rPr>
      </w:pPr>
    </w:p>
    <w:p w:rsidR="00776E39" w:rsidRDefault="00776E39" w:rsidP="00776E39">
      <w:pPr>
        <w:ind w:left="720" w:hanging="720"/>
        <w:rPr>
          <w:color w:val="FF3300"/>
          <w:sz w:val="22"/>
        </w:rPr>
      </w:pPr>
      <w:r>
        <w:rPr>
          <w:color w:val="000000"/>
          <w:sz w:val="22"/>
        </w:rPr>
        <w:t>3.2</w:t>
      </w:r>
      <w:r>
        <w:rPr>
          <w:color w:val="000000"/>
          <w:sz w:val="22"/>
        </w:rPr>
        <w:tab/>
        <w:t xml:space="preserve">Further, this Contract may be extended for </w:t>
      </w:r>
      <w:r w:rsidRPr="00202C77">
        <w:rPr>
          <w:color w:val="FF0000"/>
          <w:sz w:val="22"/>
        </w:rPr>
        <w:t>(</w:t>
      </w:r>
      <w:r>
        <w:rPr>
          <w:color w:val="FF0000"/>
          <w:sz w:val="22"/>
        </w:rPr>
        <w:t>number of Option Years</w:t>
      </w:r>
      <w:r w:rsidRPr="00202C77">
        <w:rPr>
          <w:color w:val="FF0000"/>
          <w:sz w:val="22"/>
        </w:rPr>
        <w:t>)</w:t>
      </w:r>
      <w:r>
        <w:rPr>
          <w:color w:val="000000"/>
          <w:sz w:val="22"/>
        </w:rPr>
        <w:t xml:space="preserve"> periods of one year each at the sole discretion of the Department and at the prices quoted in the Bid for Option Years.  </w:t>
      </w:r>
      <w:r w:rsidRPr="00487286">
        <w:rPr>
          <w:color w:val="FF0000"/>
          <w:sz w:val="22"/>
        </w:rPr>
        <w:t>(Delete this section if there are no Option Years, and change the number</w:t>
      </w:r>
      <w:r>
        <w:rPr>
          <w:color w:val="FF0000"/>
          <w:sz w:val="22"/>
        </w:rPr>
        <w:t>ing</w:t>
      </w:r>
      <w:r w:rsidRPr="00487286">
        <w:rPr>
          <w:color w:val="FF0000"/>
          <w:sz w:val="22"/>
        </w:rPr>
        <w:t xml:space="preserve"> of the next section to 3.2)</w:t>
      </w:r>
      <w:r>
        <w:rPr>
          <w:color w:val="FF3300"/>
          <w:sz w:val="22"/>
        </w:rPr>
        <w:t>.</w:t>
      </w:r>
    </w:p>
    <w:p w:rsidR="00023924" w:rsidRDefault="00023924">
      <w:pPr>
        <w:ind w:left="720" w:hanging="720"/>
        <w:rPr>
          <w:color w:val="FF3300"/>
          <w:sz w:val="22"/>
        </w:rPr>
      </w:pPr>
    </w:p>
    <w:p w:rsidR="00023924" w:rsidRDefault="00023924">
      <w:pPr>
        <w:ind w:left="720" w:hanging="720"/>
        <w:rPr>
          <w:color w:val="000000"/>
          <w:sz w:val="22"/>
        </w:rPr>
      </w:pPr>
      <w:r w:rsidRPr="00487286">
        <w:rPr>
          <w:sz w:val="22"/>
        </w:rPr>
        <w:t>3.3</w:t>
      </w:r>
      <w:r w:rsidRPr="00487286">
        <w:rPr>
          <w:sz w:val="22"/>
        </w:rPr>
        <w:tab/>
        <w:t>Audit, confidentiality, document retention, and indemnification obligations under this Contract shall survive expiration or termination of the Contract</w:t>
      </w:r>
      <w:r>
        <w:rPr>
          <w:color w:val="FF3300"/>
          <w:sz w:val="22"/>
        </w:rPr>
        <w:t>.</w:t>
      </w:r>
    </w:p>
    <w:p w:rsidR="00023924" w:rsidRDefault="00023924">
      <w:pPr>
        <w:rPr>
          <w:sz w:val="22"/>
        </w:rPr>
      </w:pPr>
    </w:p>
    <w:p w:rsidR="00BF2745" w:rsidRDefault="00BF2745" w:rsidP="00BF2745">
      <w:pPr>
        <w:rPr>
          <w:b/>
          <w:bCs/>
          <w:sz w:val="22"/>
        </w:rPr>
      </w:pPr>
      <w:r>
        <w:rPr>
          <w:b/>
          <w:bCs/>
          <w:sz w:val="22"/>
        </w:rPr>
        <w:t>4.</w:t>
      </w:r>
      <w:r>
        <w:rPr>
          <w:b/>
          <w:bCs/>
          <w:sz w:val="22"/>
        </w:rPr>
        <w:tab/>
        <w:t>Consideration and Payment</w:t>
      </w:r>
      <w:r w:rsidR="00047DD7">
        <w:rPr>
          <w:b/>
          <w:bCs/>
          <w:noProof/>
          <w:sz w:val="22"/>
        </w:rPr>
        <w:pict>
          <v:shape id="WordArt 140" o:spid="_x0000_s1028" type="#_x0000_t202" style="position:absolute;margin-left:0;margin-top:0;width:461.85pt;height:197.95pt;rotation:-45;z-index:-251659264;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" o:allowincell="f" filled="f" stroked="f">
            <v:stroke joinstyle="round"/>
            <v:path arrowok="t"/>
            <v:textbox>
              <w:txbxContent>
                <w:p w:rsidR="00441EA8" w:rsidRDefault="00441EA8" w:rsidP="00FF3C0B">
                  <w:pPr>
                    <w:jc w:val="center"/>
                  </w:pPr>
                  <w:r>
                    <w:rPr>
                      <w:rFonts w:ascii="Calibri" w:hAnsi="Calibri" w:cs="Calibri"/>
                      <w:color w:val="C0C0C0"/>
                      <w:sz w:val="16"/>
                      <w:szCs w:val="16"/>
                    </w:rPr>
                    <w:t>SAMPLE</w:t>
                  </w:r>
                </w:p>
              </w:txbxContent>
            </v:textbox>
            <w10:wrap anchorx="margin" anchory="margin"/>
          </v:shape>
        </w:pict>
      </w:r>
    </w:p>
    <w:p w:rsidR="00BF2745" w:rsidRDefault="00BF2745" w:rsidP="00BF2745">
      <w:pPr>
        <w:rPr>
          <w:sz w:val="22"/>
        </w:rPr>
      </w:pPr>
    </w:p>
    <w:p w:rsidR="00BF2745" w:rsidRDefault="00BF2745" w:rsidP="00BF2745">
      <w:pPr>
        <w:ind w:left="720" w:hanging="720"/>
        <w:rPr>
          <w:sz w:val="22"/>
          <w:szCs w:val="22"/>
        </w:rPr>
      </w:pPr>
      <w:r>
        <w:rPr>
          <w:bCs/>
          <w:sz w:val="22"/>
        </w:rPr>
        <w:t>4.1</w:t>
      </w:r>
      <w:r>
        <w:rPr>
          <w:sz w:val="22"/>
        </w:rPr>
        <w:tab/>
      </w:r>
      <w:r>
        <w:rPr>
          <w:sz w:val="22"/>
          <w:szCs w:val="22"/>
        </w:rPr>
        <w:t>In consideration of the satisfactory performance of the work set forth in this Contract, the Department shall pay the Contractor in accordance with the terms of this Contract and at the prices quoted on the</w:t>
      </w:r>
      <w:r w:rsidR="004648B3">
        <w:rPr>
          <w:sz w:val="22"/>
          <w:szCs w:val="22"/>
        </w:rPr>
        <w:t xml:space="preserve"> Bid</w:t>
      </w:r>
      <w:r>
        <w:rPr>
          <w:sz w:val="22"/>
          <w:szCs w:val="22"/>
        </w:rPr>
        <w:t xml:space="preserve"> Form (Attachment F).  Unless properly modified (see above Section 2.3), payment to the Contractor pursuant to this Contract shall not exceed $ </w:t>
      </w:r>
      <w:r>
        <w:rPr>
          <w:color w:val="FF0000"/>
          <w:sz w:val="22"/>
          <w:szCs w:val="22"/>
        </w:rPr>
        <w:t>(Not-to-Exceed amount)</w:t>
      </w:r>
      <w:r>
        <w:rPr>
          <w:sz w:val="22"/>
          <w:szCs w:val="22"/>
        </w:rPr>
        <w:t xml:space="preserve">.  </w:t>
      </w:r>
      <w:r w:rsidRPr="00487286">
        <w:rPr>
          <w:color w:val="FF0000"/>
          <w:sz w:val="22"/>
          <w:szCs w:val="22"/>
        </w:rPr>
        <w:t>(The following paragraph may be added to indefinite quantity, labor hour and time and materials contracts at the discretion of the Contract Monitor; otherwise delete it.):</w:t>
      </w:r>
    </w:p>
    <w:p w:rsidR="00BF2745" w:rsidRDefault="00BF2745" w:rsidP="00BF2745">
      <w:pPr>
        <w:ind w:left="720" w:hanging="720"/>
        <w:rPr>
          <w:sz w:val="22"/>
          <w:szCs w:val="22"/>
        </w:rPr>
      </w:pPr>
    </w:p>
    <w:p w:rsidR="00BF2745" w:rsidRDefault="00BF2745" w:rsidP="00BF2745">
      <w:pPr>
        <w:ind w:left="720"/>
        <w:rPr>
          <w:sz w:val="22"/>
          <w:szCs w:val="22"/>
        </w:rPr>
      </w:pPr>
      <w:r>
        <w:rPr>
          <w:sz w:val="22"/>
          <w:szCs w:val="22"/>
        </w:rPr>
        <w:t>Contractor shall notify the Contract Monitor, in writing, at least sixty (60) days before payments reach the above specified amount.  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  (a) promptly consult with the State and work in good faith to establish a plan of action to assure that every reasonable effort has been undertaken by the Contractor to complete State-defined critical work in progress prior to the date the stated amount will be reached; and (b) when applicable secure databases, systems, platforms, and/or applications on which the Contractor is working so that no damage or vulnerabilities to any of the same will exist due to the existence of any such unfinished work.</w:t>
      </w:r>
    </w:p>
    <w:p w:rsidR="00BF2745" w:rsidRDefault="00BF2745" w:rsidP="00BF2745">
      <w:pPr>
        <w:rPr>
          <w:sz w:val="22"/>
        </w:rPr>
      </w:pPr>
    </w:p>
    <w:p w:rsidR="00BF2745" w:rsidRDefault="00BF2745" w:rsidP="00BF2745">
      <w:pPr>
        <w:ind w:left="720" w:hanging="720"/>
        <w:rPr>
          <w:sz w:val="22"/>
        </w:rPr>
      </w:pPr>
      <w:r>
        <w:rPr>
          <w:bCs/>
          <w:sz w:val="22"/>
        </w:rPr>
        <w:t>4.2</w:t>
      </w:r>
      <w:r>
        <w:rPr>
          <w:sz w:val="22"/>
        </w:rPr>
        <w:tab/>
        <w:t>Payments to the Contractor shall be made no later than thirty (30) days after the Department’s receipt of a proper invoice for services provided by the Contractor, acceptance by the Department of services provided by the Contractor, and pursuant to the conditions outlined in Section 4 of this Contract.  Each invoice for services rendered must include the Contractor’s Federal Tax Identification</w:t>
      </w:r>
      <w:r w:rsidRPr="00487286">
        <w:rPr>
          <w:sz w:val="22"/>
        </w:rPr>
        <w:t xml:space="preserve"> or Social Security Number for a Contractor who is an individual</w:t>
      </w:r>
      <w:r>
        <w:rPr>
          <w:sz w:val="22"/>
        </w:rPr>
        <w:t xml:space="preserve"> which is </w:t>
      </w:r>
      <w:r>
        <w:rPr>
          <w:color w:val="FF0000"/>
          <w:sz w:val="22"/>
        </w:rPr>
        <w:t>(Contractor’s FEIN or SSN)</w:t>
      </w:r>
      <w:r>
        <w:rPr>
          <w:sz w:val="22"/>
        </w:rPr>
        <w:t>.  Charges for late payment of invoices other than as prescribed at Md. Code Ann., State Fin</w:t>
      </w:r>
      <w:r w:rsidR="00411806">
        <w:rPr>
          <w:sz w:val="22"/>
        </w:rPr>
        <w:t>ance and Procurement Article, §</w:t>
      </w:r>
      <w:r>
        <w:rPr>
          <w:sz w:val="22"/>
        </w:rPr>
        <w:t>15</w:t>
      </w:r>
      <w:r w:rsidR="00411806">
        <w:rPr>
          <w:sz w:val="22"/>
        </w:rPr>
        <w:t xml:space="preserve">-104 </w:t>
      </w:r>
      <w:r>
        <w:rPr>
          <w:sz w:val="22"/>
        </w:rPr>
        <w:t xml:space="preserve">as from time-to-time amended, are prohibited.  Invoices shall be submitted to the Contract Monitor.  Electronic funds transfer shall be used </w:t>
      </w:r>
      <w:r>
        <w:rPr>
          <w:sz w:val="22"/>
        </w:rPr>
        <w:lastRenderedPageBreak/>
        <w:t>by the State to pay Contractor pursuant to this Contract and any other State payments due Contractor unless the State Comptroller’s Office grants Contractor an exemption.</w:t>
      </w:r>
    </w:p>
    <w:p w:rsidR="00BF2745" w:rsidRDefault="00BF2745" w:rsidP="00BF2745">
      <w:pPr>
        <w:rPr>
          <w:sz w:val="22"/>
        </w:rPr>
      </w:pPr>
    </w:p>
    <w:p w:rsidR="00BF2745" w:rsidRDefault="00BF2745" w:rsidP="00BF2745">
      <w:pPr>
        <w:ind w:left="720" w:hanging="720"/>
        <w:rPr>
          <w:sz w:val="22"/>
        </w:rPr>
      </w:pPr>
      <w:r>
        <w:rPr>
          <w:bCs/>
          <w:sz w:val="22"/>
        </w:rPr>
        <w:t>4.3</w:t>
      </w:r>
      <w:r>
        <w:rPr>
          <w:sz w:val="22"/>
        </w:rPr>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BF2745" w:rsidRDefault="00BF2745" w:rsidP="00BF2745">
      <w:pPr>
        <w:rPr>
          <w:sz w:val="22"/>
        </w:rPr>
      </w:pPr>
    </w:p>
    <w:p w:rsidR="00BF2745" w:rsidRDefault="00CF3766" w:rsidP="00BF2745">
      <w:pPr>
        <w:ind w:left="720" w:hanging="720"/>
        <w:rPr>
          <w:sz w:val="22"/>
        </w:rPr>
      </w:pPr>
      <w:r>
        <w:rPr>
          <w:sz w:val="22"/>
        </w:rPr>
        <w:t>4.4</w:t>
      </w:r>
      <w:r w:rsidR="00BF2745">
        <w:rPr>
          <w:sz w:val="22"/>
        </w:rPr>
        <w:tab/>
        <w:t>Payment of an invoice by the Department is not evidence that services were rendered as required under this Contract.</w:t>
      </w:r>
    </w:p>
    <w:p w:rsidR="00BF2745" w:rsidRDefault="00BF2745" w:rsidP="00BF2745">
      <w:pPr>
        <w:rPr>
          <w:sz w:val="22"/>
        </w:rPr>
      </w:pPr>
    </w:p>
    <w:p w:rsidR="00BF2745" w:rsidRDefault="00BF2745" w:rsidP="00AF3A4A">
      <w:pPr>
        <w:numPr>
          <w:ilvl w:val="1"/>
          <w:numId w:val="45"/>
        </w:numPr>
        <w:ind w:left="720" w:hanging="720"/>
        <w:rPr>
          <w:sz w:val="22"/>
          <w:szCs w:val="22"/>
        </w:rPr>
      </w:pPr>
      <w:r w:rsidRPr="006317D6">
        <w:rPr>
          <w:sz w:val="22"/>
          <w:szCs w:val="22"/>
        </w:rPr>
        <w:t xml:space="preserve">Contractor’s eMarylandMarketplace vendor ID number is </w:t>
      </w:r>
      <w:r w:rsidRPr="006317D6">
        <w:rPr>
          <w:color w:val="FF0000"/>
          <w:sz w:val="22"/>
          <w:szCs w:val="22"/>
        </w:rPr>
        <w:t>(Contractor’s eMM</w:t>
      </w:r>
      <w:r w:rsidR="00BF1AA3">
        <w:rPr>
          <w:color w:val="FF0000"/>
          <w:sz w:val="22"/>
          <w:szCs w:val="22"/>
        </w:rPr>
        <w:t>A</w:t>
      </w:r>
      <w:r w:rsidRPr="006317D6">
        <w:rPr>
          <w:color w:val="FF0000"/>
          <w:sz w:val="22"/>
          <w:szCs w:val="22"/>
        </w:rPr>
        <w:t xml:space="preserve"> number)</w:t>
      </w:r>
      <w:r w:rsidRPr="006317D6">
        <w:rPr>
          <w:sz w:val="22"/>
          <w:szCs w:val="22"/>
        </w:rPr>
        <w:t>.</w:t>
      </w:r>
    </w:p>
    <w:p w:rsidR="00BF2745" w:rsidRDefault="00BF2745" w:rsidP="00BF2745">
      <w:pPr>
        <w:rPr>
          <w:sz w:val="22"/>
        </w:rPr>
      </w:pPr>
    </w:p>
    <w:p w:rsidR="00BF2745" w:rsidRDefault="00BF2745" w:rsidP="00BF2745">
      <w:pPr>
        <w:rPr>
          <w:b/>
          <w:bCs/>
          <w:sz w:val="22"/>
        </w:rPr>
      </w:pPr>
      <w:r>
        <w:rPr>
          <w:b/>
          <w:bCs/>
          <w:sz w:val="22"/>
        </w:rPr>
        <w:t>5.</w:t>
      </w:r>
      <w:r>
        <w:rPr>
          <w:b/>
          <w:bCs/>
          <w:sz w:val="22"/>
        </w:rPr>
        <w:tab/>
        <w:t>Rights to Records</w:t>
      </w:r>
    </w:p>
    <w:p w:rsidR="00BF2745" w:rsidRDefault="00047DD7" w:rsidP="00BF2745">
      <w:pPr>
        <w:rPr>
          <w:sz w:val="22"/>
        </w:rPr>
      </w:pPr>
      <w:r>
        <w:rPr>
          <w:noProof/>
          <w:sz w:val="22"/>
        </w:rPr>
        <w:pict>
          <v:shape id="WordArt 139" o:spid="_x0000_s1029" type="#_x0000_t202" style="position:absolute;margin-left:0;margin-top:0;width:461.85pt;height:197.95pt;rotation:-45;z-index:-251658240;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" o:allowincell="f" filled="f" stroked="f">
            <v:stroke joinstyle="round"/>
            <v:path arrowok="t"/>
            <v:textbox>
              <w:txbxContent>
                <w:p w:rsidR="00441EA8" w:rsidRDefault="00441EA8" w:rsidP="00FF3C0B">
                  <w:pPr>
                    <w:jc w:val="center"/>
                  </w:pPr>
                  <w:r>
                    <w:rPr>
                      <w:rFonts w:ascii="Calibri" w:hAnsi="Calibri" w:cs="Calibri"/>
                      <w:color w:val="C0C0C0"/>
                      <w:sz w:val="16"/>
                      <w:szCs w:val="16"/>
                    </w:rPr>
                    <w:t>SAMPLE</w:t>
                  </w:r>
                </w:p>
              </w:txbxContent>
            </v:textbox>
            <w10:wrap anchorx="margin" anchory="margin"/>
          </v:shape>
        </w:pict>
      </w:r>
    </w:p>
    <w:p w:rsidR="00BF2745" w:rsidRDefault="00BF2745" w:rsidP="00BF2745">
      <w:pPr>
        <w:ind w:left="720" w:hanging="720"/>
        <w:rPr>
          <w:sz w:val="22"/>
        </w:rPr>
      </w:pPr>
      <w:r>
        <w:rPr>
          <w:bCs/>
          <w:sz w:val="22"/>
        </w:rPr>
        <w:t>5.1</w:t>
      </w:r>
      <w:r>
        <w:rPr>
          <w:sz w:val="22"/>
        </w:rPr>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  The State shall have the right to use the same without restriction and without compensation to the Contractor other than that specifically provided by this Contract.</w:t>
      </w:r>
    </w:p>
    <w:p w:rsidR="00BF2745" w:rsidRDefault="00BF2745" w:rsidP="00BF2745">
      <w:pPr>
        <w:rPr>
          <w:sz w:val="22"/>
        </w:rPr>
      </w:pPr>
    </w:p>
    <w:p w:rsidR="00BF2745" w:rsidRDefault="00BF2745" w:rsidP="00BF2745">
      <w:pPr>
        <w:ind w:left="720" w:hanging="720"/>
        <w:rPr>
          <w:sz w:val="22"/>
        </w:rPr>
      </w:pPr>
      <w:r>
        <w:rPr>
          <w:bCs/>
          <w:sz w:val="22"/>
        </w:rPr>
        <w:t>5.2</w:t>
      </w:r>
      <w:r>
        <w:rPr>
          <w:sz w:val="22"/>
        </w:rPr>
        <w:tab/>
        <w:t>The Contractor agrees that at all times during the term of this Contract and thereafter, works created as a deliverable under this Contract, and services performed under this Contract shall be “works made for hire” as that term is interpreted under U.S. copyright law.  To the extent that any products created as a deliverable under this Contract are not works made for hire for the State, the Contractor hereby relinquishes, transfers, and assigns to the State all of its rights, title, and interest (including all intellectual property rights) to all such products created under this Contract, and will cooperate reasonably with the State in effectuating and registering any necessary assignments.</w:t>
      </w:r>
    </w:p>
    <w:p w:rsidR="00BF2745" w:rsidRDefault="00BF2745" w:rsidP="00BF2745">
      <w:pPr>
        <w:rPr>
          <w:sz w:val="22"/>
        </w:rPr>
      </w:pPr>
    </w:p>
    <w:p w:rsidR="00BF2745" w:rsidRPr="0007637F" w:rsidRDefault="00BF2745" w:rsidP="0007637F">
      <w:pPr>
        <w:ind w:left="720" w:hanging="720"/>
      </w:pPr>
      <w:r>
        <w:rPr>
          <w:bCs/>
        </w:rPr>
        <w:t>5.3</w:t>
      </w:r>
      <w:r>
        <w:tab/>
      </w:r>
      <w:r w:rsidRPr="0007637F">
        <w:t>The Contractor shall report to the Contract Monitor, promptly and in written detail, each notice or claim of copyright infringement received by the Contractor with respect to all data delivered under this Contract.</w:t>
      </w:r>
    </w:p>
    <w:p w:rsidR="00BF2745" w:rsidRPr="0007637F" w:rsidRDefault="00BF2745" w:rsidP="0007637F"/>
    <w:p w:rsidR="00BF2745" w:rsidRPr="0007637F" w:rsidRDefault="0007637F" w:rsidP="0007637F">
      <w:pPr>
        <w:ind w:left="720" w:hanging="720"/>
      </w:pPr>
      <w:r>
        <w:t>5.4</w:t>
      </w:r>
      <w:r>
        <w:tab/>
      </w:r>
      <w:r w:rsidR="00BF2745" w:rsidRPr="0007637F">
        <w:t>The Contractor shall not affix any restrictive markings upon any data, documentation, or other materials provided to the State hereunder and if such markings are affixed, the State shall have the right at any time to modify, remove, obliterate, or ignore such warnings.</w:t>
      </w:r>
    </w:p>
    <w:p w:rsidR="0007637F" w:rsidRDefault="0007637F" w:rsidP="0007637F">
      <w:pPr>
        <w:ind w:left="1080"/>
        <w:rPr>
          <w:sz w:val="22"/>
        </w:rPr>
      </w:pPr>
    </w:p>
    <w:p w:rsidR="0007637F" w:rsidRPr="0007637F" w:rsidRDefault="0007637F" w:rsidP="0007637F">
      <w:pPr>
        <w:ind w:left="720" w:hanging="720"/>
      </w:pPr>
      <w:r>
        <w:t>5.5</w:t>
      </w:r>
      <w:r>
        <w:tab/>
      </w:r>
      <w:r w:rsidRPr="0007637F">
        <w:t>Upon termination of the contract, the Contractor, at its own expense, shal</w:t>
      </w:r>
      <w:r>
        <w:t xml:space="preserve">l deliver any equipment, </w:t>
      </w:r>
      <w:r w:rsidRPr="0007637F">
        <w:t xml:space="preserve"> software or other property provided by the State to the place designated by the procurement officer.</w:t>
      </w:r>
    </w:p>
    <w:p w:rsidR="00BF2745" w:rsidRDefault="00BF2745" w:rsidP="00BF2745">
      <w:pPr>
        <w:rPr>
          <w:sz w:val="22"/>
        </w:rPr>
      </w:pPr>
    </w:p>
    <w:p w:rsidR="00BF2745" w:rsidRDefault="00BF2745" w:rsidP="00BF2745">
      <w:pPr>
        <w:rPr>
          <w:b/>
          <w:bCs/>
          <w:sz w:val="22"/>
        </w:rPr>
      </w:pPr>
      <w:r>
        <w:rPr>
          <w:b/>
          <w:bCs/>
          <w:sz w:val="22"/>
        </w:rPr>
        <w:t>6.</w:t>
      </w:r>
      <w:r>
        <w:rPr>
          <w:b/>
          <w:bCs/>
          <w:sz w:val="22"/>
        </w:rPr>
        <w:tab/>
        <w:t>Exclusive Use</w:t>
      </w:r>
    </w:p>
    <w:p w:rsidR="00BF2745" w:rsidRDefault="00BF2745" w:rsidP="00BF2745">
      <w:pPr>
        <w:rPr>
          <w:sz w:val="22"/>
        </w:rPr>
      </w:pPr>
    </w:p>
    <w:p w:rsidR="00BF2745" w:rsidRDefault="00BF2745" w:rsidP="00BF2745">
      <w:pPr>
        <w:rPr>
          <w:sz w:val="22"/>
        </w:rPr>
      </w:pPr>
      <w:r>
        <w:rPr>
          <w:sz w:val="22"/>
        </w:rPr>
        <w:t xml:space="preserve">The State shall have the exclusive right to use, duplicate, and disclose any data, information, documents, records, or results, in whole or in part, in any manner for any purpose whatsoever, that may be created or generated by the Contractor in connection with this Contract. </w:t>
      </w:r>
      <w:r w:rsidR="002006F4">
        <w:rPr>
          <w:sz w:val="22"/>
        </w:rPr>
        <w:t xml:space="preserve"> </w:t>
      </w:r>
      <w:r>
        <w:rPr>
          <w:sz w:val="22"/>
        </w:rPr>
        <w:t>If any material, including software, is capable of being copyrighted, the State shall be the copyright owner and Contractor may copyright material connected with this project only with the express written approval of the State.</w:t>
      </w:r>
    </w:p>
    <w:p w:rsidR="00BF2745" w:rsidRDefault="00BF2745" w:rsidP="00BF2745">
      <w:pPr>
        <w:rPr>
          <w:sz w:val="22"/>
        </w:rPr>
      </w:pPr>
    </w:p>
    <w:p w:rsidR="00BF2745" w:rsidRDefault="00BF2745" w:rsidP="00BF2745">
      <w:pPr>
        <w:rPr>
          <w:b/>
          <w:bCs/>
          <w:sz w:val="22"/>
        </w:rPr>
      </w:pPr>
      <w:r>
        <w:rPr>
          <w:b/>
          <w:bCs/>
          <w:sz w:val="22"/>
        </w:rPr>
        <w:t>7.</w:t>
      </w:r>
      <w:r>
        <w:rPr>
          <w:b/>
          <w:bCs/>
          <w:sz w:val="22"/>
        </w:rPr>
        <w:tab/>
        <w:t>Patents, Copyrights, and Intellectual Property</w:t>
      </w:r>
    </w:p>
    <w:p w:rsidR="00BF2745" w:rsidRDefault="00BF2745" w:rsidP="00BF2745">
      <w:pPr>
        <w:rPr>
          <w:sz w:val="22"/>
        </w:rPr>
      </w:pPr>
    </w:p>
    <w:p w:rsidR="00BF2745" w:rsidRDefault="00BF2745" w:rsidP="00BF2745">
      <w:pPr>
        <w:ind w:left="720" w:hanging="720"/>
        <w:rPr>
          <w:sz w:val="22"/>
        </w:rPr>
      </w:pPr>
      <w:r>
        <w:rPr>
          <w:bCs/>
          <w:sz w:val="22"/>
        </w:rPr>
        <w:lastRenderedPageBreak/>
        <w:t>7.1</w:t>
      </w:r>
      <w:r>
        <w:rPr>
          <w:sz w:val="22"/>
        </w:rPr>
        <w:tab/>
        <w:t>If the Contractor furnishes any design, device, material, process, or other item, which is covered by a patent, trademark or service mark, or copyright or which is proprietary to, or a trade secret of, another, the Contractor shall obtain the necessary permission or license to permit the State to use such item or items.</w:t>
      </w:r>
    </w:p>
    <w:p w:rsidR="00BF2745" w:rsidRDefault="00BF2745" w:rsidP="00BF2745">
      <w:pPr>
        <w:rPr>
          <w:sz w:val="22"/>
        </w:rPr>
      </w:pPr>
    </w:p>
    <w:p w:rsidR="00BF2745" w:rsidRDefault="00BF2745" w:rsidP="00BF2745">
      <w:pPr>
        <w:ind w:left="720" w:hanging="720"/>
        <w:rPr>
          <w:sz w:val="22"/>
        </w:rPr>
      </w:pPr>
      <w:r>
        <w:rPr>
          <w:bCs/>
          <w:sz w:val="22"/>
        </w:rPr>
        <w:t>7.2</w:t>
      </w:r>
      <w:r>
        <w:rPr>
          <w:sz w:val="22"/>
        </w:rPr>
        <w:tab/>
        <w:t>The Contractor will defend or settle, at its own expense, any claim or suit against the State alleging that any such item furnished by the Contractor infringes any patent, trademark, service mark, copyright, or trade secret.  If a third party claims that a product infringes that party’s patent, trademark, service mark, trade secret, or copyright, the Contractor will defend the State against that claim at Contractor’s expense and will pay all damages, costs</w:t>
      </w:r>
      <w:r w:rsidR="007117FF">
        <w:rPr>
          <w:sz w:val="22"/>
        </w:rPr>
        <w:t>,</w:t>
      </w:r>
      <w:r>
        <w:rPr>
          <w:sz w:val="22"/>
        </w:rPr>
        <w:t xml:space="preserve"> and attorneys’ fees that a court finally awards, provided the State:  (a) promptly notifies the Contractor in writing of the claim; and (b) allows Contractor to control and cooperates with Contractor in, the defense and any related settlement negotiations. The obligations of this paragraph are in addition to those stated in Section 7.3 below.</w:t>
      </w:r>
    </w:p>
    <w:p w:rsidR="00BF2745" w:rsidRDefault="00BF2745" w:rsidP="00BF2745">
      <w:pPr>
        <w:rPr>
          <w:sz w:val="22"/>
        </w:rPr>
      </w:pPr>
    </w:p>
    <w:p w:rsidR="00BF2745" w:rsidRDefault="00BF2745" w:rsidP="00BF2745">
      <w:pPr>
        <w:ind w:left="720" w:hanging="720"/>
        <w:rPr>
          <w:sz w:val="22"/>
        </w:rPr>
      </w:pPr>
      <w:r>
        <w:rPr>
          <w:bCs/>
          <w:sz w:val="22"/>
        </w:rPr>
        <w:t>7.3</w:t>
      </w:r>
      <w:r>
        <w:rPr>
          <w:sz w:val="22"/>
        </w:rPr>
        <w:tab/>
        <w:t xml:space="preserve">If any products furnished by the Contractor become, or in the Contractor’s opinion are likely to become, the subject of a claim of infringement, the Contractor will, at its option and expense:  (a) procure for the State the right to continue using the applicable item; (b) replace the product with a non-infringing product substantially complying with the item’s specifications; or (c) modify the item so that it becomes non-infringing and performs in a substantially similar manner to the original item.  </w:t>
      </w:r>
    </w:p>
    <w:p w:rsidR="00BF2745" w:rsidRDefault="00BF2745" w:rsidP="00BF2745">
      <w:pPr>
        <w:rPr>
          <w:sz w:val="22"/>
        </w:rPr>
      </w:pPr>
    </w:p>
    <w:p w:rsidR="00BF2745" w:rsidRDefault="00BF2745" w:rsidP="00BF2745">
      <w:pPr>
        <w:rPr>
          <w:b/>
          <w:bCs/>
          <w:sz w:val="22"/>
        </w:rPr>
      </w:pPr>
      <w:r>
        <w:rPr>
          <w:b/>
          <w:bCs/>
          <w:sz w:val="22"/>
        </w:rPr>
        <w:t>8.</w:t>
      </w:r>
      <w:r>
        <w:rPr>
          <w:b/>
          <w:bCs/>
          <w:sz w:val="22"/>
        </w:rPr>
        <w:tab/>
        <w:t>Confidentiality</w:t>
      </w:r>
    </w:p>
    <w:p w:rsidR="00BF2745" w:rsidRDefault="00BF2745" w:rsidP="00BF2745">
      <w:pPr>
        <w:rPr>
          <w:sz w:val="22"/>
        </w:rPr>
      </w:pPr>
    </w:p>
    <w:p w:rsidR="00BF2745" w:rsidRDefault="00BF2745" w:rsidP="00BF2745">
      <w:pPr>
        <w:ind w:left="720" w:hanging="720"/>
        <w:rPr>
          <w:sz w:val="22"/>
        </w:rPr>
      </w:pPr>
      <w:r>
        <w:rPr>
          <w:sz w:val="22"/>
        </w:rPr>
        <w:t>8.1</w:t>
      </w:r>
      <w:r>
        <w:rPr>
          <w:sz w:val="22"/>
        </w:rPr>
        <w:tab/>
        <w:t>Subject to the Maryland Public Information Act and any other applicable laws</w:t>
      </w:r>
      <w:r w:rsidR="00D931D3">
        <w:rPr>
          <w:sz w:val="22"/>
        </w:rPr>
        <w:t>,</w:t>
      </w:r>
      <w:r>
        <w:rPr>
          <w:sz w:val="22"/>
        </w:rPr>
        <w:t xml:space="preserve"> including without limitation</w:t>
      </w:r>
      <w:r w:rsidR="00D931D3">
        <w:rPr>
          <w:sz w:val="22"/>
        </w:rPr>
        <w:t>,</w:t>
      </w:r>
      <w:r>
        <w:rPr>
          <w:sz w:val="22"/>
        </w:rPr>
        <w:t xml:space="preserve"> HIPAA, the HI-TECH ACT, and the Maryland Medical Records Act, all confidential or proprietary information and documentation relating to either party (including without limitation, any information or data stored within the Contractor’s computer systems) shall be held in absolute confidence by the other party.  Each party shall, however, be </w:t>
      </w:r>
      <w:r w:rsidR="00D931D3">
        <w:rPr>
          <w:sz w:val="22"/>
        </w:rPr>
        <w:t>permitted to disclose relevant confidential i</w:t>
      </w:r>
      <w:r>
        <w:rPr>
          <w:sz w:val="22"/>
        </w:rPr>
        <w:t xml:space="preserve">nformation to its officers, agents, and employees to the extent that such disclosure is necessary for the performance of their duties under this Contract, provided that the data may be collected, used, disclosed, stored, and disseminated only as provided by and consistent with the law. </w:t>
      </w:r>
      <w:r w:rsidR="00D931D3">
        <w:rPr>
          <w:sz w:val="22"/>
        </w:rPr>
        <w:t xml:space="preserve"> </w:t>
      </w:r>
      <w:r>
        <w:rPr>
          <w:sz w:val="22"/>
        </w:rPr>
        <w:t>The provisions of this section shall not apply to information that:  (a) is lawfully in the public domain; (b) has been independently developed by the other party without violation of this Contract; (c) was already in the possession of such party; (d) was supplied to such party by a third party lawfully in possession thereof and legally permitted to further disclose the information; or (e) which such party is required to disclose by law.</w:t>
      </w:r>
      <w:r w:rsidR="00047DD7">
        <w:rPr>
          <w:noProof/>
          <w:sz w:val="22"/>
        </w:rPr>
        <w:pict>
          <v:shape id="WordArt 138" o:spid="_x0000_s1030" type="#_x0000_t202" style="position:absolute;left:0;text-align:left;margin-left:0;margin-top:0;width:461.85pt;height:197.95pt;rotation:-45;z-index:-251657216;visibility:visible;mso-position-horizontal:center;mso-position-horizontal-relative:margin;mso-position-vertical:center;mso-position-vertical-relative:margin" o:allowincell="f" filled="f" stroked="f">
            <v:stroke joinstyle="round"/>
            <v:path arrowok="t"/>
            <v:textbox>
              <w:txbxContent>
                <w:p w:rsidR="00441EA8" w:rsidRDefault="00441EA8" w:rsidP="00FF3C0B">
                  <w:pPr>
                    <w:jc w:val="center"/>
                  </w:pPr>
                  <w:r>
                    <w:rPr>
                      <w:rFonts w:ascii="Calibri" w:hAnsi="Calibri" w:cs="Calibri"/>
                      <w:color w:val="C0C0C0"/>
                      <w:sz w:val="16"/>
                      <w:szCs w:val="16"/>
                    </w:rPr>
                    <w:t>SAMPLE</w:t>
                  </w:r>
                </w:p>
              </w:txbxContent>
            </v:textbox>
            <w10:wrap anchorx="margin" anchory="margin"/>
          </v:shape>
        </w:pict>
      </w:r>
    </w:p>
    <w:p w:rsidR="00BF2745" w:rsidRDefault="00BF2745" w:rsidP="00BF2745">
      <w:pPr>
        <w:rPr>
          <w:sz w:val="22"/>
          <w:szCs w:val="22"/>
        </w:rPr>
      </w:pPr>
    </w:p>
    <w:p w:rsidR="00BF2745" w:rsidRDefault="00BF2745" w:rsidP="00BF2745">
      <w:pPr>
        <w:ind w:left="720" w:hanging="720"/>
        <w:rPr>
          <w:sz w:val="22"/>
        </w:rPr>
      </w:pPr>
      <w:r>
        <w:rPr>
          <w:sz w:val="22"/>
          <w:szCs w:val="22"/>
        </w:rPr>
        <w:t>8.2</w:t>
      </w:r>
      <w:r>
        <w:rPr>
          <w:sz w:val="22"/>
          <w:szCs w:val="22"/>
        </w:rPr>
        <w:tab/>
      </w:r>
      <w:r>
        <w:rPr>
          <w:sz w:val="22"/>
        </w:rPr>
        <w:t>This Section 8 shall survive expiration or termination of this Contract.</w:t>
      </w:r>
    </w:p>
    <w:p w:rsidR="00BF2745" w:rsidRDefault="00BF2745" w:rsidP="00BF2745">
      <w:pPr>
        <w:rPr>
          <w:sz w:val="22"/>
        </w:rPr>
      </w:pPr>
    </w:p>
    <w:p w:rsidR="00BF2745" w:rsidRDefault="00BF2745" w:rsidP="00BF2745">
      <w:pPr>
        <w:rPr>
          <w:b/>
          <w:bCs/>
          <w:sz w:val="22"/>
        </w:rPr>
      </w:pPr>
      <w:r>
        <w:rPr>
          <w:b/>
          <w:bCs/>
          <w:sz w:val="22"/>
        </w:rPr>
        <w:t>9.</w:t>
      </w:r>
      <w:r>
        <w:rPr>
          <w:b/>
          <w:bCs/>
          <w:sz w:val="22"/>
        </w:rPr>
        <w:tab/>
        <w:t>Loss of Data</w:t>
      </w:r>
    </w:p>
    <w:p w:rsidR="00BF2745" w:rsidRDefault="00BF2745" w:rsidP="00BF2745">
      <w:pPr>
        <w:rPr>
          <w:sz w:val="22"/>
        </w:rPr>
      </w:pPr>
    </w:p>
    <w:p w:rsidR="00BF2745" w:rsidRDefault="00BF2745" w:rsidP="00BF2745">
      <w:pPr>
        <w:rPr>
          <w:sz w:val="22"/>
        </w:rPr>
      </w:pPr>
      <w:r>
        <w:rPr>
          <w:sz w:val="22"/>
        </w:rPr>
        <w:t xml:space="preserve">In the event of loss of any State data or records where such loss is due to the intentional act or omission or negligence of the Contractor or any of its subcontractors or agents, the Contractor shall be responsible for recreating such lost data in the manner and on the schedule set by the Contract Monitor.  The Contractor shall ensure that all data is backed up and recoverable by the Contractor.  Contractor shall use its best efforts to assure that at no time shall any actions undertaken by the Contractor under this Contract (or any failures to act when Contractor has a duty to act) damage or create any vulnerabilities in data bases, systems, platforms, and/or applications with which the Contractor is working hereunder.  </w:t>
      </w:r>
    </w:p>
    <w:p w:rsidR="00BF2745" w:rsidRDefault="00BF2745" w:rsidP="00BF2745">
      <w:pPr>
        <w:rPr>
          <w:sz w:val="22"/>
        </w:rPr>
      </w:pPr>
    </w:p>
    <w:p w:rsidR="00BF2745" w:rsidRDefault="00BF2745" w:rsidP="00BF2745">
      <w:pPr>
        <w:rPr>
          <w:b/>
          <w:bCs/>
          <w:sz w:val="22"/>
        </w:rPr>
      </w:pPr>
      <w:r>
        <w:rPr>
          <w:b/>
          <w:bCs/>
          <w:sz w:val="22"/>
        </w:rPr>
        <w:t>10.</w:t>
      </w:r>
      <w:r>
        <w:rPr>
          <w:b/>
          <w:bCs/>
          <w:sz w:val="22"/>
        </w:rPr>
        <w:tab/>
        <w:t>Indemnification</w:t>
      </w:r>
    </w:p>
    <w:p w:rsidR="00BF2745" w:rsidRDefault="00BF2745" w:rsidP="00BF2745">
      <w:pPr>
        <w:rPr>
          <w:sz w:val="22"/>
        </w:rPr>
      </w:pPr>
    </w:p>
    <w:p w:rsidR="0064244A" w:rsidRDefault="00BF2745" w:rsidP="0064244A">
      <w:pPr>
        <w:ind w:left="720" w:hanging="720"/>
        <w:rPr>
          <w:sz w:val="22"/>
        </w:rPr>
      </w:pPr>
      <w:r>
        <w:rPr>
          <w:bCs/>
          <w:sz w:val="22"/>
        </w:rPr>
        <w:t>10.1</w:t>
      </w:r>
      <w:r>
        <w:rPr>
          <w:sz w:val="22"/>
        </w:rPr>
        <w:tab/>
      </w:r>
      <w:r w:rsidR="0064244A">
        <w:rPr>
          <w:sz w:val="22"/>
        </w:rPr>
        <w:t>The Contractor shall hold harmless and indemnify the State from and against any and all losses, damages, claims, suits, actions, liabilities, and/or expenses, including, without limitation, attorneys’ fees and disbursements of any character that arise from, are in connection with or are attributable to the performance or nonperformance of the Contractor or its subcontractors under this Contract.</w:t>
      </w:r>
    </w:p>
    <w:p w:rsidR="0064244A" w:rsidRDefault="0064244A" w:rsidP="002006F4">
      <w:pPr>
        <w:rPr>
          <w:sz w:val="22"/>
        </w:rPr>
      </w:pPr>
    </w:p>
    <w:p w:rsidR="0064244A" w:rsidRDefault="002006F4" w:rsidP="002006F4">
      <w:pPr>
        <w:ind w:left="720" w:hanging="720"/>
        <w:rPr>
          <w:sz w:val="22"/>
        </w:rPr>
      </w:pPr>
      <w:r>
        <w:rPr>
          <w:sz w:val="22"/>
        </w:rPr>
        <w:lastRenderedPageBreak/>
        <w:t>10.2</w:t>
      </w:r>
      <w:r>
        <w:rPr>
          <w:sz w:val="22"/>
        </w:rPr>
        <w:tab/>
      </w:r>
      <w:r w:rsidR="0064244A">
        <w:rPr>
          <w:sz w:val="22"/>
        </w:rPr>
        <w:t>This indemnification clause shall not be construed to mean that the Contractor shall indemnify the State against liability for any losses, damages, claims, suits, actions, liabilities, and/or expenses that are attributable to the sole negligence of the State or the State’s employees.</w:t>
      </w:r>
    </w:p>
    <w:p w:rsidR="00BF2745" w:rsidRDefault="00BF2745" w:rsidP="00BF2745">
      <w:pPr>
        <w:rPr>
          <w:sz w:val="22"/>
        </w:rPr>
      </w:pPr>
    </w:p>
    <w:p w:rsidR="00BF2745" w:rsidRDefault="002006F4" w:rsidP="00BF2745">
      <w:pPr>
        <w:ind w:left="720" w:hanging="720"/>
        <w:rPr>
          <w:sz w:val="22"/>
        </w:rPr>
      </w:pPr>
      <w:r>
        <w:rPr>
          <w:bCs/>
          <w:sz w:val="22"/>
        </w:rPr>
        <w:t>10.3</w:t>
      </w:r>
      <w:r w:rsidR="00BF2745">
        <w:rPr>
          <w:sz w:val="22"/>
        </w:rPr>
        <w:tab/>
        <w:t>The State has no obligation to provide legal counsel or defense to the Contractor or its subcontractors in the event that a suit, claim, or action of any character is brought by any person not party to this Contract against the Contractor or its subcontractors as a result of or relating to the Contractor’s performance under this Contract.</w:t>
      </w:r>
    </w:p>
    <w:p w:rsidR="00BF2745" w:rsidRDefault="00BF2745" w:rsidP="00BF2745">
      <w:pPr>
        <w:rPr>
          <w:sz w:val="22"/>
        </w:rPr>
      </w:pPr>
    </w:p>
    <w:p w:rsidR="00BF2745" w:rsidRDefault="002006F4" w:rsidP="00BF2745">
      <w:pPr>
        <w:ind w:left="720" w:hanging="720"/>
        <w:rPr>
          <w:sz w:val="22"/>
        </w:rPr>
      </w:pPr>
      <w:r>
        <w:rPr>
          <w:bCs/>
          <w:sz w:val="22"/>
        </w:rPr>
        <w:t>10.4</w:t>
      </w:r>
      <w:r w:rsidR="00BF2745">
        <w:rPr>
          <w:sz w:val="22"/>
        </w:rPr>
        <w:tab/>
        <w:t>The State has no obligation for the payment of any judgments or the settlement of any claims against the Contractor or its subcontractors as a result of or relating to the Contractor’s performance under this Contract.</w:t>
      </w:r>
    </w:p>
    <w:p w:rsidR="00BF2745" w:rsidRDefault="00BF2745" w:rsidP="00BF2745">
      <w:pPr>
        <w:rPr>
          <w:sz w:val="22"/>
        </w:rPr>
      </w:pPr>
    </w:p>
    <w:p w:rsidR="00BF2745" w:rsidRDefault="002006F4" w:rsidP="00BF2745">
      <w:pPr>
        <w:ind w:left="720" w:hanging="720"/>
        <w:rPr>
          <w:sz w:val="22"/>
        </w:rPr>
      </w:pPr>
      <w:r>
        <w:rPr>
          <w:bCs/>
          <w:sz w:val="22"/>
        </w:rPr>
        <w:t>10.5</w:t>
      </w:r>
      <w:r w:rsidR="00BF2745">
        <w:rPr>
          <w:sz w:val="22"/>
        </w:rPr>
        <w:tab/>
        <w:t>The Contractor shall immediately notify the Procurement Officer of any claim or suit made or filed against the Contractor 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p>
    <w:p w:rsidR="00BF2745" w:rsidRDefault="00BF2745" w:rsidP="00BF2745">
      <w:pPr>
        <w:ind w:left="720" w:hanging="720"/>
        <w:rPr>
          <w:sz w:val="22"/>
        </w:rPr>
      </w:pPr>
    </w:p>
    <w:p w:rsidR="00BF2745" w:rsidRDefault="002006F4" w:rsidP="00BF2745">
      <w:pPr>
        <w:rPr>
          <w:sz w:val="22"/>
        </w:rPr>
      </w:pPr>
      <w:r>
        <w:rPr>
          <w:sz w:val="22"/>
        </w:rPr>
        <w:t>10.6</w:t>
      </w:r>
      <w:r w:rsidR="00BF2745">
        <w:rPr>
          <w:sz w:val="22"/>
        </w:rPr>
        <w:tab/>
        <w:t>This Section 10 shall survive termination of this Contract.</w:t>
      </w:r>
    </w:p>
    <w:p w:rsidR="00BF2745" w:rsidRDefault="00BF2745" w:rsidP="00BF2745">
      <w:pPr>
        <w:rPr>
          <w:sz w:val="22"/>
        </w:rPr>
      </w:pPr>
    </w:p>
    <w:p w:rsidR="00BF2745" w:rsidRDefault="00BF2745" w:rsidP="00BF2745">
      <w:pPr>
        <w:rPr>
          <w:b/>
          <w:bCs/>
          <w:sz w:val="22"/>
        </w:rPr>
      </w:pPr>
      <w:r>
        <w:rPr>
          <w:b/>
          <w:bCs/>
          <w:sz w:val="22"/>
        </w:rPr>
        <w:t>11.</w:t>
      </w:r>
      <w:r>
        <w:rPr>
          <w:b/>
          <w:bCs/>
          <w:sz w:val="22"/>
        </w:rPr>
        <w:tab/>
        <w:t>Non-Hiring of Employees</w:t>
      </w:r>
    </w:p>
    <w:p w:rsidR="00BF2745" w:rsidRDefault="00BF2745" w:rsidP="00BF2745">
      <w:pPr>
        <w:rPr>
          <w:sz w:val="22"/>
        </w:rPr>
      </w:pPr>
    </w:p>
    <w:p w:rsidR="00BF2745" w:rsidRDefault="00BF2745" w:rsidP="00BF2745">
      <w:pPr>
        <w:rPr>
          <w:sz w:val="22"/>
        </w:rPr>
      </w:pPr>
      <w:r>
        <w:rPr>
          <w:sz w:val="22"/>
        </w:rPr>
        <w:t>No official or employee of the State, as defined under Md. Code Ann., State Government Article, § 15-102,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BF2745" w:rsidRDefault="00BF2745" w:rsidP="00BF2745">
      <w:pPr>
        <w:rPr>
          <w:b/>
          <w:bCs/>
          <w:sz w:val="22"/>
        </w:rPr>
      </w:pPr>
    </w:p>
    <w:p w:rsidR="00BF2745" w:rsidRDefault="00BF2745" w:rsidP="00BF2745">
      <w:pPr>
        <w:rPr>
          <w:b/>
          <w:bCs/>
          <w:sz w:val="22"/>
        </w:rPr>
      </w:pPr>
      <w:r>
        <w:rPr>
          <w:b/>
          <w:bCs/>
          <w:sz w:val="22"/>
        </w:rPr>
        <w:t>12.</w:t>
      </w:r>
      <w:r>
        <w:rPr>
          <w:b/>
          <w:bCs/>
          <w:sz w:val="22"/>
        </w:rPr>
        <w:tab/>
        <w:t>Disputes</w:t>
      </w:r>
      <w:r w:rsidR="00047DD7">
        <w:rPr>
          <w:b/>
          <w:bCs/>
          <w:noProof/>
          <w:sz w:val="22"/>
        </w:rPr>
        <w:pict>
          <v:shape id="WordArt 137" o:spid="_x0000_s1031" type="#_x0000_t202" style="position:absolute;margin-left:0;margin-top:0;width:461.85pt;height:197.95pt;rotation:-45;z-index:-25165619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" o:allowincell="f" filled="f" stroked="f">
            <v:stroke joinstyle="round"/>
            <v:path arrowok="t"/>
            <v:textbox>
              <w:txbxContent>
                <w:p w:rsidR="00441EA8" w:rsidRDefault="00441EA8" w:rsidP="00FF3C0B">
                  <w:pPr>
                    <w:jc w:val="center"/>
                  </w:pPr>
                  <w:r>
                    <w:rPr>
                      <w:rFonts w:ascii="Calibri" w:hAnsi="Calibri" w:cs="Calibri"/>
                      <w:color w:val="C0C0C0"/>
                      <w:sz w:val="16"/>
                      <w:szCs w:val="16"/>
                    </w:rPr>
                    <w:t>SAMPLE</w:t>
                  </w:r>
                </w:p>
              </w:txbxContent>
            </v:textbox>
            <w10:wrap anchorx="margin" anchory="margin"/>
          </v:shape>
        </w:pict>
      </w:r>
    </w:p>
    <w:p w:rsidR="00BF2745" w:rsidRDefault="00BF2745" w:rsidP="00BF2745">
      <w:pPr>
        <w:rPr>
          <w:sz w:val="22"/>
        </w:rPr>
      </w:pPr>
    </w:p>
    <w:p w:rsidR="00BF2745" w:rsidRDefault="00BF2745" w:rsidP="00BF2745">
      <w:pPr>
        <w:rPr>
          <w:sz w:val="22"/>
        </w:rPr>
      </w:pPr>
      <w:r>
        <w:rPr>
          <w:sz w:val="22"/>
        </w:rPr>
        <w:t>This Contract shall be subject to the provisions of Md. Code Ann., State Finance and Procurement Article, Title 15, Subtitle 2, and COMAR 21.10 (Administrative and Civil Remedies).  Pending resolution of a claim, the Contractor shall proceed diligently with the performance of the Contract in accordance with the Procurement Officer’s decision.  Unless a lesser period is provided by applicable statute, regulation, or the Contract, the Contractor must file a written notice of claim with the Procurement Officer within thirty (30) days after the basis for the claim is known or should have been known, whichever is earlier.  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rsidR="00BF2745" w:rsidRDefault="00BF2745" w:rsidP="00BF2745">
      <w:pPr>
        <w:rPr>
          <w:sz w:val="22"/>
        </w:rPr>
      </w:pPr>
    </w:p>
    <w:p w:rsidR="00BF2745" w:rsidRDefault="00BF2745" w:rsidP="00BF2745">
      <w:pPr>
        <w:rPr>
          <w:b/>
          <w:bCs/>
          <w:sz w:val="22"/>
        </w:rPr>
      </w:pPr>
      <w:r>
        <w:rPr>
          <w:b/>
          <w:bCs/>
          <w:sz w:val="22"/>
        </w:rPr>
        <w:t xml:space="preserve">13. </w:t>
      </w:r>
      <w:r>
        <w:rPr>
          <w:b/>
          <w:bCs/>
          <w:sz w:val="22"/>
        </w:rPr>
        <w:tab/>
        <w:t>Maryland Law</w:t>
      </w:r>
    </w:p>
    <w:p w:rsidR="00BF2745" w:rsidRDefault="00BF2745" w:rsidP="00BF2745">
      <w:pPr>
        <w:rPr>
          <w:sz w:val="22"/>
        </w:rPr>
      </w:pPr>
    </w:p>
    <w:p w:rsidR="00BF2745" w:rsidRDefault="00BF2745" w:rsidP="00BF2745">
      <w:pPr>
        <w:ind w:left="720" w:hanging="720"/>
        <w:rPr>
          <w:sz w:val="22"/>
        </w:rPr>
      </w:pPr>
      <w:r>
        <w:rPr>
          <w:bCs/>
          <w:sz w:val="22"/>
        </w:rPr>
        <w:t>13.1</w:t>
      </w:r>
      <w:r>
        <w:rPr>
          <w:sz w:val="22"/>
        </w:rPr>
        <w:tab/>
        <w:t>This Contract shall be construed, interpreted, and enforced according to the laws of the State of Maryland.</w:t>
      </w:r>
    </w:p>
    <w:p w:rsidR="00BF2745" w:rsidRDefault="00BF2745" w:rsidP="00BF2745">
      <w:pPr>
        <w:ind w:left="720" w:hanging="720"/>
        <w:rPr>
          <w:sz w:val="22"/>
        </w:rPr>
      </w:pPr>
    </w:p>
    <w:p w:rsidR="00BF2745" w:rsidRDefault="00BF2745" w:rsidP="00BF2745">
      <w:pPr>
        <w:ind w:left="720" w:hanging="720"/>
        <w:rPr>
          <w:sz w:val="22"/>
        </w:rPr>
      </w:pPr>
      <w:r>
        <w:rPr>
          <w:sz w:val="22"/>
        </w:rPr>
        <w:t>13.2</w:t>
      </w:r>
      <w:r>
        <w:rPr>
          <w:sz w:val="22"/>
        </w:rPr>
        <w:tab/>
        <w:t>The Md. Code Ann., Commercial Law Article, Title 22, Maryland Uniform Computer Information Transactions Act, does not apply to this Contract or to any purchase order or Notice to Proceed issued under this Contract.</w:t>
      </w:r>
    </w:p>
    <w:p w:rsidR="00BF2745" w:rsidRDefault="00BF2745" w:rsidP="00BF2745">
      <w:pPr>
        <w:rPr>
          <w:sz w:val="22"/>
        </w:rPr>
      </w:pPr>
    </w:p>
    <w:p w:rsidR="00BF2745" w:rsidRDefault="00BF2745" w:rsidP="00BF2745">
      <w:pPr>
        <w:ind w:left="720" w:hanging="720"/>
        <w:rPr>
          <w:sz w:val="22"/>
        </w:rPr>
      </w:pPr>
      <w:r>
        <w:rPr>
          <w:bCs/>
          <w:sz w:val="22"/>
        </w:rPr>
        <w:t>13.3</w:t>
      </w:r>
      <w:r>
        <w:rPr>
          <w:bCs/>
          <w:sz w:val="22"/>
        </w:rPr>
        <w:tab/>
      </w:r>
      <w:r>
        <w:rPr>
          <w:sz w:val="22"/>
        </w:rPr>
        <w:t>Any and all references to the Maryland Code,</w:t>
      </w:r>
      <w:r w:rsidR="00DE3BD7">
        <w:rPr>
          <w:sz w:val="22"/>
        </w:rPr>
        <w:t xml:space="preserve"> </w:t>
      </w:r>
      <w:r>
        <w:rPr>
          <w:sz w:val="22"/>
        </w:rPr>
        <w:t>Annotated contained in this Contract shall be construed to refer to such Code sections as are from time to time amended.</w:t>
      </w:r>
    </w:p>
    <w:p w:rsidR="00BF2745" w:rsidRDefault="00BF2745" w:rsidP="00BF2745">
      <w:pPr>
        <w:rPr>
          <w:sz w:val="22"/>
        </w:rPr>
      </w:pPr>
    </w:p>
    <w:p w:rsidR="00BF2745" w:rsidRDefault="00BF2745" w:rsidP="00BF2745">
      <w:pPr>
        <w:rPr>
          <w:b/>
          <w:bCs/>
          <w:sz w:val="22"/>
        </w:rPr>
      </w:pPr>
      <w:r>
        <w:rPr>
          <w:b/>
          <w:bCs/>
          <w:sz w:val="22"/>
        </w:rPr>
        <w:t>14.</w:t>
      </w:r>
      <w:r>
        <w:rPr>
          <w:b/>
          <w:bCs/>
          <w:sz w:val="22"/>
        </w:rPr>
        <w:tab/>
        <w:t>Nondiscrimination in Employment</w:t>
      </w:r>
    </w:p>
    <w:p w:rsidR="00BF2745" w:rsidRDefault="00BF2745" w:rsidP="00BF2745">
      <w:pPr>
        <w:rPr>
          <w:sz w:val="22"/>
        </w:rPr>
      </w:pPr>
    </w:p>
    <w:p w:rsidR="00BF2745" w:rsidRDefault="00BF2745" w:rsidP="00BF2745">
      <w:pPr>
        <w:rPr>
          <w:sz w:val="22"/>
        </w:rPr>
      </w:pPr>
      <w:r>
        <w:rPr>
          <w:sz w:val="22"/>
        </w:rPr>
        <w:t xml:space="preserve">The Contractor agrees: (a) not to discriminate in any manner against an employee or applicant for employment because of race, color, religion, creed, age, sex, marital status, national origin, ancestry, or disability of a qualified </w:t>
      </w:r>
      <w:r>
        <w:rPr>
          <w:sz w:val="22"/>
        </w:rPr>
        <w:lastRenderedPageBreak/>
        <w:t>individual with a disability; (b) to include a provision similar to that contained in subsection (a), above, in any underlying subcontract except a subcontract for standard commercial supplies or raw materials; and (c) to post and to cause subcontractors to post in conspicuous places available to employees and applicants for employment, notices setting forth the substance of this clause.</w:t>
      </w:r>
    </w:p>
    <w:p w:rsidR="00F02752" w:rsidRDefault="00F02752" w:rsidP="00BF2745">
      <w:pPr>
        <w:rPr>
          <w:sz w:val="22"/>
        </w:rPr>
      </w:pPr>
    </w:p>
    <w:p w:rsidR="00BF2745" w:rsidRDefault="00BF2745" w:rsidP="00BF2745">
      <w:pPr>
        <w:rPr>
          <w:sz w:val="22"/>
        </w:rPr>
      </w:pPr>
    </w:p>
    <w:p w:rsidR="00BF2745" w:rsidRDefault="00BF2745" w:rsidP="00BF2745">
      <w:pPr>
        <w:rPr>
          <w:b/>
          <w:bCs/>
          <w:sz w:val="22"/>
        </w:rPr>
      </w:pPr>
      <w:r>
        <w:rPr>
          <w:b/>
          <w:bCs/>
          <w:sz w:val="22"/>
        </w:rPr>
        <w:t xml:space="preserve">15. </w:t>
      </w:r>
      <w:r>
        <w:rPr>
          <w:b/>
          <w:bCs/>
          <w:sz w:val="22"/>
        </w:rPr>
        <w:tab/>
        <w:t>Contingent Fee Prohibition</w:t>
      </w:r>
    </w:p>
    <w:p w:rsidR="00BF2745" w:rsidRDefault="00BF2745" w:rsidP="00BF2745">
      <w:pPr>
        <w:rPr>
          <w:sz w:val="22"/>
        </w:rPr>
      </w:pPr>
    </w:p>
    <w:p w:rsidR="00BF2745" w:rsidRDefault="00BF2745" w:rsidP="00BF2745">
      <w:pPr>
        <w:rPr>
          <w:sz w:val="22"/>
        </w:rPr>
      </w:pPr>
      <w:r>
        <w:rPr>
          <w:sz w:val="22"/>
        </w:rPr>
        <w:t xml:space="preserve">The Contractor warrants that it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this Contract.  </w:t>
      </w:r>
    </w:p>
    <w:p w:rsidR="00BF2745" w:rsidRDefault="00BF2745" w:rsidP="00BF2745">
      <w:pPr>
        <w:rPr>
          <w:sz w:val="22"/>
        </w:rPr>
      </w:pPr>
    </w:p>
    <w:p w:rsidR="00BF2745" w:rsidRDefault="00BF2745" w:rsidP="00BF2745">
      <w:pPr>
        <w:rPr>
          <w:b/>
          <w:bCs/>
          <w:sz w:val="22"/>
        </w:rPr>
      </w:pPr>
      <w:r>
        <w:rPr>
          <w:b/>
          <w:bCs/>
          <w:sz w:val="22"/>
        </w:rPr>
        <w:t>16.</w:t>
      </w:r>
      <w:r>
        <w:rPr>
          <w:b/>
          <w:bCs/>
          <w:sz w:val="22"/>
        </w:rPr>
        <w:tab/>
        <w:t>Non-availability of Funding</w:t>
      </w:r>
    </w:p>
    <w:p w:rsidR="00BF2745" w:rsidRDefault="00BF2745" w:rsidP="00BF2745">
      <w:pPr>
        <w:rPr>
          <w:sz w:val="22"/>
        </w:rPr>
      </w:pPr>
    </w:p>
    <w:p w:rsidR="00BF2745" w:rsidRDefault="00BF2745" w:rsidP="00BF2745">
      <w:pPr>
        <w:rPr>
          <w:sz w:val="22"/>
        </w:rPr>
      </w:pPr>
      <w:r>
        <w:rPr>
          <w:sz w:val="22"/>
        </w:rPr>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rights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costs incurred but not amortized in the price of the Contract.  The State shall notify the Contractor as soon as it has knowledge that funds may not be available for the continuation of this Contract for each succeeding fiscal period beyond the first.</w:t>
      </w:r>
    </w:p>
    <w:p w:rsidR="00BF2745" w:rsidRDefault="00BF2745" w:rsidP="00BF2745">
      <w:pPr>
        <w:rPr>
          <w:sz w:val="22"/>
        </w:rPr>
      </w:pPr>
    </w:p>
    <w:p w:rsidR="00BF2745" w:rsidRDefault="00BF2745" w:rsidP="00BF2745">
      <w:pPr>
        <w:rPr>
          <w:b/>
          <w:bCs/>
          <w:sz w:val="22"/>
        </w:rPr>
      </w:pPr>
      <w:r>
        <w:rPr>
          <w:b/>
          <w:bCs/>
          <w:sz w:val="22"/>
        </w:rPr>
        <w:t>17.</w:t>
      </w:r>
      <w:r>
        <w:rPr>
          <w:b/>
          <w:bCs/>
          <w:sz w:val="22"/>
        </w:rPr>
        <w:tab/>
        <w:t>Termination for Cause</w:t>
      </w:r>
      <w:r w:rsidR="00047DD7">
        <w:rPr>
          <w:b/>
          <w:bCs/>
          <w:noProof/>
          <w:sz w:val="22"/>
        </w:rPr>
        <w:pict>
          <v:shape id="WordArt 136" o:spid="_x0000_s1032" type="#_x0000_t202" style="position:absolute;margin-left:0;margin-top:0;width:461.85pt;height:197.95pt;rotation:-45;z-index:-251655168;visibility:visible;mso-position-horizontal:center;mso-position-horizontal-relative:margin;mso-position-vertical:center;mso-position-vertical-relative:margin" o:allowincell="f" filled="f" stroked="f">
            <v:stroke joinstyle="round"/>
            <v:path arrowok="t"/>
            <v:textbox>
              <w:txbxContent>
                <w:p w:rsidR="00441EA8" w:rsidRDefault="00441EA8" w:rsidP="00FF3C0B">
                  <w:pPr>
                    <w:jc w:val="center"/>
                  </w:pPr>
                  <w:r>
                    <w:rPr>
                      <w:rFonts w:ascii="Calibri" w:hAnsi="Calibri" w:cs="Calibri"/>
                      <w:color w:val="C0C0C0"/>
                      <w:sz w:val="16"/>
                      <w:szCs w:val="16"/>
                    </w:rPr>
                    <w:t>SAMPLE</w:t>
                  </w:r>
                </w:p>
              </w:txbxContent>
            </v:textbox>
            <w10:wrap anchorx="margin" anchory="margin"/>
          </v:shape>
        </w:pict>
      </w:r>
      <w:r w:rsidR="00E23158">
        <w:rPr>
          <w:b/>
          <w:bCs/>
          <w:sz w:val="22"/>
        </w:rPr>
        <w:t xml:space="preserve"> (Default) </w:t>
      </w:r>
    </w:p>
    <w:p w:rsidR="00BF2745" w:rsidRDefault="00BF2745" w:rsidP="00BF2745">
      <w:pPr>
        <w:rPr>
          <w:sz w:val="22"/>
        </w:rPr>
      </w:pPr>
    </w:p>
    <w:p w:rsidR="00BF2745" w:rsidRDefault="00BF2745" w:rsidP="00BF2745">
      <w:pPr>
        <w:rPr>
          <w:sz w:val="22"/>
        </w:rPr>
      </w:pPr>
      <w:r>
        <w:rPr>
          <w:sz w:val="22"/>
        </w:rPr>
        <w:t>If the Contractor fails to fulfill its obligations under this Contract properly and on time, or otherwise violates any provision of the Contract, the State may terminate the Contract by written notice to the Contractor.  The notice shall specify the acts or omissions relied upon as cause for termination.  All finished or unfinished work provided by the Contractor shall, at the State’s option, become the State’s property.  The State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termination of the rights and obligations of the parties, shall be governed by the provisions of COMAR 21.07.01.11B.</w:t>
      </w:r>
    </w:p>
    <w:p w:rsidR="00E23158" w:rsidRDefault="00E23158" w:rsidP="00BF2745">
      <w:pPr>
        <w:rPr>
          <w:sz w:val="22"/>
        </w:rPr>
      </w:pPr>
    </w:p>
    <w:p w:rsidR="00BF2745" w:rsidRDefault="00BF2745" w:rsidP="00BF2745">
      <w:pPr>
        <w:rPr>
          <w:sz w:val="22"/>
        </w:rPr>
      </w:pPr>
    </w:p>
    <w:p w:rsidR="00BF2745" w:rsidRDefault="00BF2745" w:rsidP="00BF2745">
      <w:pPr>
        <w:rPr>
          <w:b/>
          <w:bCs/>
          <w:sz w:val="22"/>
        </w:rPr>
      </w:pPr>
      <w:r>
        <w:rPr>
          <w:b/>
          <w:bCs/>
          <w:sz w:val="22"/>
        </w:rPr>
        <w:t>18.</w:t>
      </w:r>
      <w:r>
        <w:rPr>
          <w:b/>
          <w:bCs/>
          <w:sz w:val="22"/>
        </w:rPr>
        <w:tab/>
        <w:t>Termination for Convenience</w:t>
      </w:r>
    </w:p>
    <w:p w:rsidR="00BF2745" w:rsidRDefault="00BF2745" w:rsidP="00BF2745">
      <w:pPr>
        <w:rPr>
          <w:sz w:val="22"/>
        </w:rPr>
      </w:pPr>
    </w:p>
    <w:p w:rsidR="00BF2745" w:rsidRDefault="00BF2745" w:rsidP="00BF2745">
      <w:pPr>
        <w:rPr>
          <w:sz w:val="22"/>
        </w:rPr>
      </w:pPr>
      <w:r>
        <w:rPr>
          <w:sz w:val="22"/>
        </w:rPr>
        <w:t>The performance of work under this Contract may be terminated by the State in accordance with this clause in whole, or from time to time in part, whenever the State shall determine that such termination is in the best interest of the State.  The State will pay all reasonable costs associated with this Contract that the Contractor has incurred up to the date of termination, and all reasonable costs associated with termination of the Contract; provided, however, the Contractor shall not be reimbursed for any anticipatory profits that have not been earned up to the date of termination.  Termination hereunder, including the determination of the rights and obligations of the parties, shall be governed by the provisions of COMAR 21.07.01.12A(2).</w:t>
      </w:r>
    </w:p>
    <w:p w:rsidR="00BF2745" w:rsidRDefault="00BF2745" w:rsidP="00BF2745">
      <w:pPr>
        <w:rPr>
          <w:sz w:val="22"/>
        </w:rPr>
      </w:pPr>
    </w:p>
    <w:p w:rsidR="00BF2745" w:rsidRDefault="00BF2745" w:rsidP="00BF2745">
      <w:pPr>
        <w:keepNext/>
        <w:keepLines/>
        <w:rPr>
          <w:b/>
          <w:bCs/>
          <w:sz w:val="22"/>
        </w:rPr>
      </w:pPr>
      <w:r>
        <w:rPr>
          <w:b/>
          <w:bCs/>
          <w:sz w:val="22"/>
        </w:rPr>
        <w:lastRenderedPageBreak/>
        <w:t>19.</w:t>
      </w:r>
      <w:r>
        <w:rPr>
          <w:b/>
          <w:bCs/>
          <w:sz w:val="22"/>
        </w:rPr>
        <w:tab/>
        <w:t>Delays and Extensions of Time</w:t>
      </w:r>
    </w:p>
    <w:p w:rsidR="00BF2745" w:rsidRDefault="00BF2745" w:rsidP="00BF2745">
      <w:pPr>
        <w:keepNext/>
        <w:keepLines/>
        <w:rPr>
          <w:sz w:val="22"/>
        </w:rPr>
      </w:pPr>
    </w:p>
    <w:p w:rsidR="00BF2745" w:rsidRDefault="00BF2745" w:rsidP="00BF2745">
      <w:pPr>
        <w:keepNext/>
        <w:keepLines/>
        <w:rPr>
          <w:sz w:val="22"/>
        </w:rPr>
      </w:pPr>
      <w:r>
        <w:rPr>
          <w:sz w:val="22"/>
        </w:rPr>
        <w:t xml:space="preserve">The Contractor agrees to prosecute the work continuously and diligently and no charges or claims for damages shall be made by it for any delays, interruptions, interferences, or hindrances from any cause whatsoever during the progress of any portion of the work specified in this Contract. </w:t>
      </w:r>
    </w:p>
    <w:p w:rsidR="00BF2745" w:rsidRDefault="00BF2745" w:rsidP="00BF2745">
      <w:pPr>
        <w:rPr>
          <w:sz w:val="22"/>
        </w:rPr>
      </w:pPr>
    </w:p>
    <w:p w:rsidR="00BF2745" w:rsidRDefault="00BF2745" w:rsidP="00BF2745">
      <w:pPr>
        <w:rPr>
          <w:sz w:val="22"/>
        </w:rPr>
      </w:pPr>
      <w:r>
        <w:rPr>
          <w:sz w:val="22"/>
        </w:rPr>
        <w:t>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subcontractors or suppliers arising from unforeseeable causes beyond the control and without the fault or negligence of either the Contractor or the subcontractors or suppliers.</w:t>
      </w:r>
    </w:p>
    <w:p w:rsidR="00BF2745" w:rsidRDefault="00BF2745" w:rsidP="00BF2745">
      <w:pPr>
        <w:rPr>
          <w:sz w:val="22"/>
        </w:rPr>
      </w:pPr>
    </w:p>
    <w:p w:rsidR="00BF2745" w:rsidRDefault="00BF2745" w:rsidP="00BF2745">
      <w:pPr>
        <w:rPr>
          <w:b/>
          <w:bCs/>
          <w:sz w:val="22"/>
        </w:rPr>
      </w:pPr>
      <w:r>
        <w:rPr>
          <w:b/>
          <w:bCs/>
          <w:sz w:val="22"/>
        </w:rPr>
        <w:t>20.</w:t>
      </w:r>
      <w:r>
        <w:rPr>
          <w:b/>
          <w:bCs/>
          <w:sz w:val="22"/>
        </w:rPr>
        <w:tab/>
        <w:t>Suspension of Work</w:t>
      </w:r>
    </w:p>
    <w:p w:rsidR="00BF2745" w:rsidRDefault="00BF2745" w:rsidP="00BF2745">
      <w:pPr>
        <w:rPr>
          <w:sz w:val="22"/>
        </w:rPr>
      </w:pPr>
    </w:p>
    <w:p w:rsidR="00BF2745" w:rsidRDefault="00BF2745" w:rsidP="00BF2745">
      <w:pPr>
        <w:rPr>
          <w:sz w:val="22"/>
        </w:rPr>
      </w:pPr>
      <w:r>
        <w:rPr>
          <w:sz w:val="22"/>
        </w:rPr>
        <w:t>The State unilaterally may order the Contractor in writing to suspend, delay, or interrupt all or any part of its performance for such period of time as the Procurement Officer may determine to be appropriate for the convenience of the State.</w:t>
      </w:r>
    </w:p>
    <w:p w:rsidR="00BF2745" w:rsidRDefault="00BF2745" w:rsidP="00BF2745">
      <w:pPr>
        <w:rPr>
          <w:sz w:val="22"/>
        </w:rPr>
      </w:pPr>
    </w:p>
    <w:p w:rsidR="00BF2745" w:rsidRDefault="00BF2745" w:rsidP="00BF2745">
      <w:pPr>
        <w:rPr>
          <w:b/>
          <w:bCs/>
          <w:sz w:val="22"/>
        </w:rPr>
      </w:pPr>
      <w:r>
        <w:rPr>
          <w:b/>
          <w:bCs/>
          <w:sz w:val="22"/>
        </w:rPr>
        <w:t xml:space="preserve">21. </w:t>
      </w:r>
      <w:r>
        <w:rPr>
          <w:b/>
          <w:bCs/>
          <w:sz w:val="22"/>
        </w:rPr>
        <w:tab/>
        <w:t>Pre-Existing Regulations</w:t>
      </w:r>
    </w:p>
    <w:p w:rsidR="00BF2745" w:rsidRDefault="00BF2745" w:rsidP="00BF2745">
      <w:pPr>
        <w:rPr>
          <w:sz w:val="22"/>
        </w:rPr>
      </w:pPr>
    </w:p>
    <w:p w:rsidR="00BF2745" w:rsidRDefault="00BF2745" w:rsidP="00BF2745">
      <w:pPr>
        <w:rPr>
          <w:sz w:val="22"/>
        </w:rPr>
      </w:pPr>
      <w:r>
        <w:rPr>
          <w:sz w:val="22"/>
        </w:rPr>
        <w:t>In accordance with the provisions of Md. Code Ann., State Finance and Procurement Article, § 11-206, the regulations set forth in Title 21 of the Code of Maryland Regulations (COMAR 21) in effect on the date of execution of this Contract are applicable to this Contract.</w:t>
      </w:r>
    </w:p>
    <w:p w:rsidR="00BF2745" w:rsidRDefault="00BF2745" w:rsidP="00BF2745">
      <w:pPr>
        <w:rPr>
          <w:sz w:val="22"/>
        </w:rPr>
      </w:pPr>
    </w:p>
    <w:p w:rsidR="00BF2745" w:rsidRDefault="00BF2745" w:rsidP="00BF2745">
      <w:pPr>
        <w:rPr>
          <w:b/>
          <w:bCs/>
          <w:sz w:val="22"/>
        </w:rPr>
      </w:pPr>
      <w:r>
        <w:rPr>
          <w:b/>
          <w:bCs/>
          <w:sz w:val="22"/>
        </w:rPr>
        <w:t xml:space="preserve">22. </w:t>
      </w:r>
      <w:r>
        <w:rPr>
          <w:b/>
          <w:bCs/>
          <w:sz w:val="22"/>
        </w:rPr>
        <w:tab/>
        <w:t>Financial Disclosure</w:t>
      </w:r>
      <w:r w:rsidR="00047DD7">
        <w:rPr>
          <w:b/>
          <w:bCs/>
          <w:noProof/>
          <w:sz w:val="22"/>
        </w:rPr>
        <w:pict>
          <v:shape id="WordArt 135" o:spid="_x0000_s1033" type="#_x0000_t202" style="position:absolute;margin-left:0;margin-top:0;width:461.85pt;height:197.95pt;rotation:-45;z-index:-251654144;visibility:visible;mso-position-horizontal:center;mso-position-horizontal-relative:margin;mso-position-vertical:center;mso-position-vertical-relative:margin" o:allowincell="f" filled="f" stroked="f">
            <v:stroke joinstyle="round"/>
            <v:path arrowok="t"/>
            <v:textbox>
              <w:txbxContent>
                <w:p w:rsidR="00441EA8" w:rsidRDefault="00441EA8" w:rsidP="00FF3C0B">
                  <w:pPr>
                    <w:jc w:val="center"/>
                  </w:pPr>
                  <w:r>
                    <w:rPr>
                      <w:rFonts w:ascii="Calibri" w:hAnsi="Calibri" w:cs="Calibri"/>
                      <w:color w:val="C0C0C0"/>
                      <w:sz w:val="16"/>
                      <w:szCs w:val="16"/>
                    </w:rPr>
                    <w:t>SAMPLE</w:t>
                  </w:r>
                </w:p>
              </w:txbxContent>
            </v:textbox>
            <w10:wrap anchorx="margin" anchory="margin"/>
          </v:shape>
        </w:pict>
      </w:r>
    </w:p>
    <w:p w:rsidR="00BF2745" w:rsidRDefault="00BF2745" w:rsidP="00BF2745">
      <w:pPr>
        <w:rPr>
          <w:sz w:val="22"/>
        </w:rPr>
      </w:pPr>
    </w:p>
    <w:p w:rsidR="00BF2745" w:rsidRDefault="00BF2745" w:rsidP="00BF2745">
      <w:pPr>
        <w:rPr>
          <w:sz w:val="22"/>
        </w:rPr>
      </w:pPr>
      <w:r>
        <w:rPr>
          <w:sz w:val="22"/>
        </w:rPr>
        <w:t>The Contractor shall comply with the provisions of Md. Code Ann., State Finance and Procurement Article, § 13-221, which requires that every person that enters into contracts, leases, or other agreements with the State or its agencies during a calendar year under which the business is to receive in the aggregate, $100,000 or more, shall within thirty (30) days of the time when the aggregate value of these contracts, leases or other agreements reaches $100,000, file with the Secretary of the State certain specified information to include disclosure of beneficial ownership of the business.</w:t>
      </w:r>
    </w:p>
    <w:p w:rsidR="00BF2745" w:rsidRDefault="00BF2745" w:rsidP="00BF2745">
      <w:pPr>
        <w:rPr>
          <w:sz w:val="22"/>
        </w:rPr>
      </w:pPr>
    </w:p>
    <w:p w:rsidR="00BF2745" w:rsidRDefault="00BF2745" w:rsidP="00BF2745">
      <w:pPr>
        <w:rPr>
          <w:b/>
          <w:bCs/>
          <w:sz w:val="22"/>
        </w:rPr>
      </w:pPr>
      <w:r>
        <w:rPr>
          <w:b/>
          <w:bCs/>
          <w:sz w:val="22"/>
        </w:rPr>
        <w:t>23.</w:t>
      </w:r>
      <w:r>
        <w:rPr>
          <w:b/>
          <w:bCs/>
          <w:sz w:val="22"/>
        </w:rPr>
        <w:tab/>
        <w:t>Political Contribution Disclosure</w:t>
      </w:r>
    </w:p>
    <w:p w:rsidR="00BF2745" w:rsidRDefault="00BF2745" w:rsidP="00BF2745">
      <w:pPr>
        <w:rPr>
          <w:sz w:val="22"/>
        </w:rPr>
      </w:pPr>
    </w:p>
    <w:p w:rsidR="00BF2745" w:rsidRDefault="00BF2745" w:rsidP="00BF2745">
      <w:pPr>
        <w:rPr>
          <w:sz w:val="22"/>
        </w:rPr>
      </w:pPr>
      <w:r>
        <w:rPr>
          <w:sz w:val="22"/>
        </w:rPr>
        <w:t>The Contractor shall comply with Md. Code Ann., Election Law Article, §§ 14-101 through 14-108, which requires that every person that enters into contracts, leases, or other agreements with the State, a county, or an incorporated municipality, or their agencies, during a calendar year in which the person receives in the aggregate $100,000 or more, shall, file with the State Board of Elections a statement disclosing contributions in excess of $500 made during the reporting period to a candidate for elective office in any primary or general election.  The statement shall be filed with the State Board of Elections:  (a) before a purchase or execution of a lease or contract by the State, a county, an incorporated municipality, or their agencies, and shall cover the preceding two calendar years; and (b) if the contribution is made after the execution of a lease or contract, then twice a year, throughout the contract term, on: (i) February 5, to cover the six (6) month period ending January 31; and (ii) August 5, to cover the six (6) month period ending July 31.</w:t>
      </w:r>
    </w:p>
    <w:p w:rsidR="00BF2745" w:rsidRDefault="00BF2745" w:rsidP="00BF2745">
      <w:pPr>
        <w:keepNext/>
        <w:rPr>
          <w:b/>
          <w:bCs/>
          <w:sz w:val="22"/>
        </w:rPr>
      </w:pPr>
    </w:p>
    <w:p w:rsidR="00BF2745" w:rsidRDefault="00BF2745" w:rsidP="00BF2745">
      <w:pPr>
        <w:rPr>
          <w:b/>
          <w:bCs/>
          <w:sz w:val="22"/>
        </w:rPr>
      </w:pPr>
      <w:r>
        <w:rPr>
          <w:b/>
          <w:bCs/>
          <w:sz w:val="22"/>
        </w:rPr>
        <w:t xml:space="preserve">24. </w:t>
      </w:r>
      <w:r>
        <w:rPr>
          <w:b/>
          <w:bCs/>
          <w:sz w:val="22"/>
        </w:rPr>
        <w:tab/>
        <w:t>Documents Retention and Inspection Clause</w:t>
      </w:r>
    </w:p>
    <w:p w:rsidR="00BF2745" w:rsidRDefault="00BF2745" w:rsidP="00BF2745">
      <w:pPr>
        <w:rPr>
          <w:sz w:val="22"/>
        </w:rPr>
      </w:pPr>
    </w:p>
    <w:p w:rsidR="00BF2745" w:rsidRDefault="00BF2745" w:rsidP="00BF2745">
      <w:pPr>
        <w:keepNext/>
        <w:autoSpaceDE w:val="0"/>
        <w:autoSpaceDN w:val="0"/>
        <w:adjustRightInd w:val="0"/>
        <w:rPr>
          <w:sz w:val="22"/>
          <w:szCs w:val="22"/>
        </w:rPr>
      </w:pPr>
      <w:r>
        <w:rPr>
          <w:sz w:val="22"/>
          <w:szCs w:val="22"/>
        </w:rPr>
        <w:t xml:space="preserve">The Contractor and subcontractors shall retain and maintain all records and documents relating to this contract for a period of five (5) years after final payment by the State hereunder or any applicable statute of limitations, whichever is longer, and shall make them available for inspection and audit by authorized representatives of the State, including the Procurement Officer or designee, at all reasonable times.  </w:t>
      </w:r>
      <w:r>
        <w:rPr>
          <w:sz w:val="22"/>
        </w:rPr>
        <w:t xml:space="preserve">All records related in any way to the Contract are to be </w:t>
      </w:r>
      <w:r>
        <w:rPr>
          <w:sz w:val="22"/>
        </w:rPr>
        <w:lastRenderedPageBreak/>
        <w:t>retained for the entire time provided under this section.  This Section 24 shall survive expiration or termination of the Contract.</w:t>
      </w:r>
    </w:p>
    <w:p w:rsidR="00BF2745" w:rsidRDefault="00BF2745" w:rsidP="00BF2745">
      <w:pPr>
        <w:rPr>
          <w:sz w:val="22"/>
        </w:rPr>
      </w:pPr>
    </w:p>
    <w:p w:rsidR="00BF2745" w:rsidRDefault="00BF2745" w:rsidP="00BF2745">
      <w:pPr>
        <w:rPr>
          <w:b/>
          <w:bCs/>
          <w:sz w:val="22"/>
        </w:rPr>
      </w:pPr>
      <w:r>
        <w:rPr>
          <w:b/>
          <w:bCs/>
          <w:sz w:val="22"/>
        </w:rPr>
        <w:t>25.</w:t>
      </w:r>
      <w:r>
        <w:rPr>
          <w:b/>
          <w:bCs/>
          <w:sz w:val="22"/>
        </w:rPr>
        <w:tab/>
        <w:t>Compliance with Laws</w:t>
      </w:r>
    </w:p>
    <w:p w:rsidR="00BF2745" w:rsidRDefault="00BF2745" w:rsidP="00BF2745">
      <w:pPr>
        <w:rPr>
          <w:sz w:val="22"/>
        </w:rPr>
      </w:pPr>
    </w:p>
    <w:p w:rsidR="00BF2745" w:rsidRDefault="00BF2745" w:rsidP="00BF2745">
      <w:pPr>
        <w:rPr>
          <w:sz w:val="22"/>
        </w:rPr>
      </w:pPr>
      <w:r>
        <w:rPr>
          <w:sz w:val="22"/>
        </w:rPr>
        <w:t>The Contractor hereby represents and warrants that:</w:t>
      </w:r>
    </w:p>
    <w:p w:rsidR="00BF2745" w:rsidRDefault="00BF2745" w:rsidP="00BF2745">
      <w:pPr>
        <w:rPr>
          <w:sz w:val="22"/>
        </w:rPr>
      </w:pPr>
    </w:p>
    <w:p w:rsidR="00BF2745" w:rsidRDefault="00BF2745" w:rsidP="00BF2745">
      <w:pPr>
        <w:ind w:left="540" w:hanging="540"/>
        <w:rPr>
          <w:sz w:val="22"/>
        </w:rPr>
      </w:pPr>
      <w:r>
        <w:rPr>
          <w:sz w:val="22"/>
        </w:rPr>
        <w:t>25.1</w:t>
      </w:r>
      <w:r>
        <w:rPr>
          <w:sz w:val="22"/>
        </w:rPr>
        <w:tab/>
        <w:t>It is qualified to do business in the State and that it will take such action as, from time to time hereafter, may be necessary to remain so qualified;</w:t>
      </w:r>
    </w:p>
    <w:p w:rsidR="00BF2745" w:rsidRDefault="00BF2745" w:rsidP="00BF2745">
      <w:pPr>
        <w:ind w:left="1260" w:hanging="540"/>
        <w:rPr>
          <w:sz w:val="22"/>
        </w:rPr>
      </w:pPr>
    </w:p>
    <w:p w:rsidR="00BF2745" w:rsidRDefault="00BF2745" w:rsidP="00BF2745">
      <w:pPr>
        <w:ind w:left="540" w:hanging="540"/>
        <w:rPr>
          <w:sz w:val="22"/>
        </w:rPr>
      </w:pPr>
      <w:r>
        <w:rPr>
          <w:sz w:val="22"/>
        </w:rPr>
        <w:t>25.2</w:t>
      </w:r>
      <w:r>
        <w:rPr>
          <w:sz w:val="22"/>
        </w:rPr>
        <w:tab/>
        <w:t>It is not in arrears with respect to the payment of any monies due and owing the State, or any department or unit thereof, including but not limited to the payment of taxes and employee benefits, and that it shall not become so in arrears during the term of this Contract;</w:t>
      </w:r>
    </w:p>
    <w:p w:rsidR="00BF2745" w:rsidRDefault="00BF2745" w:rsidP="00BF2745">
      <w:pPr>
        <w:ind w:left="1260" w:hanging="540"/>
        <w:rPr>
          <w:sz w:val="22"/>
        </w:rPr>
      </w:pPr>
    </w:p>
    <w:p w:rsidR="00BF2745" w:rsidRDefault="00BF2745" w:rsidP="00BF2745">
      <w:pPr>
        <w:ind w:left="540" w:hanging="540"/>
        <w:rPr>
          <w:sz w:val="22"/>
        </w:rPr>
      </w:pPr>
      <w:r>
        <w:rPr>
          <w:sz w:val="22"/>
        </w:rPr>
        <w:t>25.3</w:t>
      </w:r>
      <w:r>
        <w:rPr>
          <w:sz w:val="22"/>
        </w:rPr>
        <w:tab/>
        <w:t>It shall comply with all federal, State and local laws, regulations, and ordinances applicable to its activities and obligations under this Contract; and</w:t>
      </w:r>
    </w:p>
    <w:p w:rsidR="00BF2745" w:rsidRDefault="00BF2745" w:rsidP="00BF2745">
      <w:pPr>
        <w:ind w:left="1260" w:hanging="540"/>
        <w:rPr>
          <w:sz w:val="22"/>
        </w:rPr>
      </w:pPr>
    </w:p>
    <w:p w:rsidR="00BF2745" w:rsidRDefault="00BF2745" w:rsidP="00BF2745">
      <w:pPr>
        <w:ind w:left="540" w:hanging="540"/>
        <w:rPr>
          <w:sz w:val="22"/>
        </w:rPr>
      </w:pPr>
      <w:r>
        <w:rPr>
          <w:sz w:val="22"/>
        </w:rPr>
        <w:t>25.4</w:t>
      </w:r>
      <w:r>
        <w:rPr>
          <w:sz w:val="22"/>
        </w:rPr>
        <w:tab/>
        <w:t>It shall obtain, at its expense, all licenses, permits, insurance, and governmental approvals, if any, necessary to the performance of its obligations under this Contract.</w:t>
      </w:r>
    </w:p>
    <w:p w:rsidR="00BF2745" w:rsidRDefault="00BF2745" w:rsidP="00BF2745">
      <w:pPr>
        <w:rPr>
          <w:sz w:val="22"/>
        </w:rPr>
      </w:pPr>
    </w:p>
    <w:p w:rsidR="00BF2745" w:rsidRDefault="00BF2745" w:rsidP="00BF2745">
      <w:pPr>
        <w:rPr>
          <w:b/>
          <w:bCs/>
          <w:sz w:val="22"/>
        </w:rPr>
      </w:pPr>
      <w:r>
        <w:rPr>
          <w:b/>
          <w:bCs/>
          <w:sz w:val="22"/>
        </w:rPr>
        <w:t>26.</w:t>
      </w:r>
      <w:r>
        <w:rPr>
          <w:b/>
          <w:bCs/>
          <w:sz w:val="22"/>
        </w:rPr>
        <w:tab/>
        <w:t>Cost and Price Certification</w:t>
      </w:r>
    </w:p>
    <w:p w:rsidR="00BF2745" w:rsidRDefault="00BF2745" w:rsidP="00BF2745">
      <w:pPr>
        <w:rPr>
          <w:sz w:val="22"/>
        </w:rPr>
      </w:pPr>
    </w:p>
    <w:p w:rsidR="00BF2745" w:rsidRDefault="00BF2745" w:rsidP="00BF2745">
      <w:pPr>
        <w:rPr>
          <w:sz w:val="22"/>
        </w:rPr>
      </w:pPr>
      <w:r>
        <w:rPr>
          <w:sz w:val="22"/>
        </w:rPr>
        <w:t>By submitting cost or price information, the Contractor certifies to the best of its knowledge that the information submitted is accurate, complete, and current as of the date of its Bid/Proposal.</w:t>
      </w:r>
    </w:p>
    <w:p w:rsidR="00BF2745" w:rsidRDefault="00BF2745" w:rsidP="00BF2745">
      <w:pPr>
        <w:rPr>
          <w:sz w:val="22"/>
        </w:rPr>
      </w:pPr>
    </w:p>
    <w:p w:rsidR="00BF2745" w:rsidRDefault="00BF2745" w:rsidP="00BF2745">
      <w:pPr>
        <w:rPr>
          <w:sz w:val="22"/>
        </w:rPr>
      </w:pPr>
      <w:r>
        <w:rPr>
          <w:sz w:val="22"/>
        </w:rPr>
        <w:t>The price under this Contract and any change order or modification hereunder, including profit or fee, shall be adjusted to exclude any significant price increases occurring because the Contractor furnished cost or price information which, as of the date of its Bid/Proposal, was inaccurate, incomplete, or not current.</w:t>
      </w:r>
    </w:p>
    <w:p w:rsidR="00BF2745" w:rsidRDefault="00BF2745" w:rsidP="00BF2745">
      <w:pPr>
        <w:rPr>
          <w:sz w:val="22"/>
        </w:rPr>
      </w:pPr>
    </w:p>
    <w:p w:rsidR="00BF2745" w:rsidRDefault="00BF2745" w:rsidP="00BF2745">
      <w:pPr>
        <w:rPr>
          <w:b/>
          <w:bCs/>
          <w:sz w:val="22"/>
        </w:rPr>
      </w:pPr>
      <w:r>
        <w:rPr>
          <w:b/>
          <w:bCs/>
          <w:sz w:val="22"/>
        </w:rPr>
        <w:t>27.</w:t>
      </w:r>
      <w:r>
        <w:rPr>
          <w:b/>
          <w:bCs/>
          <w:sz w:val="22"/>
        </w:rPr>
        <w:tab/>
        <w:t>Subcontracting; Assignment</w:t>
      </w:r>
    </w:p>
    <w:p w:rsidR="00BF2745" w:rsidRDefault="00047DD7" w:rsidP="00BF2745">
      <w:pPr>
        <w:rPr>
          <w:sz w:val="22"/>
        </w:rPr>
      </w:pPr>
      <w:r>
        <w:rPr>
          <w:noProof/>
          <w:sz w:val="22"/>
        </w:rPr>
        <w:pict>
          <v:shape id="WordArt 134" o:spid="_x0000_s1034" type="#_x0000_t202" style="position:absolute;margin-left:0;margin-top:0;width:461.85pt;height:197.95pt;rotation:-45;z-index:-251653120;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" o:allowincell="f" filled="f" stroked="f">
            <v:stroke joinstyle="round"/>
            <v:path arrowok="t"/>
            <v:textbox>
              <w:txbxContent>
                <w:p w:rsidR="00441EA8" w:rsidRDefault="00441EA8" w:rsidP="00FF3C0B">
                  <w:pPr>
                    <w:jc w:val="center"/>
                  </w:pPr>
                  <w:r>
                    <w:rPr>
                      <w:rFonts w:ascii="Calibri" w:hAnsi="Calibri" w:cs="Calibri"/>
                      <w:color w:val="C0C0C0"/>
                      <w:sz w:val="16"/>
                      <w:szCs w:val="16"/>
                    </w:rPr>
                    <w:t>SAMPLE</w:t>
                  </w:r>
                </w:p>
              </w:txbxContent>
            </v:textbox>
            <w10:wrap anchorx="margin" anchory="margin"/>
          </v:shape>
        </w:pict>
      </w:r>
    </w:p>
    <w:p w:rsidR="00BF2745" w:rsidRDefault="00BF2745" w:rsidP="00BF2745">
      <w:pPr>
        <w:rPr>
          <w:sz w:val="22"/>
        </w:rPr>
      </w:pPr>
      <w:r>
        <w:rPr>
          <w:sz w:val="22"/>
        </w:rPr>
        <w:t>The Contractor may not subcontract any portion of the services provided under this Contract without obtaining the prior written approval of the Procurement Officer, nor may the Contractor assign this Contract or any of its rights or obligations hereunder, without the prior written approval of the Procurement Officer provided, however, that a contractor may assign monies receivable under a contract after due notice to the State.  Any subcontracts shall include such language as may be required in various</w:t>
      </w:r>
      <w:r w:rsidR="008B193A">
        <w:rPr>
          <w:sz w:val="22"/>
        </w:rPr>
        <w:t xml:space="preserve"> clauses contained within this C</w:t>
      </w:r>
      <w:r>
        <w:rPr>
          <w:sz w:val="22"/>
        </w:rPr>
        <w:t>ontract, exhibits, and attachments</w:t>
      </w:r>
      <w:r w:rsidR="008B193A">
        <w:rPr>
          <w:sz w:val="22"/>
        </w:rPr>
        <w:t>.  The C</w:t>
      </w:r>
      <w:r>
        <w:rPr>
          <w:sz w:val="22"/>
        </w:rPr>
        <w:t>ontract shall not be assigned until all approvals, documents, and affidavits are completed and properly registered.  The State shall not be responsible for fulfillment of the Contractor’s obligations to its subcontractors.</w:t>
      </w:r>
    </w:p>
    <w:p w:rsidR="00BF2745" w:rsidRDefault="00BF2745" w:rsidP="00BF2745">
      <w:pPr>
        <w:rPr>
          <w:sz w:val="22"/>
        </w:rPr>
      </w:pPr>
    </w:p>
    <w:p w:rsidR="00BF2745" w:rsidRDefault="00BF2745" w:rsidP="00BF2745">
      <w:pPr>
        <w:rPr>
          <w:b/>
          <w:bCs/>
          <w:sz w:val="22"/>
        </w:rPr>
      </w:pPr>
      <w:r>
        <w:rPr>
          <w:b/>
          <w:bCs/>
          <w:sz w:val="22"/>
        </w:rPr>
        <w:t>28.</w:t>
      </w:r>
      <w:r>
        <w:rPr>
          <w:b/>
          <w:bCs/>
          <w:sz w:val="22"/>
        </w:rPr>
        <w:tab/>
        <w:t>Liability</w:t>
      </w:r>
    </w:p>
    <w:p w:rsidR="00BF2745" w:rsidRDefault="00BF2745" w:rsidP="00BF2745">
      <w:pPr>
        <w:rPr>
          <w:sz w:val="22"/>
        </w:rPr>
      </w:pPr>
    </w:p>
    <w:p w:rsidR="00BF2745" w:rsidRDefault="00BF2745" w:rsidP="00BF2745">
      <w:pPr>
        <w:ind w:left="720" w:hanging="720"/>
        <w:rPr>
          <w:sz w:val="22"/>
        </w:rPr>
      </w:pPr>
      <w:r>
        <w:rPr>
          <w:bCs/>
          <w:sz w:val="22"/>
        </w:rPr>
        <w:t>28.1</w:t>
      </w:r>
      <w:r>
        <w:rPr>
          <w:sz w:val="22"/>
        </w:rPr>
        <w:tab/>
        <w:t>For breach of this Contract, negligence, misrepresentation, or any other contract or tort claim, Contractor shall be liable as follows:</w:t>
      </w:r>
    </w:p>
    <w:p w:rsidR="00BF2745" w:rsidRDefault="00BF2745" w:rsidP="00BF2745">
      <w:pPr>
        <w:rPr>
          <w:sz w:val="22"/>
        </w:rPr>
      </w:pPr>
    </w:p>
    <w:p w:rsidR="00BF2745" w:rsidRDefault="00BF2745" w:rsidP="00BF2745">
      <w:pPr>
        <w:ind w:left="1260" w:hanging="540"/>
        <w:rPr>
          <w:sz w:val="22"/>
        </w:rPr>
      </w:pPr>
      <w:r>
        <w:rPr>
          <w:sz w:val="22"/>
        </w:rPr>
        <w:t>a.</w:t>
      </w:r>
      <w:r>
        <w:rPr>
          <w:sz w:val="22"/>
        </w:rPr>
        <w:tab/>
        <w:t>For infringement of patents, copyrights, trademarks, service marks, and/or trade secrets, as provided in Section 7 of this Contract;</w:t>
      </w:r>
    </w:p>
    <w:p w:rsidR="00BF2745" w:rsidRDefault="00BF2745" w:rsidP="00BF2745">
      <w:pPr>
        <w:ind w:left="1260" w:hanging="540"/>
        <w:rPr>
          <w:sz w:val="22"/>
        </w:rPr>
      </w:pPr>
    </w:p>
    <w:p w:rsidR="00BF2745" w:rsidRDefault="00BF2745" w:rsidP="00BF2745">
      <w:pPr>
        <w:ind w:left="1260" w:hanging="540"/>
        <w:rPr>
          <w:sz w:val="22"/>
        </w:rPr>
      </w:pPr>
      <w:r>
        <w:rPr>
          <w:sz w:val="22"/>
        </w:rPr>
        <w:t>b.</w:t>
      </w:r>
      <w:r>
        <w:rPr>
          <w:sz w:val="22"/>
        </w:rPr>
        <w:tab/>
        <w:t>Without limitation for damages for bodily injury (including death) and damage to real property and tangible personal property; and</w:t>
      </w:r>
    </w:p>
    <w:p w:rsidR="00BF2745" w:rsidRDefault="00BF2745" w:rsidP="00BF2745">
      <w:pPr>
        <w:ind w:left="1260" w:hanging="540"/>
        <w:rPr>
          <w:sz w:val="22"/>
        </w:rPr>
      </w:pPr>
    </w:p>
    <w:p w:rsidR="00BF2745" w:rsidRDefault="00BF2745" w:rsidP="00BF2745">
      <w:pPr>
        <w:ind w:left="1260" w:hanging="540"/>
        <w:rPr>
          <w:sz w:val="22"/>
        </w:rPr>
      </w:pPr>
      <w:r>
        <w:rPr>
          <w:sz w:val="22"/>
        </w:rPr>
        <w:t>c.</w:t>
      </w:r>
      <w:r>
        <w:rPr>
          <w:sz w:val="22"/>
        </w:rPr>
        <w:tab/>
        <w:t xml:space="preserve">For all other claims, damages, losses, costs, expenses, suits, or actions in any way related to this Contract, regardless of the form.  Contractor’s liability for third party claims arising under Section 10 of </w:t>
      </w:r>
      <w:r>
        <w:rPr>
          <w:sz w:val="22"/>
        </w:rPr>
        <w:lastRenderedPageBreak/>
        <w:t>this Contract shall be unlimited if the State is not immune from liability for claims arising under Section 10.</w:t>
      </w:r>
    </w:p>
    <w:p w:rsidR="00BF2745" w:rsidRDefault="00BF2745" w:rsidP="00BF2745">
      <w:pPr>
        <w:rPr>
          <w:sz w:val="22"/>
        </w:rPr>
      </w:pPr>
    </w:p>
    <w:p w:rsidR="00BF2745" w:rsidRDefault="00BF2745" w:rsidP="00BF2745">
      <w:pPr>
        <w:rPr>
          <w:b/>
          <w:bCs/>
          <w:sz w:val="22"/>
        </w:rPr>
      </w:pPr>
      <w:r>
        <w:rPr>
          <w:b/>
          <w:bCs/>
          <w:sz w:val="22"/>
        </w:rPr>
        <w:t>29.</w:t>
      </w:r>
      <w:r>
        <w:rPr>
          <w:b/>
          <w:bCs/>
          <w:sz w:val="22"/>
        </w:rPr>
        <w:tab/>
        <w:t>Parent Company Guarantee (If Applicable)</w:t>
      </w:r>
    </w:p>
    <w:p w:rsidR="00BF2745" w:rsidRDefault="00BF2745" w:rsidP="00BF2745">
      <w:pPr>
        <w:rPr>
          <w:sz w:val="22"/>
        </w:rPr>
      </w:pPr>
    </w:p>
    <w:p w:rsidR="00BF2745" w:rsidRDefault="00BF2745" w:rsidP="00BF2745">
      <w:pPr>
        <w:rPr>
          <w:sz w:val="22"/>
        </w:rPr>
      </w:pPr>
      <w:r>
        <w:rPr>
          <w:color w:val="FF0000"/>
          <w:sz w:val="22"/>
        </w:rPr>
        <w:t>(</w:t>
      </w:r>
      <w:r w:rsidRPr="00487286">
        <w:rPr>
          <w:color w:val="FF0000"/>
          <w:sz w:val="22"/>
        </w:rPr>
        <w:t xml:space="preserve">Corporate name of </w:t>
      </w:r>
      <w:r>
        <w:rPr>
          <w:color w:val="FF0000"/>
          <w:sz w:val="22"/>
        </w:rPr>
        <w:t xml:space="preserve">Contractor’s </w:t>
      </w:r>
      <w:r w:rsidRPr="00487286">
        <w:rPr>
          <w:color w:val="FF0000"/>
          <w:sz w:val="22"/>
        </w:rPr>
        <w:t>Parent Company</w:t>
      </w:r>
      <w:r>
        <w:rPr>
          <w:color w:val="FF0000"/>
          <w:sz w:val="22"/>
        </w:rPr>
        <w:t>)</w:t>
      </w:r>
      <w:r>
        <w:rPr>
          <w:sz w:val="22"/>
        </w:rPr>
        <w:t xml:space="preserve"> hereby guarantees absolutely the full, prompt, and complete performance by </w:t>
      </w:r>
      <w:r w:rsidRPr="00487286">
        <w:rPr>
          <w:color w:val="FF0000"/>
          <w:sz w:val="22"/>
        </w:rPr>
        <w:t>(Contractor)</w:t>
      </w:r>
      <w:r>
        <w:rPr>
          <w:sz w:val="22"/>
        </w:rPr>
        <w:t xml:space="preserve"> 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Pr>
          <w:color w:val="FF0000"/>
          <w:sz w:val="22"/>
        </w:rPr>
        <w:t>(</w:t>
      </w:r>
      <w:r w:rsidRPr="00202C77">
        <w:rPr>
          <w:color w:val="FF0000"/>
          <w:sz w:val="22"/>
        </w:rPr>
        <w:t xml:space="preserve">Corporate name of </w:t>
      </w:r>
      <w:r>
        <w:rPr>
          <w:color w:val="FF0000"/>
          <w:sz w:val="22"/>
        </w:rPr>
        <w:t xml:space="preserve">Contractor’s </w:t>
      </w:r>
      <w:r w:rsidRPr="00202C77">
        <w:rPr>
          <w:color w:val="FF0000"/>
          <w:sz w:val="22"/>
        </w:rPr>
        <w:t>Parent Company</w:t>
      </w:r>
      <w:r>
        <w:rPr>
          <w:color w:val="FF0000"/>
          <w:sz w:val="22"/>
        </w:rPr>
        <w:t>)</w:t>
      </w:r>
      <w:r>
        <w:rPr>
          <w:sz w:val="22"/>
        </w:rPr>
        <w:t xml:space="preserve"> may not transfer this absolute guaranty to any other person or entity without the prior express written approval of the State, which approval the State may grant, withhold, or qualify in its sole and absolute subjective discretion. </w:t>
      </w:r>
      <w:r>
        <w:rPr>
          <w:color w:val="FF0000"/>
          <w:sz w:val="22"/>
        </w:rPr>
        <w:t>(</w:t>
      </w:r>
      <w:r w:rsidRPr="00202C77">
        <w:rPr>
          <w:color w:val="FF0000"/>
          <w:sz w:val="22"/>
        </w:rPr>
        <w:t xml:space="preserve">Corporate name of </w:t>
      </w:r>
      <w:r>
        <w:rPr>
          <w:color w:val="FF0000"/>
          <w:sz w:val="22"/>
        </w:rPr>
        <w:t xml:space="preserve">Contractor’s </w:t>
      </w:r>
      <w:r w:rsidRPr="00202C77">
        <w:rPr>
          <w:color w:val="FF0000"/>
          <w:sz w:val="22"/>
        </w:rPr>
        <w:t>Parent Company</w:t>
      </w:r>
      <w:r>
        <w:rPr>
          <w:color w:val="FF0000"/>
          <w:sz w:val="22"/>
        </w:rPr>
        <w:t>)</w:t>
      </w:r>
      <w:r>
        <w:rPr>
          <w:sz w:val="22"/>
        </w:rPr>
        <w:t xml:space="preserve"> further agrees that if the State brings any claim, action, suit or proceeding against </w:t>
      </w:r>
      <w:r w:rsidRPr="00487286">
        <w:rPr>
          <w:color w:val="FF0000"/>
          <w:sz w:val="22"/>
        </w:rPr>
        <w:t>(Contractor)</w:t>
      </w:r>
      <w:r w:rsidRPr="00487286">
        <w:rPr>
          <w:sz w:val="22"/>
        </w:rPr>
        <w:t>,</w:t>
      </w:r>
      <w:r w:rsidRPr="00487286">
        <w:rPr>
          <w:color w:val="FF0000"/>
          <w:sz w:val="22"/>
        </w:rPr>
        <w:t xml:space="preserve"> (Corporate name of Contractor’s Parent Company)</w:t>
      </w:r>
      <w:r>
        <w:rPr>
          <w:sz w:val="22"/>
        </w:rPr>
        <w:t xml:space="preserve"> may be named as a party, in its capacity as Absolute Guarantor.</w:t>
      </w:r>
    </w:p>
    <w:p w:rsidR="00BF2745" w:rsidRDefault="00BF2745" w:rsidP="00BF2745">
      <w:pPr>
        <w:ind w:left="720" w:hanging="720"/>
        <w:jc w:val="both"/>
        <w:rPr>
          <w:b/>
          <w:sz w:val="22"/>
          <w:szCs w:val="22"/>
        </w:rPr>
      </w:pPr>
    </w:p>
    <w:p w:rsidR="00BF2745" w:rsidRDefault="00BF2745" w:rsidP="00BF2745">
      <w:pPr>
        <w:ind w:left="720" w:hanging="720"/>
        <w:rPr>
          <w:b/>
          <w:sz w:val="22"/>
          <w:szCs w:val="22"/>
        </w:rPr>
      </w:pPr>
      <w:r>
        <w:rPr>
          <w:b/>
          <w:sz w:val="22"/>
          <w:szCs w:val="22"/>
        </w:rPr>
        <w:t>30.</w:t>
      </w:r>
      <w:r>
        <w:rPr>
          <w:b/>
          <w:sz w:val="22"/>
          <w:szCs w:val="22"/>
        </w:rPr>
        <w:tab/>
        <w:t xml:space="preserve">Commercial Nondiscrimination </w:t>
      </w:r>
    </w:p>
    <w:p w:rsidR="00BF2745" w:rsidRDefault="00BF2745" w:rsidP="00BF2745">
      <w:pPr>
        <w:rPr>
          <w:b/>
          <w:sz w:val="22"/>
          <w:szCs w:val="22"/>
        </w:rPr>
      </w:pPr>
    </w:p>
    <w:p w:rsidR="00BF2745" w:rsidRPr="00487286" w:rsidRDefault="00BF2745" w:rsidP="00BF2745">
      <w:pPr>
        <w:ind w:left="720" w:hanging="720"/>
        <w:rPr>
          <w:sz w:val="22"/>
          <w:szCs w:val="22"/>
        </w:rPr>
      </w:pPr>
      <w:r>
        <w:rPr>
          <w:sz w:val="22"/>
          <w:szCs w:val="22"/>
        </w:rPr>
        <w:t>30.1</w:t>
      </w:r>
      <w:r>
        <w:rPr>
          <w:sz w:val="22"/>
          <w:szCs w:val="22"/>
        </w:rPr>
        <w:tab/>
        <w:t xml:space="preserve">As a condition of entering into this Contract, Contractor represents and warrants that it will comply with the State’s Commercial Nondiscrimination Policy, as described at Md. Code Ann., State Finance and Procurement Article, Title 19.  As part of such compliance, Contractor may not discriminate on the basis of race, color, religion, ancestry or national origin, sex, age, marital status, sexual orientation, or on the basis of disability or other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w:t>
      </w:r>
      <w:r w:rsidRPr="006C32E6">
        <w:rPr>
          <w:sz w:val="22"/>
          <w:szCs w:val="22"/>
        </w:rPr>
        <w:t>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w:t>
      </w:r>
      <w:r w:rsidRPr="00487286">
        <w:rPr>
          <w:sz w:val="22"/>
          <w:szCs w:val="22"/>
        </w:rPr>
        <w:t>each of this Contract and may result in termination of this Contract, disqualification of Contractor from participating in State contracts, or other sanctions.  This clause is not enforceable by or for the benefit of, and creates no obligation to, any third party.</w:t>
      </w:r>
    </w:p>
    <w:p w:rsidR="00BF2745" w:rsidRPr="00487286" w:rsidRDefault="00BF2745" w:rsidP="00BF2745">
      <w:pPr>
        <w:ind w:left="720" w:hanging="720"/>
        <w:rPr>
          <w:sz w:val="22"/>
          <w:szCs w:val="22"/>
        </w:rPr>
      </w:pPr>
    </w:p>
    <w:p w:rsidR="00BF2745" w:rsidRPr="00487286" w:rsidRDefault="00BF2745" w:rsidP="00BF2745">
      <w:pPr>
        <w:ind w:left="720" w:hanging="720"/>
        <w:rPr>
          <w:sz w:val="22"/>
          <w:szCs w:val="22"/>
        </w:rPr>
      </w:pPr>
      <w:r w:rsidRPr="00487286">
        <w:rPr>
          <w:sz w:val="22"/>
          <w:szCs w:val="22"/>
        </w:rPr>
        <w:t>30.2</w:t>
      </w:r>
      <w:r w:rsidRPr="00487286">
        <w:rPr>
          <w:sz w:val="22"/>
          <w:szCs w:val="22"/>
        </w:rPr>
        <w:tab/>
        <w:t xml:space="preserve">The Contractor shall include the above Commercial Nondiscrimination clause, or similar clause approved by the Department, in all subcontracts. </w:t>
      </w:r>
    </w:p>
    <w:p w:rsidR="00BF2745" w:rsidRPr="00487286" w:rsidRDefault="00047DD7" w:rsidP="00BF2745">
      <w:pPr>
        <w:ind w:left="720" w:hanging="720"/>
        <w:rPr>
          <w:sz w:val="22"/>
          <w:szCs w:val="22"/>
        </w:rPr>
      </w:pPr>
      <w:r>
        <w:rPr>
          <w:noProof/>
          <w:sz w:val="22"/>
          <w:szCs w:val="22"/>
        </w:rPr>
        <w:pict>
          <v:shape id="WordArt 133" o:spid="_x0000_s1035" type="#_x0000_t202" style="position:absolute;left:0;text-align:left;margin-left:0;margin-top:0;width:461.85pt;height:197.95pt;rotation:-45;z-index:-251652096;visibility:visible;mso-position-horizontal:center;mso-position-horizontal-relative:margin;mso-position-vertical:center;mso-position-vertical-relative:margin" o:allowincell="f" filled="f" stroked="f">
            <v:stroke joinstyle="round"/>
            <v:path arrowok="t"/>
            <v:textbox>
              <w:txbxContent>
                <w:p w:rsidR="00441EA8" w:rsidRDefault="00441EA8" w:rsidP="00FF3C0B">
                  <w:pPr>
                    <w:jc w:val="center"/>
                  </w:pPr>
                  <w:r>
                    <w:rPr>
                      <w:rFonts w:ascii="Calibri" w:hAnsi="Calibri" w:cs="Calibri"/>
                      <w:color w:val="C0C0C0"/>
                      <w:sz w:val="16"/>
                      <w:szCs w:val="16"/>
                    </w:rPr>
                    <w:t>SAMPLE</w:t>
                  </w:r>
                </w:p>
              </w:txbxContent>
            </v:textbox>
            <w10:wrap anchorx="margin" anchory="margin"/>
          </v:shape>
        </w:pict>
      </w:r>
    </w:p>
    <w:p w:rsidR="00BF2745" w:rsidRPr="00487286" w:rsidRDefault="00BF2745" w:rsidP="00BF2745">
      <w:pPr>
        <w:spacing w:before="60" w:after="15"/>
        <w:ind w:left="720" w:right="60" w:hanging="720"/>
        <w:rPr>
          <w:sz w:val="22"/>
          <w:szCs w:val="22"/>
        </w:rPr>
      </w:pPr>
      <w:r w:rsidRPr="00487286">
        <w:rPr>
          <w:sz w:val="22"/>
          <w:szCs w:val="22"/>
        </w:rPr>
        <w:t>30.3</w:t>
      </w:r>
      <w:r w:rsidRPr="00487286">
        <w:rPr>
          <w:sz w:val="22"/>
          <w:szCs w:val="22"/>
        </w:rPr>
        <w:tab/>
        <w:t>As a condition of entering into this Contract, upon the request of the Commission on Civil Rights, and only after the filing of a complaint against Contractor under Md. Code Ann., State Finance and Procurement Article, Title 19, as amended from time to time, Contractor agrees to provide within sixty (60) days after the request a complete list of the names of all subcontractors, vendors, and suppliers that Contractor has used in the past four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at Md. Code Ann., State Finance and Procurement Article, Title 19, and to provide any documents relevant to any investigation that are requested by the State.  Contractor understands that violation of this clause is a material breach of this Contract and may result in contract termination, disqualification by the State from participating in State contracts, and other sanctions.</w:t>
      </w:r>
    </w:p>
    <w:p w:rsidR="00BF2745" w:rsidRPr="006C32E6" w:rsidRDefault="00BF2745" w:rsidP="00BF2745">
      <w:pPr>
        <w:ind w:left="720" w:hanging="720"/>
        <w:rPr>
          <w:sz w:val="22"/>
          <w:szCs w:val="22"/>
        </w:rPr>
      </w:pPr>
    </w:p>
    <w:p w:rsidR="00BF2745" w:rsidRPr="00487286" w:rsidRDefault="00BF2745" w:rsidP="00BF2745">
      <w:pPr>
        <w:autoSpaceDE w:val="0"/>
        <w:autoSpaceDN w:val="0"/>
        <w:adjustRightInd w:val="0"/>
        <w:rPr>
          <w:b/>
          <w:bCs/>
          <w:sz w:val="22"/>
          <w:szCs w:val="22"/>
        </w:rPr>
      </w:pPr>
      <w:r w:rsidRPr="00487286">
        <w:rPr>
          <w:b/>
          <w:bCs/>
          <w:sz w:val="22"/>
          <w:szCs w:val="22"/>
        </w:rPr>
        <w:t>31.</w:t>
      </w:r>
      <w:r w:rsidRPr="00487286">
        <w:rPr>
          <w:b/>
          <w:bCs/>
          <w:sz w:val="22"/>
          <w:szCs w:val="22"/>
        </w:rPr>
        <w:tab/>
        <w:t>Prompt Pay Requirements</w:t>
      </w:r>
    </w:p>
    <w:p w:rsidR="00BF2745" w:rsidRPr="00487286" w:rsidRDefault="00BF2745" w:rsidP="00BF2745">
      <w:pPr>
        <w:autoSpaceDE w:val="0"/>
        <w:autoSpaceDN w:val="0"/>
        <w:adjustRightInd w:val="0"/>
        <w:rPr>
          <w:b/>
          <w:bCs/>
          <w:sz w:val="22"/>
          <w:szCs w:val="22"/>
        </w:rPr>
      </w:pPr>
    </w:p>
    <w:p w:rsidR="00BF2745" w:rsidRPr="006C32E6" w:rsidRDefault="00BF2745" w:rsidP="00BF2745">
      <w:pPr>
        <w:autoSpaceDE w:val="0"/>
        <w:autoSpaceDN w:val="0"/>
        <w:adjustRightInd w:val="0"/>
        <w:rPr>
          <w:rFonts w:cs="TimesNewRomanPSMT"/>
          <w:sz w:val="22"/>
          <w:szCs w:val="22"/>
        </w:rPr>
      </w:pPr>
      <w:r w:rsidRPr="006C32E6">
        <w:rPr>
          <w:sz w:val="22"/>
          <w:szCs w:val="22"/>
        </w:rPr>
        <w:t xml:space="preserve">31.1 </w:t>
      </w:r>
      <w:r w:rsidRPr="006C32E6">
        <w:rPr>
          <w:sz w:val="22"/>
          <w:szCs w:val="22"/>
        </w:rPr>
        <w:tab/>
      </w:r>
      <w:r w:rsidRPr="006C32E6">
        <w:rPr>
          <w:rFonts w:cs="TimesNewRomanPSMT"/>
          <w:sz w:val="22"/>
          <w:szCs w:val="22"/>
        </w:rPr>
        <w:t>If the Contractor withholds payment of an undisputed amount to its subcontractor, the</w:t>
      </w:r>
    </w:p>
    <w:p w:rsidR="00BF2745" w:rsidRPr="00487286" w:rsidRDefault="00BF2745" w:rsidP="00BF2745">
      <w:pPr>
        <w:autoSpaceDE w:val="0"/>
        <w:autoSpaceDN w:val="0"/>
        <w:adjustRightInd w:val="0"/>
        <w:ind w:firstLine="720"/>
        <w:rPr>
          <w:rFonts w:cs="TimesNewRomanPSMT"/>
          <w:sz w:val="22"/>
          <w:szCs w:val="22"/>
        </w:rPr>
      </w:pPr>
      <w:r w:rsidRPr="00487286">
        <w:rPr>
          <w:rFonts w:cs="TimesNewRomanPSMT"/>
          <w:sz w:val="22"/>
          <w:szCs w:val="22"/>
        </w:rPr>
        <w:t>Department, at its option and in its sole discretion, may take one or more of the following actions:</w:t>
      </w:r>
    </w:p>
    <w:p w:rsidR="00BF2745" w:rsidRPr="00487286" w:rsidRDefault="00BF2745" w:rsidP="00BF2745">
      <w:pPr>
        <w:autoSpaceDE w:val="0"/>
        <w:autoSpaceDN w:val="0"/>
        <w:adjustRightInd w:val="0"/>
        <w:ind w:left="720"/>
        <w:rPr>
          <w:rFonts w:cs="TimesNewRomanPSMT"/>
          <w:sz w:val="22"/>
          <w:szCs w:val="22"/>
        </w:rPr>
      </w:pPr>
    </w:p>
    <w:p w:rsidR="00BF2745" w:rsidRPr="00487286" w:rsidRDefault="00BF2745" w:rsidP="00BF2745">
      <w:pPr>
        <w:autoSpaceDE w:val="0"/>
        <w:autoSpaceDN w:val="0"/>
        <w:adjustRightInd w:val="0"/>
        <w:ind w:left="1260" w:hanging="540"/>
        <w:rPr>
          <w:rFonts w:cs="TimesNewRomanPSMT"/>
          <w:sz w:val="22"/>
          <w:szCs w:val="22"/>
        </w:rPr>
      </w:pPr>
      <w:r w:rsidRPr="00487286">
        <w:rPr>
          <w:rFonts w:cs="TimesNewRomanPSMT"/>
          <w:sz w:val="22"/>
          <w:szCs w:val="22"/>
        </w:rPr>
        <w:lastRenderedPageBreak/>
        <w:t>a.</w:t>
      </w:r>
      <w:r w:rsidRPr="00487286">
        <w:rPr>
          <w:rFonts w:cs="TimesNewRomanPSMT"/>
          <w:sz w:val="22"/>
          <w:szCs w:val="22"/>
        </w:rPr>
        <w:tab/>
        <w:t>Not process further payments to the contractor until payment to the subcontractor is verified;</w:t>
      </w:r>
    </w:p>
    <w:p w:rsidR="00BF2745" w:rsidRPr="00487286" w:rsidRDefault="00BF2745" w:rsidP="00BF2745">
      <w:pPr>
        <w:autoSpaceDE w:val="0"/>
        <w:autoSpaceDN w:val="0"/>
        <w:adjustRightInd w:val="0"/>
        <w:ind w:left="1260" w:hanging="540"/>
        <w:rPr>
          <w:rFonts w:cs="TimesNewRomanPSMT"/>
          <w:sz w:val="22"/>
          <w:szCs w:val="22"/>
        </w:rPr>
      </w:pPr>
      <w:r w:rsidRPr="00487286">
        <w:rPr>
          <w:rFonts w:cs="TimesNewRomanPSMT"/>
          <w:sz w:val="22"/>
          <w:szCs w:val="22"/>
        </w:rPr>
        <w:t>b.</w:t>
      </w:r>
      <w:r w:rsidRPr="00487286">
        <w:rPr>
          <w:rFonts w:cs="TimesNewRomanPSMT"/>
          <w:sz w:val="22"/>
          <w:szCs w:val="22"/>
        </w:rPr>
        <w:tab/>
        <w:t>Suspend all or some of the contract work without affecting the completion date(s) for the contract work;</w:t>
      </w:r>
    </w:p>
    <w:p w:rsidR="00BF2745" w:rsidRPr="00487286" w:rsidRDefault="00BF2745" w:rsidP="00BF2745">
      <w:pPr>
        <w:autoSpaceDE w:val="0"/>
        <w:autoSpaceDN w:val="0"/>
        <w:adjustRightInd w:val="0"/>
        <w:ind w:left="1260" w:hanging="540"/>
        <w:rPr>
          <w:rFonts w:cs="TimesNewRomanPSMT"/>
          <w:sz w:val="22"/>
          <w:szCs w:val="22"/>
        </w:rPr>
      </w:pPr>
      <w:r w:rsidRPr="00487286">
        <w:rPr>
          <w:rFonts w:cs="TimesNewRomanPSMT"/>
          <w:sz w:val="22"/>
          <w:szCs w:val="22"/>
        </w:rPr>
        <w:t>c.</w:t>
      </w:r>
      <w:r w:rsidRPr="00487286">
        <w:rPr>
          <w:rFonts w:cs="TimesNewRomanPSMT"/>
          <w:sz w:val="22"/>
          <w:szCs w:val="22"/>
        </w:rPr>
        <w:tab/>
        <w:t>Pay or cause payment of the undisputed amount to the subcontractor from monies otherwise due or that may become due;</w:t>
      </w:r>
    </w:p>
    <w:p w:rsidR="00BF2745" w:rsidRPr="00487286" w:rsidRDefault="00BF2745" w:rsidP="00BF2745">
      <w:pPr>
        <w:autoSpaceDE w:val="0"/>
        <w:autoSpaceDN w:val="0"/>
        <w:adjustRightInd w:val="0"/>
        <w:ind w:left="1260" w:hanging="540"/>
        <w:rPr>
          <w:rFonts w:cs="TimesNewRomanPSMT"/>
          <w:sz w:val="22"/>
          <w:szCs w:val="22"/>
        </w:rPr>
      </w:pPr>
      <w:r w:rsidRPr="00487286">
        <w:rPr>
          <w:rFonts w:cs="TimesNewRomanPSMT"/>
          <w:sz w:val="22"/>
          <w:szCs w:val="22"/>
        </w:rPr>
        <w:t>d.</w:t>
      </w:r>
      <w:r w:rsidRPr="00487286">
        <w:rPr>
          <w:rFonts w:cs="TimesNewRomanPSMT"/>
          <w:sz w:val="22"/>
          <w:szCs w:val="22"/>
        </w:rPr>
        <w:tab/>
        <w:t>Place a payment for an undisputed amount in an interest-bearing escrow account; or</w:t>
      </w:r>
    </w:p>
    <w:p w:rsidR="00BF2745" w:rsidRPr="00487286" w:rsidRDefault="00BF2745" w:rsidP="00BF2745">
      <w:pPr>
        <w:autoSpaceDE w:val="0"/>
        <w:autoSpaceDN w:val="0"/>
        <w:adjustRightInd w:val="0"/>
        <w:ind w:left="1260" w:hanging="540"/>
        <w:rPr>
          <w:rFonts w:cs="TimesNewRomanPSMT"/>
          <w:sz w:val="22"/>
          <w:szCs w:val="22"/>
        </w:rPr>
      </w:pPr>
      <w:r w:rsidRPr="00487286">
        <w:rPr>
          <w:rFonts w:cs="TimesNewRomanPSMT"/>
          <w:sz w:val="22"/>
          <w:szCs w:val="22"/>
        </w:rPr>
        <w:t>e.</w:t>
      </w:r>
      <w:r w:rsidRPr="00487286">
        <w:rPr>
          <w:rFonts w:cs="TimesNewRomanPSMT"/>
          <w:sz w:val="22"/>
          <w:szCs w:val="22"/>
        </w:rPr>
        <w:tab/>
        <w:t>Take other or further actions as appropriate to resolve the withheld payment.</w:t>
      </w:r>
    </w:p>
    <w:p w:rsidR="00BF2745" w:rsidRPr="00487286" w:rsidRDefault="00BF2745" w:rsidP="00BF2745">
      <w:pPr>
        <w:autoSpaceDE w:val="0"/>
        <w:autoSpaceDN w:val="0"/>
        <w:adjustRightInd w:val="0"/>
        <w:rPr>
          <w:sz w:val="22"/>
          <w:szCs w:val="22"/>
        </w:rPr>
      </w:pPr>
    </w:p>
    <w:p w:rsidR="00BF2745" w:rsidRDefault="00BF2745" w:rsidP="00BF2745">
      <w:pPr>
        <w:autoSpaceDE w:val="0"/>
        <w:autoSpaceDN w:val="0"/>
        <w:adjustRightInd w:val="0"/>
        <w:ind w:left="720" w:hanging="720"/>
        <w:rPr>
          <w:rFonts w:cs="TimesNewRomanPSMT"/>
          <w:sz w:val="22"/>
        </w:rPr>
      </w:pPr>
      <w:r w:rsidRPr="00487286">
        <w:rPr>
          <w:sz w:val="22"/>
          <w:szCs w:val="22"/>
        </w:rPr>
        <w:t xml:space="preserve">31.2 </w:t>
      </w:r>
      <w:r w:rsidRPr="00487286">
        <w:rPr>
          <w:sz w:val="22"/>
          <w:szCs w:val="22"/>
        </w:rPr>
        <w:tab/>
      </w:r>
      <w:r w:rsidRPr="00487286">
        <w:rPr>
          <w:rFonts w:cs="TimesNewRomanPSMT"/>
          <w:sz w:val="22"/>
          <w:szCs w:val="22"/>
        </w:rPr>
        <w:t xml:space="preserve">An “undisputed amount” means an amount owed by the Contractor to a subcontractor for which there is no good faith dispute.  Such </w:t>
      </w:r>
      <w:r>
        <w:rPr>
          <w:rFonts w:cs="TimesNewRomanPSMT"/>
          <w:sz w:val="22"/>
        </w:rPr>
        <w:t>“undisputed amoun</w:t>
      </w:r>
      <w:r w:rsidR="004C1EEE">
        <w:rPr>
          <w:rFonts w:cs="TimesNewRomanPSMT"/>
          <w:sz w:val="22"/>
        </w:rPr>
        <w:t>ts” include, without limitation</w:t>
      </w:r>
      <w:r>
        <w:rPr>
          <w:rFonts w:cs="TimesNewRomanPSMT"/>
          <w:sz w:val="22"/>
        </w:rPr>
        <w:t>:</w:t>
      </w:r>
    </w:p>
    <w:p w:rsidR="00BF2745" w:rsidRDefault="00BF2745" w:rsidP="00BF2745">
      <w:pPr>
        <w:autoSpaceDE w:val="0"/>
        <w:autoSpaceDN w:val="0"/>
        <w:adjustRightInd w:val="0"/>
        <w:ind w:left="720"/>
        <w:rPr>
          <w:rFonts w:cs="TimesNewRomanPSMT"/>
          <w:sz w:val="22"/>
        </w:rPr>
      </w:pPr>
    </w:p>
    <w:p w:rsidR="00BF2745" w:rsidRDefault="00BF2745" w:rsidP="00BF2745">
      <w:pPr>
        <w:autoSpaceDE w:val="0"/>
        <w:autoSpaceDN w:val="0"/>
        <w:adjustRightInd w:val="0"/>
        <w:ind w:left="1260" w:hanging="540"/>
        <w:rPr>
          <w:rFonts w:cs="TimesNewRomanPSMT"/>
          <w:sz w:val="22"/>
        </w:rPr>
      </w:pPr>
      <w:r>
        <w:rPr>
          <w:rFonts w:cs="TimesNewRomanPSMT"/>
          <w:sz w:val="22"/>
        </w:rPr>
        <w:t>a.</w:t>
      </w:r>
      <w:r>
        <w:rPr>
          <w:rFonts w:cs="TimesNewRomanPSMT"/>
          <w:sz w:val="22"/>
        </w:rPr>
        <w:tab/>
        <w:t>Retainage which had been withheld and is, by the terms of the agreement between the</w:t>
      </w:r>
    </w:p>
    <w:p w:rsidR="00BF2745" w:rsidRDefault="00BF2745" w:rsidP="00BF2745">
      <w:pPr>
        <w:autoSpaceDE w:val="0"/>
        <w:autoSpaceDN w:val="0"/>
        <w:adjustRightInd w:val="0"/>
        <w:ind w:left="1260"/>
        <w:rPr>
          <w:rFonts w:cs="TimesNewRomanPSMT"/>
          <w:sz w:val="22"/>
        </w:rPr>
      </w:pPr>
      <w:r>
        <w:rPr>
          <w:rFonts w:cs="TimesNewRomanPSMT"/>
          <w:sz w:val="22"/>
        </w:rPr>
        <w:t>Contractor and subcontractor, due to be distributed to the subcontractor; and</w:t>
      </w:r>
    </w:p>
    <w:p w:rsidR="00BF2745" w:rsidRDefault="00BF2745" w:rsidP="00BF2745">
      <w:pPr>
        <w:autoSpaceDE w:val="0"/>
        <w:autoSpaceDN w:val="0"/>
        <w:adjustRightInd w:val="0"/>
        <w:ind w:left="1260" w:hanging="540"/>
        <w:rPr>
          <w:rFonts w:cs="TimesNewRomanPSMT"/>
          <w:sz w:val="22"/>
        </w:rPr>
      </w:pPr>
      <w:r>
        <w:rPr>
          <w:rFonts w:cs="TimesNewRomanPSMT"/>
          <w:sz w:val="22"/>
        </w:rPr>
        <w:t>b.</w:t>
      </w:r>
      <w:r>
        <w:rPr>
          <w:rFonts w:cs="TimesNewRomanPSMT"/>
          <w:sz w:val="22"/>
        </w:rPr>
        <w:tab/>
        <w:t>An amount withheld because of issues arising out of an agreement or occurrence unrelated to the agreement under which the amount is withheld.</w:t>
      </w:r>
    </w:p>
    <w:p w:rsidR="00BF2745" w:rsidRDefault="00BF2745" w:rsidP="00BF2745">
      <w:pPr>
        <w:autoSpaceDE w:val="0"/>
        <w:autoSpaceDN w:val="0"/>
        <w:adjustRightInd w:val="0"/>
        <w:rPr>
          <w:sz w:val="22"/>
        </w:rPr>
      </w:pPr>
    </w:p>
    <w:p w:rsidR="00BF2745" w:rsidRDefault="00BF2745" w:rsidP="00BF2745">
      <w:pPr>
        <w:autoSpaceDE w:val="0"/>
        <w:autoSpaceDN w:val="0"/>
        <w:adjustRightInd w:val="0"/>
        <w:ind w:left="720" w:hanging="720"/>
        <w:rPr>
          <w:rFonts w:cs="TimesNewRomanPSMT"/>
          <w:sz w:val="22"/>
        </w:rPr>
      </w:pPr>
      <w:r>
        <w:rPr>
          <w:sz w:val="22"/>
        </w:rPr>
        <w:t>31.3</w:t>
      </w:r>
      <w:r>
        <w:rPr>
          <w:sz w:val="22"/>
        </w:rPr>
        <w:tab/>
      </w:r>
      <w:r>
        <w:rPr>
          <w:rFonts w:cs="TimesNewRomanPSMT"/>
          <w:sz w:val="22"/>
        </w:rPr>
        <w:t>An act, failure to act, or decision of a Procurement Officer or a representative of the Department, concerning a withheld payment between the Contractor and a subcontractor under this provision, may not:</w:t>
      </w:r>
    </w:p>
    <w:p w:rsidR="00BF2745" w:rsidRDefault="00BF2745" w:rsidP="00BF2745">
      <w:pPr>
        <w:autoSpaceDE w:val="0"/>
        <w:autoSpaceDN w:val="0"/>
        <w:adjustRightInd w:val="0"/>
        <w:ind w:left="720"/>
        <w:rPr>
          <w:rFonts w:cs="TimesNewRomanPSMT"/>
          <w:sz w:val="22"/>
        </w:rPr>
      </w:pPr>
    </w:p>
    <w:p w:rsidR="00BF2745" w:rsidRDefault="00BF2745" w:rsidP="00BF2745">
      <w:pPr>
        <w:autoSpaceDE w:val="0"/>
        <w:autoSpaceDN w:val="0"/>
        <w:adjustRightInd w:val="0"/>
        <w:ind w:left="1260" w:hanging="540"/>
        <w:rPr>
          <w:rFonts w:cs="TimesNewRomanPSMT"/>
          <w:sz w:val="22"/>
        </w:rPr>
      </w:pPr>
      <w:r>
        <w:rPr>
          <w:rFonts w:cs="TimesNewRomanPSMT"/>
          <w:sz w:val="22"/>
        </w:rPr>
        <w:t>a.</w:t>
      </w:r>
      <w:r>
        <w:rPr>
          <w:rFonts w:cs="TimesNewRomanPSMT"/>
          <w:sz w:val="22"/>
        </w:rPr>
        <w:tab/>
        <w:t>Affect the rights of the contracting parties under any other provision of law;</w:t>
      </w:r>
    </w:p>
    <w:p w:rsidR="00BF2745" w:rsidRDefault="00BF2745" w:rsidP="00BF2745">
      <w:pPr>
        <w:autoSpaceDE w:val="0"/>
        <w:autoSpaceDN w:val="0"/>
        <w:adjustRightInd w:val="0"/>
        <w:ind w:left="1260" w:hanging="540"/>
        <w:rPr>
          <w:rFonts w:cs="TimesNewRomanPSMT"/>
          <w:sz w:val="22"/>
        </w:rPr>
      </w:pPr>
      <w:r>
        <w:rPr>
          <w:rFonts w:cs="TimesNewRomanPSMT"/>
          <w:sz w:val="22"/>
        </w:rPr>
        <w:t>b.</w:t>
      </w:r>
      <w:r>
        <w:rPr>
          <w:rFonts w:cs="TimesNewRomanPSMT"/>
          <w:sz w:val="22"/>
        </w:rPr>
        <w:tab/>
        <w:t>Be used as evidence on the merits of a dispute between the Department and the contractor in any other proceeding; or</w:t>
      </w:r>
    </w:p>
    <w:p w:rsidR="00BF2745" w:rsidRDefault="00BF2745" w:rsidP="00BF2745">
      <w:pPr>
        <w:autoSpaceDE w:val="0"/>
        <w:autoSpaceDN w:val="0"/>
        <w:adjustRightInd w:val="0"/>
        <w:ind w:left="1260" w:hanging="540"/>
        <w:rPr>
          <w:rFonts w:cs="TimesNewRomanPSMT"/>
          <w:sz w:val="22"/>
        </w:rPr>
      </w:pPr>
      <w:r>
        <w:rPr>
          <w:rFonts w:cs="TimesNewRomanPSMT"/>
          <w:sz w:val="22"/>
        </w:rPr>
        <w:t>c.</w:t>
      </w:r>
      <w:r>
        <w:rPr>
          <w:rFonts w:cs="TimesNewRomanPSMT"/>
          <w:sz w:val="22"/>
        </w:rPr>
        <w:tab/>
        <w:t>Result in liability against or prejudice the rights of the Department.</w:t>
      </w:r>
    </w:p>
    <w:p w:rsidR="00BF2745" w:rsidRDefault="00BF2745" w:rsidP="00BF2745">
      <w:pPr>
        <w:autoSpaceDE w:val="0"/>
        <w:autoSpaceDN w:val="0"/>
        <w:adjustRightInd w:val="0"/>
        <w:rPr>
          <w:sz w:val="22"/>
        </w:rPr>
      </w:pPr>
    </w:p>
    <w:p w:rsidR="00BF2745" w:rsidRDefault="00BF2745" w:rsidP="00BF2745">
      <w:pPr>
        <w:autoSpaceDE w:val="0"/>
        <w:autoSpaceDN w:val="0"/>
        <w:adjustRightInd w:val="0"/>
        <w:ind w:left="720" w:hanging="720"/>
        <w:rPr>
          <w:rFonts w:cs="TimesNewRomanPSMT"/>
          <w:sz w:val="22"/>
        </w:rPr>
      </w:pPr>
      <w:r>
        <w:rPr>
          <w:sz w:val="22"/>
        </w:rPr>
        <w:t>31.4</w:t>
      </w:r>
      <w:r>
        <w:rPr>
          <w:sz w:val="22"/>
        </w:rPr>
        <w:tab/>
      </w:r>
      <w:r>
        <w:rPr>
          <w:rFonts w:cs="TimesNewRomanPSMT"/>
          <w:sz w:val="22"/>
        </w:rPr>
        <w:t>The remedies enumerated above are in addition to those provided under COMAR 21.11.03.13 with respect to subcontractors that have contracted pursuant to the Minority Business Enterprise (MBE) program.</w:t>
      </w:r>
    </w:p>
    <w:p w:rsidR="00BF2745" w:rsidRDefault="00BF2745" w:rsidP="00BF2745">
      <w:pPr>
        <w:autoSpaceDE w:val="0"/>
        <w:autoSpaceDN w:val="0"/>
        <w:adjustRightInd w:val="0"/>
        <w:rPr>
          <w:sz w:val="22"/>
        </w:rPr>
      </w:pPr>
    </w:p>
    <w:p w:rsidR="00BF2745" w:rsidRDefault="00BF2745" w:rsidP="00BF2745">
      <w:pPr>
        <w:autoSpaceDE w:val="0"/>
        <w:autoSpaceDN w:val="0"/>
        <w:adjustRightInd w:val="0"/>
        <w:ind w:left="720" w:hanging="720"/>
        <w:rPr>
          <w:rFonts w:cs="TimesNewRomanPSMT"/>
          <w:sz w:val="22"/>
        </w:rPr>
      </w:pPr>
      <w:r>
        <w:rPr>
          <w:sz w:val="22"/>
        </w:rPr>
        <w:t>31.5</w:t>
      </w:r>
      <w:r>
        <w:rPr>
          <w:sz w:val="22"/>
        </w:rPr>
        <w:tab/>
      </w:r>
      <w:r>
        <w:rPr>
          <w:rFonts w:cs="TimesNewRomanPSMT"/>
          <w:sz w:val="22"/>
        </w:rPr>
        <w:t>To ensure compliance with certified MBE subcontract participation goals, the Department may, consistent with COMAR 21.11.03.13, take the following measures:</w:t>
      </w:r>
    </w:p>
    <w:p w:rsidR="00BF2745" w:rsidRDefault="00BF2745" w:rsidP="00BF2745">
      <w:pPr>
        <w:autoSpaceDE w:val="0"/>
        <w:autoSpaceDN w:val="0"/>
        <w:adjustRightInd w:val="0"/>
        <w:ind w:left="720"/>
        <w:rPr>
          <w:rFonts w:cs="TimesNewRomanPSMT"/>
          <w:sz w:val="22"/>
        </w:rPr>
      </w:pPr>
    </w:p>
    <w:p w:rsidR="00BF2745" w:rsidRDefault="00BF2745" w:rsidP="00BF2745">
      <w:pPr>
        <w:autoSpaceDE w:val="0"/>
        <w:autoSpaceDN w:val="0"/>
        <w:adjustRightInd w:val="0"/>
        <w:ind w:left="1260" w:hanging="540"/>
        <w:rPr>
          <w:rFonts w:cs="TimesNewRomanPSMT"/>
          <w:sz w:val="22"/>
        </w:rPr>
      </w:pPr>
      <w:r>
        <w:rPr>
          <w:rFonts w:cs="TimesNewRomanPSMT"/>
          <w:sz w:val="22"/>
        </w:rPr>
        <w:t>a.</w:t>
      </w:r>
      <w:r>
        <w:rPr>
          <w:rFonts w:cs="TimesNewRomanPSMT"/>
          <w:sz w:val="22"/>
        </w:rPr>
        <w:tab/>
        <w:t>Verify that the certified MBEs listed in the MBE participation schedule actually are performing work and receiving compensation as set forth in the MBE participation schedule.</w:t>
      </w:r>
    </w:p>
    <w:p w:rsidR="00BF2745" w:rsidRDefault="00BF2745" w:rsidP="00BF2745">
      <w:pPr>
        <w:autoSpaceDE w:val="0"/>
        <w:autoSpaceDN w:val="0"/>
        <w:adjustRightInd w:val="0"/>
        <w:ind w:left="1260" w:hanging="540"/>
        <w:rPr>
          <w:rFonts w:cs="TimesNewRomanPSMT"/>
          <w:sz w:val="22"/>
        </w:rPr>
      </w:pPr>
      <w:r>
        <w:rPr>
          <w:rFonts w:cs="TimesNewRomanPSMT"/>
          <w:sz w:val="22"/>
        </w:rPr>
        <w:t>b.</w:t>
      </w:r>
      <w:r>
        <w:rPr>
          <w:rFonts w:cs="TimesNewRomanPSMT"/>
          <w:sz w:val="22"/>
        </w:rPr>
        <w:tab/>
        <w:t>This verification may include, as appropriate:</w:t>
      </w:r>
    </w:p>
    <w:p w:rsidR="00BF2745" w:rsidRDefault="00BF2745" w:rsidP="00BF2745">
      <w:pPr>
        <w:autoSpaceDE w:val="0"/>
        <w:autoSpaceDN w:val="0"/>
        <w:adjustRightInd w:val="0"/>
        <w:ind w:left="1800" w:hanging="540"/>
        <w:rPr>
          <w:rFonts w:cs="TimesNewRomanPSMT"/>
          <w:sz w:val="22"/>
        </w:rPr>
      </w:pPr>
      <w:r>
        <w:rPr>
          <w:rFonts w:cs="TimesNewRomanPSMT"/>
          <w:sz w:val="22"/>
        </w:rPr>
        <w:t>i.</w:t>
      </w:r>
      <w:r>
        <w:rPr>
          <w:rFonts w:cs="TimesNewRomanPSMT"/>
          <w:sz w:val="22"/>
        </w:rPr>
        <w:tab/>
        <w:t>Inspecting any relevant records of the Contractor;</w:t>
      </w:r>
    </w:p>
    <w:p w:rsidR="00BF2745" w:rsidRDefault="00BF2745" w:rsidP="00BF2745">
      <w:pPr>
        <w:autoSpaceDE w:val="0"/>
        <w:autoSpaceDN w:val="0"/>
        <w:adjustRightInd w:val="0"/>
        <w:ind w:left="1800" w:hanging="540"/>
        <w:rPr>
          <w:rFonts w:cs="TimesNewRomanPSMT"/>
          <w:sz w:val="22"/>
        </w:rPr>
      </w:pPr>
      <w:r>
        <w:rPr>
          <w:rFonts w:cs="TimesNewRomanPSMT"/>
          <w:sz w:val="22"/>
        </w:rPr>
        <w:t>ii.</w:t>
      </w:r>
      <w:r>
        <w:rPr>
          <w:rFonts w:cs="TimesNewRomanPSMT"/>
          <w:sz w:val="22"/>
        </w:rPr>
        <w:tab/>
        <w:t>Inspecting the jobsite; and</w:t>
      </w:r>
      <w:r w:rsidR="00047DD7">
        <w:rPr>
          <w:rFonts w:cs="TimesNewRomanPSMT"/>
          <w:noProof/>
          <w:sz w:val="22"/>
        </w:rPr>
        <w:pict>
          <v:shape id="WordArt 132" o:spid="_x0000_s1036" type="#_x0000_t202" style="position:absolute;left:0;text-align:left;margin-left:0;margin-top:0;width:461.85pt;height:197.95pt;rotation:-45;z-index:-25165107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" o:allowincell="f" filled="f" stroked="f">
            <v:stroke joinstyle="round"/>
            <v:path arrowok="t"/>
            <v:textbox>
              <w:txbxContent>
                <w:p w:rsidR="00441EA8" w:rsidRDefault="00441EA8" w:rsidP="00FF3C0B">
                  <w:pPr>
                    <w:jc w:val="center"/>
                  </w:pPr>
                  <w:r>
                    <w:rPr>
                      <w:rFonts w:ascii="Calibri" w:hAnsi="Calibri" w:cs="Calibri"/>
                      <w:color w:val="C0C0C0"/>
                      <w:sz w:val="16"/>
                      <w:szCs w:val="16"/>
                    </w:rPr>
                    <w:t>SAMPLE</w:t>
                  </w:r>
                </w:p>
              </w:txbxContent>
            </v:textbox>
            <w10:wrap anchorx="margin" anchory="margin"/>
          </v:shape>
        </w:pict>
      </w:r>
    </w:p>
    <w:p w:rsidR="00BF2745" w:rsidRDefault="00BF2745" w:rsidP="00BF2745">
      <w:pPr>
        <w:autoSpaceDE w:val="0"/>
        <w:autoSpaceDN w:val="0"/>
        <w:adjustRightInd w:val="0"/>
        <w:ind w:left="1800" w:hanging="540"/>
        <w:rPr>
          <w:rFonts w:cs="TimesNewRomanPSMT"/>
          <w:sz w:val="22"/>
        </w:rPr>
      </w:pPr>
      <w:r>
        <w:rPr>
          <w:rFonts w:cs="TimesNewRomanPSMT"/>
          <w:sz w:val="22"/>
        </w:rPr>
        <w:t>iii.</w:t>
      </w:r>
      <w:r>
        <w:rPr>
          <w:rFonts w:cs="TimesNewRomanPSMT"/>
          <w:sz w:val="22"/>
        </w:rPr>
        <w:tab/>
        <w:t>Interviewing subcontractors and workers.</w:t>
      </w:r>
    </w:p>
    <w:p w:rsidR="00BF2745" w:rsidRDefault="00BF2745" w:rsidP="00BF2745">
      <w:pPr>
        <w:autoSpaceDE w:val="0"/>
        <w:autoSpaceDN w:val="0"/>
        <w:adjustRightInd w:val="0"/>
        <w:ind w:left="1800" w:hanging="540"/>
        <w:rPr>
          <w:rFonts w:cs="TimesNewRomanPSMT"/>
          <w:sz w:val="22"/>
        </w:rPr>
      </w:pPr>
      <w:r>
        <w:rPr>
          <w:rFonts w:cs="TimesNewRomanPSMT"/>
          <w:sz w:val="22"/>
        </w:rPr>
        <w:t>iv.</w:t>
      </w:r>
      <w:r>
        <w:rPr>
          <w:rFonts w:cs="TimesNewRomanPSMT"/>
          <w:sz w:val="22"/>
        </w:rPr>
        <w:tab/>
        <w:t>Verification shall include a review of:</w:t>
      </w:r>
    </w:p>
    <w:p w:rsidR="00BF2745" w:rsidRDefault="00BF2745" w:rsidP="00BF2745">
      <w:pPr>
        <w:autoSpaceDE w:val="0"/>
        <w:autoSpaceDN w:val="0"/>
        <w:adjustRightInd w:val="0"/>
        <w:ind w:left="2340" w:hanging="540"/>
        <w:rPr>
          <w:rFonts w:cs="TimesNewRomanPSMT"/>
          <w:sz w:val="22"/>
        </w:rPr>
      </w:pPr>
      <w:r>
        <w:rPr>
          <w:rFonts w:cs="TimesNewRomanPSMT"/>
          <w:sz w:val="22"/>
        </w:rPr>
        <w:t>(a)</w:t>
      </w:r>
      <w:r>
        <w:rPr>
          <w:rFonts w:cs="TimesNewRomanPSMT"/>
          <w:sz w:val="22"/>
        </w:rPr>
        <w:tab/>
        <w:t>The Contractor’s monthly report listing unpaid invoices over thirty (30) days old from certified MBE subcontractors and the reason for nonpayment; and</w:t>
      </w:r>
    </w:p>
    <w:p w:rsidR="00BF2745" w:rsidRDefault="00BF2745" w:rsidP="00BF2745">
      <w:pPr>
        <w:autoSpaceDE w:val="0"/>
        <w:autoSpaceDN w:val="0"/>
        <w:adjustRightInd w:val="0"/>
        <w:ind w:left="2340" w:hanging="540"/>
        <w:rPr>
          <w:rFonts w:cs="TimesNewRomanPSMT"/>
          <w:sz w:val="22"/>
        </w:rPr>
      </w:pPr>
      <w:r>
        <w:rPr>
          <w:rFonts w:cs="TimesNewRomanPSMT"/>
          <w:sz w:val="22"/>
        </w:rPr>
        <w:t>(b)</w:t>
      </w:r>
      <w:r>
        <w:rPr>
          <w:rFonts w:cs="TimesNewRomanPSMT"/>
          <w:sz w:val="22"/>
        </w:rPr>
        <w:tab/>
        <w:t>The monthly report of each certified MBE subcontractor, which lists payments received from the Contractor in the preceding thirty (30) days and invoices for which the subcontractor has not been paid.</w:t>
      </w:r>
    </w:p>
    <w:p w:rsidR="00BF2745" w:rsidRDefault="00BF2745" w:rsidP="00BF2745">
      <w:pPr>
        <w:autoSpaceDE w:val="0"/>
        <w:autoSpaceDN w:val="0"/>
        <w:adjustRightInd w:val="0"/>
        <w:ind w:left="1260" w:hanging="540"/>
        <w:rPr>
          <w:rFonts w:cs="TimesNewRomanPSMT"/>
          <w:sz w:val="22"/>
        </w:rPr>
      </w:pPr>
      <w:r>
        <w:rPr>
          <w:rFonts w:cs="TimesNewRomanPSMT"/>
          <w:sz w:val="22"/>
        </w:rPr>
        <w:t>c.</w:t>
      </w:r>
      <w:r>
        <w:rPr>
          <w:rFonts w:cs="TimesNewRomanPSMT"/>
          <w:sz w:val="22"/>
        </w:rPr>
        <w:tab/>
        <w:t>If the Department determ</w:t>
      </w:r>
      <w:r w:rsidR="00B06896">
        <w:rPr>
          <w:rFonts w:cs="TimesNewRomanPSMT"/>
          <w:sz w:val="22"/>
        </w:rPr>
        <w:t>ines that the Contractor is not</w:t>
      </w:r>
      <w:r>
        <w:rPr>
          <w:rFonts w:cs="TimesNewRomanPSMT"/>
          <w:sz w:val="22"/>
        </w:rPr>
        <w:t xml:space="preserve"> in compliance with certified MBE participation goals, then the Department will notify the Contractor in writing of its findings, and will require the Contractor to take appropriate corrective action.  Corrective action may include, but is not limited to, requiring the Contractor to compensate the MBE for work performed as set forth in the MBE participation schedule.</w:t>
      </w:r>
    </w:p>
    <w:p w:rsidR="00BF2745" w:rsidRDefault="00BF2745" w:rsidP="00BF2745">
      <w:pPr>
        <w:autoSpaceDE w:val="0"/>
        <w:autoSpaceDN w:val="0"/>
        <w:adjustRightInd w:val="0"/>
        <w:ind w:left="1260" w:hanging="540"/>
        <w:rPr>
          <w:rFonts w:cs="TimesNewRomanPSMT"/>
          <w:sz w:val="22"/>
        </w:rPr>
      </w:pPr>
      <w:r>
        <w:rPr>
          <w:rFonts w:cs="TimesNewRomanPSMT"/>
          <w:sz w:val="22"/>
        </w:rPr>
        <w:t>d.</w:t>
      </w:r>
      <w:r>
        <w:rPr>
          <w:rFonts w:cs="TimesNewRomanPSMT"/>
          <w:sz w:val="22"/>
        </w:rPr>
        <w:tab/>
        <w:t>If the Department determines that the Contractor is in material noncompliance with</w:t>
      </w:r>
    </w:p>
    <w:p w:rsidR="00BF2745" w:rsidRDefault="00BF2745" w:rsidP="00BF2745">
      <w:pPr>
        <w:autoSpaceDE w:val="0"/>
        <w:autoSpaceDN w:val="0"/>
        <w:adjustRightInd w:val="0"/>
        <w:ind w:left="1260"/>
        <w:rPr>
          <w:rFonts w:cs="TimesNewRomanPSMT"/>
          <w:sz w:val="22"/>
        </w:rPr>
      </w:pPr>
      <w:r>
        <w:rPr>
          <w:rFonts w:cs="TimesNewRomanPSMT"/>
          <w:sz w:val="22"/>
        </w:rPr>
        <w:t>MBE contract provisions and refuses or fails to take the corrective action that the Department requires, then the Department may:</w:t>
      </w:r>
    </w:p>
    <w:p w:rsidR="00BF2745" w:rsidRDefault="00BF2745" w:rsidP="00BF2745">
      <w:pPr>
        <w:autoSpaceDE w:val="0"/>
        <w:autoSpaceDN w:val="0"/>
        <w:adjustRightInd w:val="0"/>
        <w:ind w:left="1800" w:hanging="540"/>
        <w:rPr>
          <w:rFonts w:cs="TimesNewRomanPSMT"/>
          <w:sz w:val="22"/>
        </w:rPr>
      </w:pPr>
      <w:r>
        <w:rPr>
          <w:rFonts w:cs="TimesNewRomanPSMT"/>
          <w:sz w:val="22"/>
        </w:rPr>
        <w:t>i.</w:t>
      </w:r>
      <w:r>
        <w:rPr>
          <w:rFonts w:cs="TimesNewRomanPSMT"/>
          <w:sz w:val="22"/>
        </w:rPr>
        <w:tab/>
        <w:t>Terminate the contract;</w:t>
      </w:r>
    </w:p>
    <w:p w:rsidR="00BF2745" w:rsidRDefault="00BF2745" w:rsidP="00BF2745">
      <w:pPr>
        <w:autoSpaceDE w:val="0"/>
        <w:autoSpaceDN w:val="0"/>
        <w:adjustRightInd w:val="0"/>
        <w:ind w:left="1800" w:hanging="540"/>
        <w:rPr>
          <w:rFonts w:cs="TimesNewRomanPSMT"/>
          <w:sz w:val="22"/>
        </w:rPr>
      </w:pPr>
      <w:r>
        <w:rPr>
          <w:rFonts w:cs="TimesNewRomanPSMT"/>
          <w:sz w:val="22"/>
        </w:rPr>
        <w:t>ii.</w:t>
      </w:r>
      <w:r>
        <w:rPr>
          <w:rFonts w:cs="TimesNewRomanPSMT"/>
          <w:sz w:val="22"/>
        </w:rPr>
        <w:tab/>
        <w:t>Refer the matter to the Office of the Attorney General for appropriate action; or</w:t>
      </w:r>
    </w:p>
    <w:p w:rsidR="00BF2745" w:rsidRDefault="00BF2745" w:rsidP="00BF2745">
      <w:pPr>
        <w:autoSpaceDE w:val="0"/>
        <w:autoSpaceDN w:val="0"/>
        <w:adjustRightInd w:val="0"/>
        <w:ind w:left="1800" w:hanging="540"/>
        <w:rPr>
          <w:rFonts w:cs="TimesNewRomanPSMT"/>
          <w:sz w:val="22"/>
        </w:rPr>
      </w:pPr>
      <w:r>
        <w:rPr>
          <w:rFonts w:cs="TimesNewRomanPSMT"/>
          <w:sz w:val="22"/>
        </w:rPr>
        <w:lastRenderedPageBreak/>
        <w:t>iii.</w:t>
      </w:r>
      <w:r>
        <w:rPr>
          <w:rFonts w:cs="TimesNewRomanPSMT"/>
          <w:sz w:val="22"/>
        </w:rPr>
        <w:tab/>
        <w:t>Initiate any other specific remedy identified by the contract, including the contractual remedies required by any applicable laws, regulations, and directives regarding the payment of undisputed amounts.</w:t>
      </w:r>
    </w:p>
    <w:p w:rsidR="00BF2745" w:rsidRDefault="00BF2745" w:rsidP="00AF3A4A">
      <w:pPr>
        <w:numPr>
          <w:ilvl w:val="0"/>
          <w:numId w:val="49"/>
        </w:numPr>
        <w:autoSpaceDE w:val="0"/>
        <w:autoSpaceDN w:val="0"/>
        <w:adjustRightInd w:val="0"/>
        <w:rPr>
          <w:rFonts w:cs="TimesNewRomanPSMT"/>
          <w:sz w:val="22"/>
        </w:rPr>
      </w:pPr>
      <w:r>
        <w:rPr>
          <w:rFonts w:cs="TimesNewRomanPSMT"/>
          <w:sz w:val="22"/>
        </w:rPr>
        <w:t>Upon completion of the Contract, but before final payment or release of retainage or both, the Contractor shall submit a final report, in affidavit form under the penalty of perjury, of all payments made to, or withheld from, MBE subcontractors.</w:t>
      </w:r>
    </w:p>
    <w:p w:rsidR="00A90FB1" w:rsidRDefault="00A90FB1" w:rsidP="009C0A7F">
      <w:pPr>
        <w:rPr>
          <w:bCs/>
          <w:iCs/>
          <w:color w:val="FF0000"/>
          <w:sz w:val="22"/>
          <w:szCs w:val="22"/>
        </w:rPr>
      </w:pPr>
    </w:p>
    <w:p w:rsidR="00A90FB1" w:rsidRDefault="00A90FB1" w:rsidP="009C0A7F">
      <w:pPr>
        <w:rPr>
          <w:color w:val="FF0000"/>
          <w:sz w:val="22"/>
        </w:rPr>
      </w:pPr>
    </w:p>
    <w:p w:rsidR="009C0A7F" w:rsidRDefault="009C0A7F" w:rsidP="009C0A7F">
      <w:pPr>
        <w:rPr>
          <w:sz w:val="22"/>
          <w:szCs w:val="22"/>
        </w:rPr>
      </w:pPr>
    </w:p>
    <w:p w:rsidR="009C0A7F" w:rsidRDefault="009C0A7F" w:rsidP="009C0A7F">
      <w:pPr>
        <w:rPr>
          <w:b/>
          <w:sz w:val="22"/>
        </w:rPr>
      </w:pPr>
      <w:r>
        <w:rPr>
          <w:b/>
          <w:sz w:val="22"/>
        </w:rPr>
        <w:t>32.</w:t>
      </w:r>
      <w:r>
        <w:rPr>
          <w:b/>
          <w:sz w:val="22"/>
        </w:rPr>
        <w:tab/>
        <w:t>Liquidated Damages</w:t>
      </w:r>
    </w:p>
    <w:p w:rsidR="009C0A7F" w:rsidRDefault="009C0A7F" w:rsidP="009C0A7F">
      <w:pPr>
        <w:rPr>
          <w:sz w:val="22"/>
        </w:rPr>
      </w:pPr>
    </w:p>
    <w:p w:rsidR="009C0A7F" w:rsidRDefault="009C0A7F" w:rsidP="009C0A7F">
      <w:pPr>
        <w:ind w:left="720" w:hanging="720"/>
        <w:rPr>
          <w:sz w:val="22"/>
        </w:rPr>
      </w:pPr>
      <w:r>
        <w:rPr>
          <w:sz w:val="22"/>
        </w:rPr>
        <w:t>32.1</w:t>
      </w:r>
      <w:r>
        <w:rPr>
          <w:sz w:val="22"/>
        </w:rPr>
        <w:tab/>
        <w:t xml:space="preserve">The Contract requires the Contractor to make good faith efforts to comply with the Minority Business Enterprise (“MBE”) Program and Contract provisions.  The State and the Contractor acknowledge and agree that the State will incur economic damages and losses, including, but not limited to, loss of goodwill, detrimental impact on economic development, and diversion of internal staff resources, if the Contractor does not make good faith efforts to comply with the requirements of the MBE Program and pertinent MBE Contract provisions.  The parties further acknowledge and agree that the damages the State might reasonably be anticipated to accrue as a result of such lack of compliance are difficult or impossible to ascertain with precision and that liquidated damages represent a fair, reasonable, and appropriate estimation of damages.  </w:t>
      </w:r>
    </w:p>
    <w:p w:rsidR="009C0A7F" w:rsidRDefault="009C0A7F" w:rsidP="009C0A7F">
      <w:pPr>
        <w:ind w:left="720" w:hanging="720"/>
        <w:rPr>
          <w:sz w:val="22"/>
        </w:rPr>
      </w:pPr>
    </w:p>
    <w:p w:rsidR="009C0A7F" w:rsidRDefault="009C0A7F" w:rsidP="009C0A7F">
      <w:pPr>
        <w:ind w:left="720"/>
        <w:rPr>
          <w:sz w:val="22"/>
        </w:rPr>
      </w:pPr>
      <w:r>
        <w:rPr>
          <w:sz w:val="22"/>
        </w:rPr>
        <w:t>Upon a determination by the State that the Contractor failed to make good faith efforts to comply with one or more of the specified MBE Program requirements or pertinent MBE Contract provisions and without the State being required to present any evidence of the amount or character of actual damages sustained, the Contractor agrees to pay liquidated damages to the State at the rates set forth below.  Such liquidated damages are intended to represent estimated actual damages and are not intended as a penalty.  The Contractor expressly agrees that the State may withhold payment on any invoices as an offset against liquidated damages owed.  The Contractor further agrees that for each specified violation, the agreed-upon liquidated damages are reasonably proximate to the loss the State is anticipated to incur as a result of each violation.</w:t>
      </w:r>
    </w:p>
    <w:p w:rsidR="009C0A7F" w:rsidRDefault="00047DD7" w:rsidP="009C0A7F">
      <w:pPr>
        <w:ind w:left="720" w:hanging="720"/>
        <w:rPr>
          <w:sz w:val="22"/>
        </w:rPr>
      </w:pPr>
      <w:r>
        <w:rPr>
          <w:noProof/>
          <w:sz w:val="22"/>
        </w:rPr>
        <w:pict>
          <v:shape id="WordArt 131" o:spid="_x0000_s1037" type="#_x0000_t202" style="position:absolute;left:0;text-align:left;margin-left:0;margin-top:0;width:461.85pt;height:197.95pt;rotation:-45;z-index:-25165004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" o:allowincell="f" filled="f" stroked="f">
            <v:stroke joinstyle="round"/>
            <v:path arrowok="t"/>
            <v:textbox>
              <w:txbxContent>
                <w:p w:rsidR="00441EA8" w:rsidRDefault="00441EA8" w:rsidP="00FF3C0B">
                  <w:pPr>
                    <w:jc w:val="center"/>
                  </w:pPr>
                  <w:r>
                    <w:rPr>
                      <w:rFonts w:ascii="Calibri" w:hAnsi="Calibri" w:cs="Calibri"/>
                      <w:color w:val="C0C0C0"/>
                      <w:sz w:val="16"/>
                      <w:szCs w:val="16"/>
                    </w:rPr>
                    <w:t>SAMPLE</w:t>
                  </w:r>
                </w:p>
              </w:txbxContent>
            </v:textbox>
            <w10:wrap anchorx="margin" anchory="margin"/>
          </v:shape>
        </w:pict>
      </w:r>
    </w:p>
    <w:p w:rsidR="009C0A7F" w:rsidRDefault="009C0A7F" w:rsidP="009C0A7F">
      <w:pPr>
        <w:ind w:left="1440" w:hanging="720"/>
        <w:rPr>
          <w:sz w:val="22"/>
        </w:rPr>
      </w:pPr>
      <w:r>
        <w:rPr>
          <w:sz w:val="22"/>
        </w:rPr>
        <w:t>32.1.1</w:t>
      </w:r>
      <w:r>
        <w:rPr>
          <w:sz w:val="22"/>
        </w:rPr>
        <w:tab/>
        <w:t xml:space="preserve">Failure to submit each monthly payment report in full compliance with COMAR 21.11.03.13B(3):  $ </w:t>
      </w:r>
      <w:r>
        <w:rPr>
          <w:color w:val="FF0000"/>
          <w:sz w:val="22"/>
        </w:rPr>
        <w:t>(dollar amount)</w:t>
      </w:r>
      <w:r>
        <w:rPr>
          <w:sz w:val="22"/>
        </w:rPr>
        <w:t xml:space="preserve"> per day until the monthly report is submitted as required.</w:t>
      </w:r>
    </w:p>
    <w:p w:rsidR="009C0A7F" w:rsidRDefault="009C0A7F" w:rsidP="009C0A7F">
      <w:pPr>
        <w:ind w:left="720" w:hanging="720"/>
        <w:rPr>
          <w:sz w:val="22"/>
        </w:rPr>
      </w:pPr>
    </w:p>
    <w:p w:rsidR="009C0A7F" w:rsidRDefault="009C0A7F" w:rsidP="009C0A7F">
      <w:pPr>
        <w:ind w:left="1440" w:hanging="720"/>
        <w:rPr>
          <w:sz w:val="22"/>
        </w:rPr>
      </w:pPr>
      <w:r>
        <w:rPr>
          <w:sz w:val="22"/>
        </w:rPr>
        <w:t>32.1.2</w:t>
      </w:r>
      <w:r>
        <w:rPr>
          <w:sz w:val="22"/>
        </w:rPr>
        <w:tab/>
        <w:t>Failure to include in its agreements with MBE subcontractors a provision requiring submission of payment reports in full compliance with COMAR 21.11.03.13B(4):  $</w:t>
      </w:r>
      <w:r>
        <w:rPr>
          <w:color w:val="FF0000"/>
          <w:sz w:val="22"/>
        </w:rPr>
        <w:t>(dollar amount)</w:t>
      </w:r>
      <w:r>
        <w:rPr>
          <w:sz w:val="22"/>
        </w:rPr>
        <w:t xml:space="preserve"> per MBE subcontractor.</w:t>
      </w:r>
    </w:p>
    <w:p w:rsidR="009C0A7F" w:rsidRDefault="009C0A7F" w:rsidP="009C0A7F">
      <w:pPr>
        <w:ind w:left="1440" w:hanging="720"/>
        <w:rPr>
          <w:sz w:val="22"/>
        </w:rPr>
      </w:pPr>
    </w:p>
    <w:p w:rsidR="009C0A7F" w:rsidRDefault="009C0A7F" w:rsidP="009C0A7F">
      <w:pPr>
        <w:ind w:left="1440" w:hanging="720"/>
        <w:rPr>
          <w:sz w:val="22"/>
        </w:rPr>
      </w:pPr>
      <w:r>
        <w:rPr>
          <w:sz w:val="22"/>
        </w:rPr>
        <w:t>32.1.3</w:t>
      </w:r>
      <w:r>
        <w:rPr>
          <w:sz w:val="22"/>
        </w:rPr>
        <w:tab/>
        <w:t>Failure to comply with COMAR 21.11.03.12 in terminating, canceling, or changing the scope of work/value of a contract with an MBE subcontractor and/or amendment of the MBE participation schedule:  the difference between the dollar value of the MBE participation commitment on the MBE participation schedule for that specific MBE firm and the dollar value of the work performed by that MBE firm for the Contract.</w:t>
      </w:r>
    </w:p>
    <w:p w:rsidR="009C0A7F" w:rsidRDefault="009C0A7F" w:rsidP="009C0A7F">
      <w:pPr>
        <w:ind w:left="1440" w:hanging="720"/>
        <w:rPr>
          <w:sz w:val="22"/>
        </w:rPr>
      </w:pPr>
    </w:p>
    <w:p w:rsidR="009C0A7F" w:rsidRDefault="009C0A7F" w:rsidP="009C0A7F">
      <w:pPr>
        <w:ind w:left="1440" w:hanging="720"/>
        <w:rPr>
          <w:sz w:val="22"/>
        </w:rPr>
      </w:pPr>
      <w:r>
        <w:rPr>
          <w:sz w:val="22"/>
        </w:rPr>
        <w:t>32.1.4</w:t>
      </w:r>
      <w:r>
        <w:rPr>
          <w:sz w:val="22"/>
        </w:rPr>
        <w:tab/>
        <w:t>Failure to meet the Contractor’s total MBE participation goal and subgoal commitments:  the difference between the dollar value of the total MBE participation commitment on the MBE participation schedule and the MBE participation actually achieved.</w:t>
      </w:r>
    </w:p>
    <w:p w:rsidR="009C0A7F" w:rsidRDefault="009C0A7F" w:rsidP="009C0A7F">
      <w:pPr>
        <w:ind w:left="1440" w:hanging="720"/>
        <w:rPr>
          <w:sz w:val="22"/>
        </w:rPr>
      </w:pPr>
    </w:p>
    <w:p w:rsidR="009C0A7F" w:rsidRDefault="009C0A7F" w:rsidP="009C0A7F">
      <w:pPr>
        <w:ind w:left="1440" w:hanging="720"/>
        <w:rPr>
          <w:sz w:val="22"/>
        </w:rPr>
      </w:pPr>
      <w:r>
        <w:rPr>
          <w:sz w:val="22"/>
        </w:rPr>
        <w:t>32.1.5</w:t>
      </w:r>
      <w:r>
        <w:rPr>
          <w:sz w:val="22"/>
        </w:rPr>
        <w:tab/>
        <w:t>Failure to promptly pay all undisputed amounts to a subcontractor in full compliance with the prompt payment provisions of the Contract:  $</w:t>
      </w:r>
      <w:r>
        <w:rPr>
          <w:color w:val="FF0000"/>
          <w:sz w:val="22"/>
        </w:rPr>
        <w:t xml:space="preserve">(dollar amount) </w:t>
      </w:r>
      <w:r>
        <w:rPr>
          <w:sz w:val="22"/>
        </w:rPr>
        <w:t>per day until the undisputed amount due to the subcontractor is paid.</w:t>
      </w:r>
    </w:p>
    <w:p w:rsidR="009C0A7F" w:rsidRDefault="009C0A7F" w:rsidP="009C0A7F">
      <w:pPr>
        <w:rPr>
          <w:sz w:val="22"/>
        </w:rPr>
      </w:pPr>
    </w:p>
    <w:p w:rsidR="009C0A7F" w:rsidRDefault="009C0A7F" w:rsidP="009C0A7F">
      <w:pPr>
        <w:ind w:left="720" w:hanging="720"/>
        <w:rPr>
          <w:sz w:val="22"/>
          <w:szCs w:val="22"/>
        </w:rPr>
      </w:pPr>
      <w:r>
        <w:rPr>
          <w:sz w:val="22"/>
        </w:rPr>
        <w:t>32.2</w:t>
      </w:r>
      <w:r>
        <w:rPr>
          <w:sz w:val="22"/>
        </w:rPr>
        <w:tab/>
        <w:t xml:space="preserve">Notwithstanding the assessment or availability of liquidated damages, the State reserves the right to terminate the Contract and to exercise any and all other rights or remedies which may be available under the Contract or </w:t>
      </w:r>
      <w:r>
        <w:rPr>
          <w:sz w:val="22"/>
          <w:szCs w:val="22"/>
        </w:rPr>
        <w:t>which otherwise may be available at law or in equity.</w:t>
      </w:r>
    </w:p>
    <w:p w:rsidR="009C0A7F" w:rsidRDefault="009C0A7F" w:rsidP="009C0A7F">
      <w:pPr>
        <w:ind w:left="720" w:hanging="720"/>
        <w:rPr>
          <w:sz w:val="22"/>
          <w:szCs w:val="22"/>
        </w:rPr>
      </w:pPr>
    </w:p>
    <w:p w:rsidR="009C0A7F" w:rsidRDefault="009C0A7F" w:rsidP="009C0A7F">
      <w:pPr>
        <w:ind w:left="720" w:hanging="720"/>
        <w:rPr>
          <w:b/>
          <w:sz w:val="22"/>
          <w:szCs w:val="22"/>
        </w:rPr>
      </w:pPr>
      <w:r>
        <w:rPr>
          <w:b/>
          <w:sz w:val="22"/>
          <w:szCs w:val="22"/>
        </w:rPr>
        <w:t>33.</w:t>
      </w:r>
      <w:r>
        <w:rPr>
          <w:b/>
          <w:sz w:val="22"/>
          <w:szCs w:val="22"/>
        </w:rPr>
        <w:tab/>
        <w:t>Living Wage</w:t>
      </w:r>
    </w:p>
    <w:p w:rsidR="009C0A7F" w:rsidRDefault="009C0A7F" w:rsidP="009C0A7F">
      <w:pPr>
        <w:ind w:left="720" w:hanging="720"/>
        <w:rPr>
          <w:sz w:val="22"/>
          <w:szCs w:val="22"/>
        </w:rPr>
      </w:pPr>
    </w:p>
    <w:p w:rsidR="009C0A7F" w:rsidRDefault="009C0A7F" w:rsidP="009C0A7F">
      <w:pPr>
        <w:ind w:left="720"/>
        <w:rPr>
          <w:sz w:val="22"/>
          <w:szCs w:val="22"/>
        </w:rPr>
      </w:pPr>
      <w:r>
        <w:rPr>
          <w:sz w:val="22"/>
          <w:szCs w:val="22"/>
        </w:rPr>
        <w:t>If a Contractor subject to the Living Wage law fails to submit all records required under COMAR 21.11.10.05 to the Commissioner of Labor and Industry at the Department of Labor, Licensing and Regulation, the agency may withhold payment of any invoice or retainage. The agency may require certification from the Commissioner on a quarterly basis that such records were properly submitted.</w:t>
      </w:r>
    </w:p>
    <w:p w:rsidR="004B4A6F" w:rsidRDefault="004B4A6F" w:rsidP="009C0A7F">
      <w:pPr>
        <w:ind w:left="720"/>
        <w:rPr>
          <w:sz w:val="22"/>
          <w:szCs w:val="22"/>
        </w:rPr>
      </w:pPr>
    </w:p>
    <w:p w:rsidR="004B4A6F" w:rsidRDefault="004B4A6F" w:rsidP="009C0A7F">
      <w:pPr>
        <w:ind w:left="720"/>
        <w:rPr>
          <w:sz w:val="22"/>
          <w:szCs w:val="22"/>
        </w:rPr>
      </w:pPr>
    </w:p>
    <w:p w:rsidR="004B4A6F" w:rsidRDefault="004B4A6F" w:rsidP="009C0A7F">
      <w:pPr>
        <w:ind w:left="720"/>
        <w:rPr>
          <w:sz w:val="22"/>
          <w:szCs w:val="22"/>
        </w:rPr>
      </w:pPr>
    </w:p>
    <w:p w:rsidR="009C0A7F" w:rsidRDefault="009C0A7F" w:rsidP="009C0A7F">
      <w:pPr>
        <w:rPr>
          <w:sz w:val="22"/>
        </w:rPr>
      </w:pPr>
    </w:p>
    <w:p w:rsidR="009C0A7F" w:rsidRDefault="009C0A7F" w:rsidP="009C0A7F">
      <w:pPr>
        <w:rPr>
          <w:b/>
          <w:bCs/>
          <w:sz w:val="22"/>
        </w:rPr>
      </w:pPr>
      <w:r>
        <w:rPr>
          <w:b/>
          <w:bCs/>
          <w:sz w:val="22"/>
        </w:rPr>
        <w:t>34.</w:t>
      </w:r>
      <w:r>
        <w:rPr>
          <w:b/>
          <w:bCs/>
          <w:sz w:val="22"/>
        </w:rPr>
        <w:tab/>
        <w:t>Contract Monitor and Procurement Officer</w:t>
      </w:r>
    </w:p>
    <w:p w:rsidR="009C0A7F" w:rsidRDefault="009C0A7F" w:rsidP="009C0A7F">
      <w:pPr>
        <w:ind w:left="360"/>
        <w:rPr>
          <w:sz w:val="22"/>
        </w:rPr>
      </w:pPr>
    </w:p>
    <w:p w:rsidR="009C0A7F" w:rsidRDefault="009C0A7F" w:rsidP="009C0A7F">
      <w:pPr>
        <w:rPr>
          <w:sz w:val="22"/>
        </w:rPr>
      </w:pPr>
      <w:r>
        <w:rPr>
          <w:sz w:val="22"/>
        </w:rPr>
        <w:t>The work to be accomplished under this Contract shall be performed under the direction of the Contract Monitor.  All matters relating to the interpretation of this Contract shall be referred to the Procurement Officer for determination.</w:t>
      </w:r>
    </w:p>
    <w:p w:rsidR="009C0A7F" w:rsidRDefault="009C0A7F" w:rsidP="009C0A7F">
      <w:pPr>
        <w:rPr>
          <w:sz w:val="22"/>
        </w:rPr>
      </w:pPr>
    </w:p>
    <w:p w:rsidR="009C0A7F" w:rsidRDefault="009C0A7F" w:rsidP="009C0A7F">
      <w:pPr>
        <w:rPr>
          <w:b/>
          <w:sz w:val="22"/>
        </w:rPr>
      </w:pPr>
      <w:r>
        <w:rPr>
          <w:b/>
          <w:sz w:val="22"/>
        </w:rPr>
        <w:t>35.</w:t>
      </w:r>
      <w:r>
        <w:rPr>
          <w:b/>
          <w:sz w:val="22"/>
        </w:rPr>
        <w:tab/>
        <w:t>Notices</w:t>
      </w:r>
    </w:p>
    <w:p w:rsidR="009C0A7F" w:rsidRDefault="009C0A7F" w:rsidP="009C0A7F">
      <w:pPr>
        <w:ind w:left="360"/>
        <w:rPr>
          <w:sz w:val="22"/>
        </w:rPr>
      </w:pPr>
    </w:p>
    <w:p w:rsidR="009C0A7F" w:rsidRDefault="009C0A7F" w:rsidP="009C0A7F">
      <w:pPr>
        <w:rPr>
          <w:sz w:val="22"/>
        </w:rPr>
      </w:pPr>
      <w:r>
        <w:rPr>
          <w:sz w:val="22"/>
        </w:rPr>
        <w:t>All notices hereunder shall be in writing and either delivered personally or sent by certified or registered mail, postage prepaid, as follows:</w:t>
      </w:r>
    </w:p>
    <w:p w:rsidR="009C0A7F" w:rsidRDefault="009C0A7F" w:rsidP="009C0A7F">
      <w:pPr>
        <w:rPr>
          <w:sz w:val="22"/>
        </w:rPr>
      </w:pPr>
    </w:p>
    <w:p w:rsidR="009C0A7F" w:rsidRDefault="009C0A7F" w:rsidP="009C0A7F">
      <w:pPr>
        <w:rPr>
          <w:sz w:val="22"/>
        </w:rPr>
      </w:pPr>
      <w:r>
        <w:rPr>
          <w:sz w:val="22"/>
        </w:rPr>
        <w:t>If to the State:</w:t>
      </w:r>
      <w:r>
        <w:rPr>
          <w:sz w:val="22"/>
        </w:rPr>
        <w:tab/>
      </w:r>
      <w:r w:rsidR="00F34799">
        <w:rPr>
          <w:sz w:val="22"/>
        </w:rPr>
        <w:t>Shirelle Green</w:t>
      </w:r>
      <w:r w:rsidR="00441EA8">
        <w:rPr>
          <w:sz w:val="22"/>
        </w:rPr>
        <w:t>, Procurement Officer</w:t>
      </w:r>
      <w:r w:rsidR="00F34799">
        <w:rPr>
          <w:sz w:val="22"/>
        </w:rPr>
        <w:t xml:space="preserve"> </w:t>
      </w:r>
    </w:p>
    <w:p w:rsidR="00441EA8" w:rsidRDefault="00441EA8" w:rsidP="00441EA8">
      <w:pPr>
        <w:rPr>
          <w:sz w:val="22"/>
        </w:rPr>
      </w:pPr>
      <w:r>
        <w:rPr>
          <w:sz w:val="22"/>
        </w:rPr>
        <w:tab/>
      </w:r>
      <w:r>
        <w:rPr>
          <w:sz w:val="22"/>
        </w:rPr>
        <w:tab/>
      </w:r>
      <w:r w:rsidR="00F34799" w:rsidRPr="00F34799">
        <w:rPr>
          <w:sz w:val="22"/>
        </w:rPr>
        <w:t xml:space="preserve">311 W. Saratoga Street, </w:t>
      </w:r>
      <w:r>
        <w:rPr>
          <w:sz w:val="22"/>
        </w:rPr>
        <w:t>Rm 940-B</w:t>
      </w:r>
    </w:p>
    <w:p w:rsidR="009C0A7F" w:rsidRPr="00F34799" w:rsidRDefault="00441EA8" w:rsidP="00441EA8">
      <w:pPr>
        <w:rPr>
          <w:sz w:val="22"/>
        </w:rPr>
      </w:pPr>
      <w:r>
        <w:rPr>
          <w:sz w:val="22"/>
        </w:rPr>
        <w:tab/>
      </w:r>
      <w:r>
        <w:rPr>
          <w:sz w:val="22"/>
        </w:rPr>
        <w:tab/>
      </w:r>
      <w:r w:rsidR="00F34799" w:rsidRPr="00F34799">
        <w:rPr>
          <w:sz w:val="22"/>
        </w:rPr>
        <w:t xml:space="preserve">Baltimore, MD 21201  </w:t>
      </w:r>
      <w:r w:rsidR="00047DD7">
        <w:rPr>
          <w:noProof/>
          <w:sz w:val="22"/>
        </w:rPr>
        <w:pict>
          <v:shape id="WordArt 130" o:spid="_x0000_s1038" type="#_x0000_t202" style="position:absolute;margin-left:0;margin-top:0;width:461.85pt;height:197.95pt;rotation:-45;z-index:-251649024;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" o:allowincell="f" filled="f" stroked="f">
            <v:stroke joinstyle="round"/>
            <v:path arrowok="t"/>
            <v:textbox>
              <w:txbxContent>
                <w:p w:rsidR="00441EA8" w:rsidRDefault="00441EA8" w:rsidP="00FF3C0B">
                  <w:pPr>
                    <w:jc w:val="center"/>
                  </w:pPr>
                  <w:r>
                    <w:rPr>
                      <w:rFonts w:ascii="Calibri" w:hAnsi="Calibri" w:cs="Calibri"/>
                      <w:color w:val="C0C0C0"/>
                      <w:sz w:val="16"/>
                      <w:szCs w:val="16"/>
                    </w:rPr>
                    <w:t>SAMPLE</w:t>
                  </w:r>
                </w:p>
              </w:txbxContent>
            </v:textbox>
            <w10:wrap anchorx="margin" anchory="margin"/>
          </v:shape>
        </w:pict>
      </w:r>
    </w:p>
    <w:p w:rsidR="009C0A7F" w:rsidRDefault="009C0A7F" w:rsidP="009C0A7F">
      <w:pPr>
        <w:rPr>
          <w:sz w:val="22"/>
        </w:rPr>
      </w:pPr>
    </w:p>
    <w:p w:rsidR="009C0A7F" w:rsidRDefault="009C0A7F" w:rsidP="009C0A7F">
      <w:pPr>
        <w:rPr>
          <w:sz w:val="22"/>
        </w:rPr>
      </w:pPr>
      <w:r>
        <w:rPr>
          <w:sz w:val="22"/>
        </w:rPr>
        <w:t xml:space="preserve">If to the Contractor: </w:t>
      </w:r>
      <w:r>
        <w:rPr>
          <w:sz w:val="22"/>
        </w:rPr>
        <w:tab/>
        <w:t>_________________________________________</w:t>
      </w:r>
    </w:p>
    <w:p w:rsidR="009C0A7F" w:rsidRDefault="009C0A7F" w:rsidP="009C0A7F">
      <w:pPr>
        <w:ind w:left="1440" w:firstLine="720"/>
        <w:rPr>
          <w:sz w:val="22"/>
        </w:rPr>
      </w:pPr>
      <w:r>
        <w:rPr>
          <w:sz w:val="22"/>
        </w:rPr>
        <w:t>_________________________________________</w:t>
      </w:r>
    </w:p>
    <w:p w:rsidR="009C0A7F" w:rsidRDefault="009C0A7F" w:rsidP="009C0A7F">
      <w:pPr>
        <w:ind w:left="1440" w:firstLine="720"/>
        <w:rPr>
          <w:sz w:val="22"/>
        </w:rPr>
      </w:pPr>
      <w:r>
        <w:rPr>
          <w:sz w:val="22"/>
        </w:rPr>
        <w:t>_________________________________________</w:t>
      </w:r>
    </w:p>
    <w:p w:rsidR="009C0A7F" w:rsidRDefault="009C0A7F" w:rsidP="009C0A7F">
      <w:pPr>
        <w:ind w:left="1440" w:firstLine="720"/>
        <w:rPr>
          <w:sz w:val="22"/>
        </w:rPr>
      </w:pPr>
      <w:r>
        <w:rPr>
          <w:sz w:val="22"/>
        </w:rPr>
        <w:t>_________________________________________</w:t>
      </w:r>
    </w:p>
    <w:p w:rsidR="009C0A7F" w:rsidRDefault="009C0A7F" w:rsidP="009C0A7F">
      <w:pPr>
        <w:rPr>
          <w:sz w:val="22"/>
        </w:rPr>
      </w:pPr>
    </w:p>
    <w:p w:rsidR="009C0A7F" w:rsidRDefault="009C0A7F" w:rsidP="009C0A7F">
      <w:pPr>
        <w:rPr>
          <w:sz w:val="22"/>
        </w:rPr>
      </w:pPr>
    </w:p>
    <w:p w:rsidR="009C0A7F" w:rsidRDefault="009C0A7F" w:rsidP="009C0A7F">
      <w:pPr>
        <w:ind w:left="720" w:hanging="720"/>
        <w:rPr>
          <w:rFonts w:cs="Arial"/>
          <w:b/>
          <w:sz w:val="22"/>
        </w:rPr>
      </w:pPr>
      <w:r>
        <w:rPr>
          <w:rFonts w:cs="Arial"/>
          <w:b/>
          <w:sz w:val="22"/>
        </w:rPr>
        <w:t>36.</w:t>
      </w:r>
      <w:r>
        <w:rPr>
          <w:rFonts w:cs="Arial"/>
          <w:b/>
          <w:sz w:val="22"/>
        </w:rPr>
        <w:tab/>
        <w:t>Federal Department of Health and Human Services (DHHS) Exclusion Requirements</w:t>
      </w:r>
    </w:p>
    <w:p w:rsidR="009C0A7F" w:rsidRDefault="009C0A7F" w:rsidP="009C0A7F">
      <w:pPr>
        <w:ind w:firstLine="720"/>
        <w:rPr>
          <w:sz w:val="22"/>
        </w:rPr>
      </w:pPr>
    </w:p>
    <w:p w:rsidR="009C0A7F" w:rsidRDefault="009C0A7F" w:rsidP="009C0A7F">
      <w:pPr>
        <w:rPr>
          <w:sz w:val="22"/>
        </w:rPr>
      </w:pPr>
      <w:r>
        <w:rPr>
          <w:sz w:val="22"/>
        </w:rPr>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  By executing this contract, the Contractor affirmatively declares that neither it nor any employee is, to the best of its knowledge, subject to exclusion.  The Contractor agrees, further, during the term of this contract, to check the List of Excluded Individuals/Entities prior to hiring or assigning individuals to work on this Contract, and to notify the Department immediately of any identification of the Contractor or an individual employee as excluded, and of any DHHS action or proposed action to exclude the Contractor or any Contractor employee.</w:t>
      </w:r>
    </w:p>
    <w:p w:rsidR="009C0A7F" w:rsidRDefault="009C0A7F" w:rsidP="009C0A7F">
      <w:pPr>
        <w:ind w:left="720"/>
        <w:rPr>
          <w:sz w:val="22"/>
        </w:rPr>
      </w:pPr>
    </w:p>
    <w:p w:rsidR="009C0A7F" w:rsidRDefault="004B4A6F" w:rsidP="009C0A7F">
      <w:pPr>
        <w:tabs>
          <w:tab w:val="left" w:pos="720"/>
        </w:tabs>
        <w:ind w:left="720" w:hanging="720"/>
        <w:rPr>
          <w:b/>
          <w:sz w:val="22"/>
          <w:szCs w:val="22"/>
        </w:rPr>
      </w:pPr>
      <w:r>
        <w:rPr>
          <w:b/>
          <w:sz w:val="22"/>
          <w:szCs w:val="22"/>
        </w:rPr>
        <w:t>37</w:t>
      </w:r>
      <w:r w:rsidR="009C0A7F">
        <w:rPr>
          <w:b/>
          <w:sz w:val="22"/>
          <w:szCs w:val="22"/>
        </w:rPr>
        <w:t>.</w:t>
      </w:r>
      <w:r w:rsidR="009C0A7F">
        <w:rPr>
          <w:b/>
          <w:sz w:val="22"/>
          <w:szCs w:val="22"/>
        </w:rPr>
        <w:tab/>
        <w:t>Hiring Agreement</w:t>
      </w:r>
    </w:p>
    <w:p w:rsidR="009C0A7F" w:rsidRDefault="009C0A7F" w:rsidP="009C0A7F">
      <w:pPr>
        <w:rPr>
          <w:sz w:val="22"/>
          <w:szCs w:val="22"/>
        </w:rPr>
      </w:pPr>
    </w:p>
    <w:p w:rsidR="009C0A7F" w:rsidRDefault="009C0A7F" w:rsidP="009C0A7F">
      <w:pPr>
        <w:rPr>
          <w:sz w:val="22"/>
          <w:szCs w:val="22"/>
        </w:rPr>
      </w:pPr>
      <w:r>
        <w:rPr>
          <w:sz w:val="22"/>
          <w:szCs w:val="22"/>
        </w:rPr>
        <w:t>The Contractor agrees to execute and comply with the enclosed Maryland Department of Human Resources (DHR) Hiring Agreement (Attachment O).  The Hiring Agreement is to be executed by the Bidder/Offeror and delivered to the Procurement Officer within ten (10) Business Days following receipt of notice by the Bidder/Offeror that it is being recommended for contract award.  The Hiring Agreement will become effective concurrently with the award of the contract.</w:t>
      </w:r>
    </w:p>
    <w:p w:rsidR="009C0A7F" w:rsidRDefault="009C0A7F" w:rsidP="009C0A7F">
      <w:pPr>
        <w:tabs>
          <w:tab w:val="left" w:pos="-1800"/>
          <w:tab w:val="left" w:pos="-1560"/>
          <w:tab w:val="left" w:pos="-840"/>
          <w:tab w:val="left" w:pos="270"/>
        </w:tabs>
        <w:ind w:left="720"/>
        <w:rPr>
          <w:sz w:val="22"/>
          <w:szCs w:val="22"/>
        </w:rPr>
      </w:pPr>
    </w:p>
    <w:p w:rsidR="009C0A7F" w:rsidRDefault="009C0A7F" w:rsidP="009C0A7F">
      <w:pPr>
        <w:tabs>
          <w:tab w:val="left" w:pos="-1800"/>
          <w:tab w:val="left" w:pos="-1560"/>
          <w:tab w:val="left" w:pos="-840"/>
          <w:tab w:val="left" w:pos="270"/>
        </w:tabs>
        <w:rPr>
          <w:sz w:val="22"/>
          <w:szCs w:val="22"/>
        </w:rPr>
      </w:pPr>
      <w:r>
        <w:rPr>
          <w:sz w:val="22"/>
          <w:szCs w:val="22"/>
        </w:rPr>
        <w:t>The Hiring Agreement provides that the Contractor and DHR will work cooperatively to promote hiring by the Contractor of qualified individuals for job openings resulting from this procurement, in accordance with Md. Code Ann., State Finance and Procurement Article §13-224.</w:t>
      </w:r>
    </w:p>
    <w:p w:rsidR="00D76534" w:rsidRDefault="00D76534" w:rsidP="009C0A7F">
      <w:pPr>
        <w:tabs>
          <w:tab w:val="left" w:pos="-1800"/>
          <w:tab w:val="left" w:pos="-1560"/>
          <w:tab w:val="left" w:pos="-840"/>
          <w:tab w:val="left" w:pos="270"/>
        </w:tabs>
        <w:rPr>
          <w:sz w:val="22"/>
          <w:szCs w:val="22"/>
        </w:rPr>
      </w:pPr>
    </w:p>
    <w:p w:rsidR="00D76534" w:rsidRDefault="00D76534" w:rsidP="009C0A7F">
      <w:pPr>
        <w:tabs>
          <w:tab w:val="left" w:pos="-1800"/>
          <w:tab w:val="left" w:pos="-1560"/>
          <w:tab w:val="left" w:pos="-840"/>
          <w:tab w:val="left" w:pos="270"/>
        </w:tabs>
        <w:rPr>
          <w:sz w:val="22"/>
          <w:szCs w:val="22"/>
        </w:rPr>
      </w:pPr>
    </w:p>
    <w:p w:rsidR="00D76534" w:rsidRDefault="00D76534" w:rsidP="009C0A7F">
      <w:pPr>
        <w:tabs>
          <w:tab w:val="left" w:pos="-1800"/>
          <w:tab w:val="left" w:pos="-1560"/>
          <w:tab w:val="left" w:pos="-840"/>
          <w:tab w:val="left" w:pos="270"/>
        </w:tabs>
        <w:rPr>
          <w:sz w:val="22"/>
          <w:szCs w:val="22"/>
        </w:rPr>
      </w:pPr>
    </w:p>
    <w:p w:rsidR="00D76534" w:rsidRDefault="00D76534" w:rsidP="009C0A7F">
      <w:pPr>
        <w:tabs>
          <w:tab w:val="left" w:pos="-1800"/>
          <w:tab w:val="left" w:pos="-1560"/>
          <w:tab w:val="left" w:pos="-840"/>
          <w:tab w:val="left" w:pos="270"/>
        </w:tabs>
        <w:rPr>
          <w:b/>
          <w:sz w:val="22"/>
          <w:szCs w:val="22"/>
        </w:rPr>
      </w:pPr>
      <w:r>
        <w:rPr>
          <w:b/>
          <w:sz w:val="22"/>
          <w:szCs w:val="22"/>
        </w:rPr>
        <w:t>38.</w:t>
      </w:r>
      <w:r>
        <w:rPr>
          <w:b/>
          <w:sz w:val="22"/>
          <w:szCs w:val="22"/>
        </w:rPr>
        <w:tab/>
        <w:t>Limited English Proficiency</w:t>
      </w:r>
    </w:p>
    <w:p w:rsidR="00D76534" w:rsidRDefault="00D76534" w:rsidP="009C0A7F">
      <w:pPr>
        <w:tabs>
          <w:tab w:val="left" w:pos="-1800"/>
          <w:tab w:val="left" w:pos="-1560"/>
          <w:tab w:val="left" w:pos="-840"/>
          <w:tab w:val="left" w:pos="270"/>
        </w:tabs>
        <w:rPr>
          <w:b/>
          <w:sz w:val="22"/>
          <w:szCs w:val="22"/>
        </w:rPr>
      </w:pPr>
    </w:p>
    <w:p w:rsidR="006A2A48" w:rsidRDefault="006A2A48" w:rsidP="006A2A48">
      <w:pPr>
        <w:ind w:left="720"/>
        <w:rPr>
          <w:sz w:val="22"/>
          <w:szCs w:val="22"/>
        </w:rPr>
      </w:pPr>
      <w:r>
        <w:rPr>
          <w:sz w:val="22"/>
          <w:szCs w:val="22"/>
        </w:rPr>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DHMH Policy 02.06.07. </w:t>
      </w:r>
    </w:p>
    <w:p w:rsidR="00706C43" w:rsidRDefault="00706C43" w:rsidP="009C0A7F">
      <w:pPr>
        <w:rPr>
          <w:sz w:val="22"/>
          <w:szCs w:val="22"/>
        </w:rPr>
      </w:pPr>
    </w:p>
    <w:p w:rsidR="009C0A7F" w:rsidRDefault="00F02752" w:rsidP="009C0A7F">
      <w:pPr>
        <w:rPr>
          <w:sz w:val="22"/>
          <w:szCs w:val="22"/>
        </w:rPr>
      </w:pPr>
      <w:r>
        <w:rPr>
          <w:b/>
          <w:sz w:val="22"/>
          <w:szCs w:val="22"/>
        </w:rPr>
        <w:t>39</w:t>
      </w:r>
      <w:r w:rsidR="009C0A7F">
        <w:rPr>
          <w:b/>
          <w:sz w:val="22"/>
          <w:szCs w:val="22"/>
        </w:rPr>
        <w:t>.</w:t>
      </w:r>
      <w:r w:rsidR="009C0A7F">
        <w:rPr>
          <w:b/>
          <w:sz w:val="22"/>
          <w:szCs w:val="22"/>
        </w:rPr>
        <w:tab/>
        <w:t>Miscellaneous</w:t>
      </w:r>
    </w:p>
    <w:p w:rsidR="009C0A7F" w:rsidRDefault="009C0A7F" w:rsidP="009C0A7F">
      <w:pPr>
        <w:rPr>
          <w:sz w:val="22"/>
          <w:szCs w:val="22"/>
        </w:rPr>
      </w:pPr>
    </w:p>
    <w:p w:rsidR="009C0A7F" w:rsidRDefault="00F02752" w:rsidP="009C0A7F">
      <w:pPr>
        <w:ind w:left="720" w:hanging="720"/>
        <w:rPr>
          <w:sz w:val="22"/>
          <w:szCs w:val="22"/>
        </w:rPr>
      </w:pPr>
      <w:r>
        <w:rPr>
          <w:sz w:val="22"/>
          <w:szCs w:val="22"/>
        </w:rPr>
        <w:t>39</w:t>
      </w:r>
      <w:r w:rsidR="009C0A7F">
        <w:rPr>
          <w:sz w:val="22"/>
          <w:szCs w:val="22"/>
        </w:rPr>
        <w:t>.1</w:t>
      </w:r>
      <w:r w:rsidR="009C0A7F">
        <w:rPr>
          <w:sz w:val="22"/>
          <w:szCs w:val="22"/>
        </w:rPr>
        <w:tab/>
        <w:t>Any provision of this Contract which contemplates performance or observance subsequent to any termination or expiration of this contract shall survive termination or expiration of this contract and continue in full force and effect.</w:t>
      </w:r>
    </w:p>
    <w:p w:rsidR="009C0A7F" w:rsidRDefault="009C0A7F" w:rsidP="009C0A7F">
      <w:pPr>
        <w:ind w:left="720" w:hanging="720"/>
        <w:rPr>
          <w:sz w:val="22"/>
          <w:szCs w:val="22"/>
        </w:rPr>
      </w:pPr>
    </w:p>
    <w:p w:rsidR="009C0A7F" w:rsidRDefault="00F02752" w:rsidP="009C0A7F">
      <w:pPr>
        <w:ind w:left="720" w:hanging="720"/>
        <w:rPr>
          <w:sz w:val="22"/>
          <w:szCs w:val="22"/>
        </w:rPr>
      </w:pPr>
      <w:r>
        <w:rPr>
          <w:sz w:val="22"/>
          <w:szCs w:val="22"/>
        </w:rPr>
        <w:t>39</w:t>
      </w:r>
      <w:r w:rsidR="009C0A7F">
        <w:rPr>
          <w:sz w:val="22"/>
          <w:szCs w:val="22"/>
        </w:rPr>
        <w:t>.2</w:t>
      </w:r>
      <w:r w:rsidR="009C0A7F">
        <w:rPr>
          <w:sz w:val="22"/>
          <w:szCs w:val="22"/>
        </w:rPr>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9C0A7F" w:rsidRDefault="00047DD7" w:rsidP="009C0A7F">
      <w:pPr>
        <w:rPr>
          <w:sz w:val="22"/>
          <w:szCs w:val="22"/>
        </w:rPr>
      </w:pPr>
      <w:r>
        <w:rPr>
          <w:noProof/>
          <w:sz w:val="22"/>
          <w:szCs w:val="22"/>
        </w:rPr>
        <w:pict>
          <v:shape id="WordArt 129" o:spid="_x0000_s1039" type="#_x0000_t202" style="position:absolute;margin-left:0;margin-top:0;width:461.85pt;height:197.95pt;rotation:-45;z-index:-251648000;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" o:allowincell="f" filled="f" stroked="f">
            <v:stroke joinstyle="round"/>
            <v:path arrowok="t"/>
            <v:textbox>
              <w:txbxContent>
                <w:p w:rsidR="00441EA8" w:rsidRDefault="00441EA8" w:rsidP="00FF3C0B">
                  <w:pPr>
                    <w:jc w:val="center"/>
                  </w:pPr>
                  <w:r>
                    <w:rPr>
                      <w:rFonts w:ascii="Calibri" w:hAnsi="Calibri" w:cs="Calibri"/>
                      <w:color w:val="C0C0C0"/>
                      <w:sz w:val="16"/>
                      <w:szCs w:val="16"/>
                    </w:rPr>
                    <w:t>SAMPLE</w:t>
                  </w:r>
                </w:p>
              </w:txbxContent>
            </v:textbox>
            <w10:wrap anchorx="margin" anchory="margin"/>
          </v:shape>
        </w:pict>
      </w:r>
    </w:p>
    <w:p w:rsidR="009C0A7F" w:rsidRDefault="009C0A7F" w:rsidP="009C0A7F">
      <w:pPr>
        <w:ind w:firstLine="720"/>
        <w:rPr>
          <w:sz w:val="22"/>
          <w:szCs w:val="22"/>
        </w:rPr>
      </w:pPr>
      <w:r>
        <w:rPr>
          <w:b/>
          <w:sz w:val="22"/>
          <w:szCs w:val="22"/>
        </w:rPr>
        <w:t>IN WITNESS THEREOF</w:t>
      </w:r>
      <w:r>
        <w:rPr>
          <w:sz w:val="22"/>
          <w:szCs w:val="22"/>
        </w:rPr>
        <w:t>, the parties have executed this Contract as of the date hereinabove set forth.</w:t>
      </w:r>
    </w:p>
    <w:p w:rsidR="009C0A7F" w:rsidRDefault="009C0A7F" w:rsidP="009C0A7F">
      <w:pPr>
        <w:jc w:val="both"/>
        <w:rPr>
          <w:sz w:val="22"/>
          <w:szCs w:val="22"/>
        </w:rPr>
      </w:pPr>
    </w:p>
    <w:tbl>
      <w:tblPr>
        <w:tblW w:w="0" w:type="auto"/>
        <w:tblLook w:val="01E0"/>
      </w:tblPr>
      <w:tblGrid>
        <w:gridCol w:w="4428"/>
        <w:gridCol w:w="4428"/>
      </w:tblGrid>
      <w:tr w:rsidR="009C0A7F" w:rsidTr="009C0A7F">
        <w:tc>
          <w:tcPr>
            <w:tcW w:w="4428" w:type="dxa"/>
            <w:hideMark/>
          </w:tcPr>
          <w:p w:rsidR="009C0A7F" w:rsidRDefault="009C0A7F">
            <w:pPr>
              <w:rPr>
                <w:caps/>
              </w:rPr>
            </w:pPr>
            <w:r>
              <w:rPr>
                <w:caps/>
              </w:rPr>
              <w:t>Contractor</w:t>
            </w:r>
          </w:p>
        </w:tc>
        <w:tc>
          <w:tcPr>
            <w:tcW w:w="4428" w:type="dxa"/>
            <w:hideMark/>
          </w:tcPr>
          <w:p w:rsidR="009C0A7F" w:rsidRDefault="009C0A7F">
            <w:pPr>
              <w:rPr>
                <w:caps/>
              </w:rPr>
            </w:pPr>
            <w:r>
              <w:rPr>
                <w:caps/>
              </w:rPr>
              <w:t>State of Maryland</w:t>
            </w:r>
          </w:p>
          <w:p w:rsidR="009C0A7F" w:rsidRDefault="009C0A7F">
            <w:pPr>
              <w:rPr>
                <w:color w:val="FF0000"/>
              </w:rPr>
            </w:pPr>
            <w:r>
              <w:rPr>
                <w:caps/>
                <w:color w:val="FF0000"/>
              </w:rPr>
              <w:t>(Department)</w:t>
            </w:r>
          </w:p>
        </w:tc>
      </w:tr>
      <w:tr w:rsidR="009C0A7F" w:rsidTr="009C0A7F">
        <w:tc>
          <w:tcPr>
            <w:tcW w:w="4428" w:type="dxa"/>
          </w:tcPr>
          <w:p w:rsidR="009C0A7F" w:rsidRDefault="009C0A7F"/>
        </w:tc>
        <w:tc>
          <w:tcPr>
            <w:tcW w:w="4428" w:type="dxa"/>
          </w:tcPr>
          <w:p w:rsidR="009C0A7F" w:rsidRDefault="009C0A7F"/>
        </w:tc>
      </w:tr>
      <w:tr w:rsidR="009C0A7F" w:rsidTr="009C0A7F">
        <w:tc>
          <w:tcPr>
            <w:tcW w:w="4428" w:type="dxa"/>
            <w:hideMark/>
          </w:tcPr>
          <w:p w:rsidR="009C0A7F" w:rsidRDefault="009C0A7F">
            <w:r>
              <w:t>___________________________________</w:t>
            </w:r>
          </w:p>
        </w:tc>
        <w:tc>
          <w:tcPr>
            <w:tcW w:w="4428" w:type="dxa"/>
            <w:hideMark/>
          </w:tcPr>
          <w:p w:rsidR="009C0A7F" w:rsidRDefault="009C0A7F">
            <w:r>
              <w:t>___________________________________</w:t>
            </w:r>
          </w:p>
        </w:tc>
      </w:tr>
      <w:tr w:rsidR="009C0A7F" w:rsidTr="009C0A7F">
        <w:tc>
          <w:tcPr>
            <w:tcW w:w="4428" w:type="dxa"/>
            <w:hideMark/>
          </w:tcPr>
          <w:p w:rsidR="009C0A7F" w:rsidRDefault="009C0A7F">
            <w:r>
              <w:t>By:</w:t>
            </w:r>
          </w:p>
        </w:tc>
        <w:tc>
          <w:tcPr>
            <w:tcW w:w="4428" w:type="dxa"/>
            <w:hideMark/>
          </w:tcPr>
          <w:p w:rsidR="009C0A7F" w:rsidRDefault="009C0A7F">
            <w:pPr>
              <w:jc w:val="both"/>
              <w:rPr>
                <w:sz w:val="22"/>
                <w:szCs w:val="22"/>
              </w:rPr>
            </w:pPr>
            <w:r>
              <w:rPr>
                <w:sz w:val="22"/>
                <w:szCs w:val="22"/>
              </w:rPr>
              <w:t xml:space="preserve">By:  </w:t>
            </w:r>
            <w:r>
              <w:rPr>
                <w:color w:val="FF0000"/>
                <w:sz w:val="22"/>
                <w:szCs w:val="22"/>
              </w:rPr>
              <w:t>(name and title of Department Head)</w:t>
            </w:r>
          </w:p>
        </w:tc>
      </w:tr>
      <w:tr w:rsidR="009C0A7F" w:rsidTr="009C0A7F">
        <w:tc>
          <w:tcPr>
            <w:tcW w:w="4428" w:type="dxa"/>
            <w:hideMark/>
          </w:tcPr>
          <w:p w:rsidR="009C0A7F" w:rsidRDefault="009C0A7F">
            <w:r>
              <w:t>___________________________________</w:t>
            </w:r>
          </w:p>
        </w:tc>
        <w:tc>
          <w:tcPr>
            <w:tcW w:w="4428" w:type="dxa"/>
            <w:hideMark/>
          </w:tcPr>
          <w:p w:rsidR="009C0A7F" w:rsidRDefault="009C0A7F">
            <w:pPr>
              <w:jc w:val="both"/>
              <w:rPr>
                <w:sz w:val="22"/>
                <w:szCs w:val="22"/>
              </w:rPr>
            </w:pPr>
            <w:r>
              <w:rPr>
                <w:sz w:val="22"/>
                <w:szCs w:val="22"/>
              </w:rPr>
              <w:t>Or designee:</w:t>
            </w:r>
          </w:p>
        </w:tc>
      </w:tr>
      <w:tr w:rsidR="009C0A7F" w:rsidTr="009C0A7F">
        <w:tc>
          <w:tcPr>
            <w:tcW w:w="4428" w:type="dxa"/>
            <w:hideMark/>
          </w:tcPr>
          <w:p w:rsidR="009C0A7F" w:rsidRDefault="009C0A7F">
            <w:r>
              <w:t>Date</w:t>
            </w:r>
          </w:p>
        </w:tc>
        <w:tc>
          <w:tcPr>
            <w:tcW w:w="4428" w:type="dxa"/>
          </w:tcPr>
          <w:p w:rsidR="009C0A7F" w:rsidRDefault="009C0A7F">
            <w:pPr>
              <w:jc w:val="both"/>
              <w:rPr>
                <w:sz w:val="22"/>
                <w:szCs w:val="22"/>
              </w:rPr>
            </w:pPr>
          </w:p>
        </w:tc>
      </w:tr>
      <w:tr w:rsidR="009C0A7F" w:rsidTr="009C0A7F">
        <w:tc>
          <w:tcPr>
            <w:tcW w:w="4428" w:type="dxa"/>
          </w:tcPr>
          <w:p w:rsidR="009C0A7F" w:rsidRDefault="009C0A7F"/>
        </w:tc>
        <w:tc>
          <w:tcPr>
            <w:tcW w:w="4428" w:type="dxa"/>
            <w:hideMark/>
          </w:tcPr>
          <w:p w:rsidR="009C0A7F" w:rsidRDefault="009C0A7F">
            <w:pPr>
              <w:jc w:val="both"/>
              <w:rPr>
                <w:sz w:val="22"/>
                <w:szCs w:val="22"/>
              </w:rPr>
            </w:pPr>
            <w:r>
              <w:t>___________________________________</w:t>
            </w:r>
          </w:p>
        </w:tc>
      </w:tr>
      <w:tr w:rsidR="009C0A7F" w:rsidTr="009C0A7F">
        <w:tc>
          <w:tcPr>
            <w:tcW w:w="4428" w:type="dxa"/>
          </w:tcPr>
          <w:p w:rsidR="009C0A7F" w:rsidRDefault="009C0A7F"/>
        </w:tc>
        <w:tc>
          <w:tcPr>
            <w:tcW w:w="4428" w:type="dxa"/>
          </w:tcPr>
          <w:p w:rsidR="009C0A7F" w:rsidRDefault="009C0A7F">
            <w:pPr>
              <w:jc w:val="both"/>
            </w:pPr>
          </w:p>
        </w:tc>
      </w:tr>
      <w:tr w:rsidR="009C0A7F" w:rsidTr="009C0A7F">
        <w:tc>
          <w:tcPr>
            <w:tcW w:w="4428" w:type="dxa"/>
          </w:tcPr>
          <w:p w:rsidR="009C0A7F" w:rsidRDefault="009C0A7F"/>
        </w:tc>
        <w:tc>
          <w:tcPr>
            <w:tcW w:w="4428" w:type="dxa"/>
            <w:hideMark/>
          </w:tcPr>
          <w:p w:rsidR="009C0A7F" w:rsidRDefault="009C0A7F">
            <w:pPr>
              <w:jc w:val="both"/>
            </w:pPr>
            <w:r>
              <w:t>___________________________________</w:t>
            </w:r>
          </w:p>
        </w:tc>
      </w:tr>
      <w:tr w:rsidR="009C0A7F" w:rsidTr="009C0A7F">
        <w:tc>
          <w:tcPr>
            <w:tcW w:w="4428" w:type="dxa"/>
          </w:tcPr>
          <w:p w:rsidR="009C0A7F" w:rsidRDefault="009C0A7F"/>
        </w:tc>
        <w:tc>
          <w:tcPr>
            <w:tcW w:w="4428" w:type="dxa"/>
            <w:hideMark/>
          </w:tcPr>
          <w:p w:rsidR="009C0A7F" w:rsidRDefault="009C0A7F">
            <w:pPr>
              <w:jc w:val="both"/>
            </w:pPr>
            <w:r>
              <w:t>Date</w:t>
            </w:r>
          </w:p>
        </w:tc>
      </w:tr>
      <w:tr w:rsidR="009C0A7F" w:rsidTr="009C0A7F">
        <w:trPr>
          <w:gridAfter w:val="1"/>
          <w:wAfter w:w="4428" w:type="dxa"/>
        </w:trPr>
        <w:tc>
          <w:tcPr>
            <w:tcW w:w="4428" w:type="dxa"/>
          </w:tcPr>
          <w:p w:rsidR="009C0A7F" w:rsidRDefault="009C0A7F">
            <w:pPr>
              <w:jc w:val="both"/>
            </w:pPr>
          </w:p>
        </w:tc>
      </w:tr>
      <w:tr w:rsidR="009C0A7F" w:rsidTr="009C0A7F">
        <w:tc>
          <w:tcPr>
            <w:tcW w:w="4428" w:type="dxa"/>
          </w:tcPr>
          <w:p w:rsidR="009C0A7F" w:rsidRDefault="009C0A7F">
            <w:pPr>
              <w:jc w:val="both"/>
              <w:rPr>
                <w:sz w:val="22"/>
                <w:szCs w:val="22"/>
              </w:rPr>
            </w:pPr>
            <w:r>
              <w:rPr>
                <w:sz w:val="22"/>
                <w:szCs w:val="22"/>
              </w:rPr>
              <w:t>Approved for form and legal sufficiency</w:t>
            </w:r>
          </w:p>
          <w:p w:rsidR="009C0A7F" w:rsidRDefault="009C0A7F">
            <w:pPr>
              <w:jc w:val="both"/>
              <w:rPr>
                <w:sz w:val="22"/>
                <w:szCs w:val="22"/>
              </w:rPr>
            </w:pPr>
            <w:r>
              <w:rPr>
                <w:sz w:val="22"/>
                <w:szCs w:val="22"/>
              </w:rPr>
              <w:t>this ____ day of _____________, 20___.</w:t>
            </w:r>
          </w:p>
          <w:p w:rsidR="009C0A7F" w:rsidRDefault="009C0A7F">
            <w:pPr>
              <w:jc w:val="both"/>
              <w:rPr>
                <w:sz w:val="22"/>
                <w:szCs w:val="22"/>
              </w:rPr>
            </w:pPr>
          </w:p>
          <w:p w:rsidR="009C0A7F" w:rsidRDefault="009C0A7F">
            <w:pPr>
              <w:jc w:val="both"/>
              <w:rPr>
                <w:sz w:val="22"/>
                <w:szCs w:val="22"/>
              </w:rPr>
            </w:pPr>
            <w:r>
              <w:rPr>
                <w:sz w:val="22"/>
                <w:szCs w:val="22"/>
              </w:rPr>
              <w:t>______________________________________</w:t>
            </w:r>
          </w:p>
          <w:p w:rsidR="009C0A7F" w:rsidRDefault="009C0A7F">
            <w:pPr>
              <w:jc w:val="both"/>
              <w:rPr>
                <w:sz w:val="22"/>
                <w:szCs w:val="22"/>
              </w:rPr>
            </w:pPr>
            <w:r>
              <w:rPr>
                <w:sz w:val="22"/>
                <w:szCs w:val="22"/>
              </w:rPr>
              <w:t>Assistant Attorney General</w:t>
            </w:r>
          </w:p>
        </w:tc>
        <w:tc>
          <w:tcPr>
            <w:tcW w:w="4428" w:type="dxa"/>
          </w:tcPr>
          <w:p w:rsidR="009C0A7F" w:rsidRDefault="009C0A7F">
            <w:pPr>
              <w:jc w:val="both"/>
            </w:pPr>
          </w:p>
        </w:tc>
      </w:tr>
      <w:tr w:rsidR="009C0A7F" w:rsidTr="009C0A7F">
        <w:tc>
          <w:tcPr>
            <w:tcW w:w="8856" w:type="dxa"/>
            <w:gridSpan w:val="2"/>
          </w:tcPr>
          <w:p w:rsidR="009C0A7F" w:rsidRDefault="009C0A7F">
            <w:pPr>
              <w:jc w:val="both"/>
              <w:rPr>
                <w:sz w:val="22"/>
                <w:szCs w:val="22"/>
              </w:rPr>
            </w:pPr>
          </w:p>
        </w:tc>
      </w:tr>
      <w:tr w:rsidR="009C0A7F" w:rsidTr="009C0A7F">
        <w:tc>
          <w:tcPr>
            <w:tcW w:w="8856" w:type="dxa"/>
            <w:gridSpan w:val="2"/>
            <w:hideMark/>
          </w:tcPr>
          <w:p w:rsidR="009C0A7F" w:rsidRDefault="009C0A7F">
            <w:pPr>
              <w:jc w:val="both"/>
              <w:rPr>
                <w:sz w:val="22"/>
                <w:szCs w:val="22"/>
              </w:rPr>
            </w:pPr>
            <w:r>
              <w:rPr>
                <w:sz w:val="22"/>
                <w:szCs w:val="22"/>
              </w:rPr>
              <w:t>APPROVED BY BPW:  _________________</w:t>
            </w:r>
            <w:r>
              <w:rPr>
                <w:sz w:val="22"/>
                <w:szCs w:val="22"/>
              </w:rPr>
              <w:tab/>
              <w:t>_____________</w:t>
            </w:r>
          </w:p>
          <w:p w:rsidR="00465A05" w:rsidRDefault="00465A05">
            <w:pPr>
              <w:jc w:val="both"/>
              <w:rPr>
                <w:sz w:val="22"/>
                <w:szCs w:val="22"/>
              </w:rPr>
            </w:pPr>
          </w:p>
          <w:p w:rsidR="00465A05" w:rsidRDefault="00465A05">
            <w:pPr>
              <w:jc w:val="both"/>
              <w:rPr>
                <w:sz w:val="22"/>
                <w:szCs w:val="22"/>
              </w:rPr>
            </w:pPr>
          </w:p>
          <w:p w:rsidR="009C0A7F" w:rsidRDefault="009C0A7F">
            <w:pPr>
              <w:ind w:left="2160" w:firstLine="720"/>
              <w:jc w:val="both"/>
              <w:rPr>
                <w:sz w:val="22"/>
                <w:szCs w:val="22"/>
              </w:rPr>
            </w:pPr>
            <w:r>
              <w:rPr>
                <w:sz w:val="22"/>
                <w:szCs w:val="22"/>
              </w:rPr>
              <w:t>(Date)</w:t>
            </w:r>
            <w:r>
              <w:rPr>
                <w:sz w:val="22"/>
                <w:szCs w:val="22"/>
              </w:rPr>
              <w:tab/>
            </w:r>
            <w:r>
              <w:rPr>
                <w:sz w:val="22"/>
                <w:szCs w:val="22"/>
              </w:rPr>
              <w:tab/>
              <w:t>(BPW Item #)</w:t>
            </w:r>
          </w:p>
        </w:tc>
      </w:tr>
      <w:tr w:rsidR="009D0BDF" w:rsidTr="009C0A7F">
        <w:tc>
          <w:tcPr>
            <w:tcW w:w="8856" w:type="dxa"/>
            <w:gridSpan w:val="2"/>
            <w:hideMark/>
          </w:tcPr>
          <w:p w:rsidR="009D0BDF" w:rsidRDefault="009D0BDF">
            <w:pPr>
              <w:jc w:val="both"/>
              <w:rPr>
                <w:sz w:val="22"/>
                <w:szCs w:val="22"/>
              </w:rPr>
            </w:pPr>
          </w:p>
          <w:p w:rsidR="009D0BDF" w:rsidRDefault="009D0BDF">
            <w:pPr>
              <w:jc w:val="both"/>
              <w:rPr>
                <w:sz w:val="22"/>
                <w:szCs w:val="22"/>
              </w:rPr>
            </w:pPr>
          </w:p>
          <w:p w:rsidR="009D0BDF" w:rsidRDefault="009D0BDF">
            <w:pPr>
              <w:jc w:val="both"/>
              <w:rPr>
                <w:sz w:val="22"/>
                <w:szCs w:val="22"/>
              </w:rPr>
            </w:pPr>
          </w:p>
          <w:p w:rsidR="009D0BDF" w:rsidRDefault="009D0BDF">
            <w:pPr>
              <w:jc w:val="both"/>
              <w:rPr>
                <w:sz w:val="22"/>
                <w:szCs w:val="22"/>
              </w:rPr>
            </w:pPr>
          </w:p>
          <w:p w:rsidR="009D0BDF" w:rsidRDefault="009D0BDF">
            <w:pPr>
              <w:jc w:val="both"/>
              <w:rPr>
                <w:sz w:val="22"/>
                <w:szCs w:val="22"/>
              </w:rPr>
            </w:pPr>
          </w:p>
          <w:p w:rsidR="009D0BDF" w:rsidRDefault="009D0BDF">
            <w:pPr>
              <w:jc w:val="both"/>
              <w:rPr>
                <w:sz w:val="22"/>
                <w:szCs w:val="22"/>
              </w:rPr>
            </w:pPr>
          </w:p>
        </w:tc>
      </w:tr>
    </w:tbl>
    <w:p w:rsidR="00657C08" w:rsidRPr="00657C08" w:rsidRDefault="00657C08" w:rsidP="00657C08">
      <w:pPr>
        <w:pStyle w:val="MDAttachmentH1"/>
        <w:numPr>
          <w:ilvl w:val="0"/>
          <w:numId w:val="0"/>
        </w:numPr>
      </w:pPr>
      <w:bookmarkStart w:id="160" w:name="_Toc475182803"/>
      <w:bookmarkStart w:id="161" w:name="_Toc476749717"/>
      <w:bookmarkStart w:id="162" w:name="_Toc488067028"/>
      <w:bookmarkStart w:id="163" w:name="_Toc490231859"/>
      <w:bookmarkStart w:id="164" w:name="_Toc25057480"/>
      <w:r>
        <w:lastRenderedPageBreak/>
        <w:t>Attachment B</w:t>
      </w:r>
      <w:r w:rsidR="00612E7C">
        <w:t xml:space="preserve">                   </w:t>
      </w:r>
      <w:r w:rsidR="00612E7C">
        <w:tab/>
      </w:r>
      <w:r w:rsidR="00612E7C">
        <w:tab/>
        <w:t xml:space="preserve"> Bid</w:t>
      </w:r>
      <w:r>
        <w:t xml:space="preserve"> Affidavit</w:t>
      </w:r>
      <w:bookmarkEnd w:id="160"/>
      <w:bookmarkEnd w:id="161"/>
      <w:bookmarkEnd w:id="162"/>
      <w:bookmarkEnd w:id="163"/>
      <w:r>
        <w:t xml:space="preserve">                                      </w:t>
      </w:r>
      <w:r w:rsidRPr="00657C08">
        <w:rPr>
          <w:i/>
          <w:sz w:val="18"/>
        </w:rPr>
        <w:t>Effective 10/24/17</w:t>
      </w:r>
      <w:bookmarkEnd w:id="164"/>
    </w:p>
    <w:p w:rsidR="00495B78" w:rsidRDefault="00495B78" w:rsidP="003F51E6">
      <w:pPr>
        <w:pStyle w:val="p2"/>
        <w:spacing w:before="0" w:beforeAutospacing="0" w:after="0" w:afterAutospacing="0"/>
        <w:jc w:val="center"/>
        <w:rPr>
          <w:rFonts w:ascii="Times New Roman" w:hAnsi="Times New Roman"/>
          <w:b/>
          <w:sz w:val="22"/>
          <w:szCs w:val="22"/>
        </w:rPr>
      </w:pPr>
      <w:r>
        <w:rPr>
          <w:rFonts w:ascii="Times New Roman" w:hAnsi="Times New Roman"/>
          <w:b/>
          <w:sz w:val="22"/>
          <w:szCs w:val="22"/>
        </w:rPr>
        <w:t>Submit With Bid</w:t>
      </w:r>
    </w:p>
    <w:p w:rsidR="003F51E6" w:rsidRPr="00754D59" w:rsidRDefault="003F51E6" w:rsidP="003F51E6">
      <w:pPr>
        <w:pStyle w:val="p2"/>
        <w:spacing w:before="0" w:beforeAutospacing="0" w:after="0" w:afterAutospacing="0"/>
        <w:jc w:val="center"/>
        <w:rPr>
          <w:rFonts w:ascii="Times New Roman" w:hAnsi="Times New Roman"/>
          <w:b/>
          <w:sz w:val="22"/>
          <w:szCs w:val="22"/>
        </w:rPr>
      </w:pPr>
      <w:r w:rsidRPr="00754D59">
        <w:rPr>
          <w:rFonts w:ascii="Times New Roman" w:hAnsi="Times New Roman"/>
          <w:b/>
          <w:sz w:val="22"/>
          <w:szCs w:val="22"/>
        </w:rPr>
        <w:t>(</w:t>
      </w:r>
      <w:r w:rsidR="00754D59" w:rsidRPr="00754D59">
        <w:rPr>
          <w:rFonts w:ascii="Times New Roman" w:hAnsi="Times New Roman"/>
          <w:b/>
          <w:sz w:val="22"/>
          <w:szCs w:val="22"/>
        </w:rPr>
        <w:t>Unarmed Guard Services</w:t>
      </w:r>
      <w:r w:rsidRPr="00754D59">
        <w:rPr>
          <w:rFonts w:ascii="Times New Roman" w:hAnsi="Times New Roman"/>
          <w:b/>
          <w:sz w:val="22"/>
          <w:szCs w:val="22"/>
        </w:rPr>
        <w:t>)</w:t>
      </w:r>
    </w:p>
    <w:p w:rsidR="003F51E6" w:rsidRPr="00754D59" w:rsidRDefault="00754D59" w:rsidP="003F51E6">
      <w:pPr>
        <w:pStyle w:val="p2"/>
        <w:spacing w:before="0" w:beforeAutospacing="0" w:after="0" w:afterAutospacing="0"/>
        <w:jc w:val="center"/>
        <w:rPr>
          <w:rFonts w:ascii="Times New Roman" w:hAnsi="Times New Roman"/>
          <w:b/>
          <w:sz w:val="22"/>
          <w:szCs w:val="22"/>
        </w:rPr>
      </w:pPr>
      <w:r w:rsidRPr="00754D59">
        <w:rPr>
          <w:bCs/>
          <w:sz w:val="22"/>
          <w:szCs w:val="22"/>
        </w:rPr>
        <w:t>WIC/SSA-2</w:t>
      </w:r>
      <w:r w:rsidR="00DE3BD7">
        <w:rPr>
          <w:bCs/>
          <w:sz w:val="22"/>
          <w:szCs w:val="22"/>
        </w:rPr>
        <w:t>1</w:t>
      </w:r>
      <w:r w:rsidRPr="00754D59">
        <w:rPr>
          <w:bCs/>
          <w:sz w:val="22"/>
          <w:szCs w:val="22"/>
        </w:rPr>
        <w:t>-001-S</w:t>
      </w:r>
      <w:r w:rsidRPr="00754D59">
        <w:rPr>
          <w:rFonts w:ascii="Times New Roman" w:hAnsi="Times New Roman"/>
          <w:b/>
          <w:sz w:val="22"/>
          <w:szCs w:val="22"/>
        </w:rPr>
        <w:t xml:space="preserve"> </w:t>
      </w:r>
    </w:p>
    <w:p w:rsidR="00657C08" w:rsidRDefault="00657C08" w:rsidP="00657C08">
      <w:pPr>
        <w:pStyle w:val="MDContractText0"/>
        <w:jc w:val="both"/>
        <w:rPr>
          <w:b/>
        </w:rPr>
      </w:pPr>
      <w:r w:rsidRPr="00916DAA">
        <w:rPr>
          <w:b/>
        </w:rPr>
        <w:t>A.</w:t>
      </w:r>
      <w:r w:rsidRPr="00916DAA">
        <w:rPr>
          <w:b/>
        </w:rPr>
        <w:tab/>
        <w:t>AUTHORITY</w:t>
      </w:r>
    </w:p>
    <w:p w:rsidR="00657C08" w:rsidRDefault="00657C08" w:rsidP="00657C08">
      <w:pPr>
        <w:pStyle w:val="MDContractText1"/>
        <w:jc w:val="both"/>
      </w:pPr>
      <w:r>
        <w:t xml:space="preserve">I hereby affirm that I, </w:t>
      </w:r>
      <w:r>
        <w:rPr>
          <w:color w:val="000000"/>
        </w:rPr>
        <w:t>_____________________</w:t>
      </w:r>
      <w:r w:rsidRPr="00B46FC2">
        <w:rPr>
          <w:color w:val="000000"/>
        </w:rPr>
        <w:t xml:space="preserve"> </w:t>
      </w:r>
      <w:r>
        <w:t xml:space="preserve">(name of affiant) am the </w:t>
      </w:r>
      <w:r>
        <w:rPr>
          <w:color w:val="000000"/>
        </w:rPr>
        <w:t>______________</w:t>
      </w:r>
      <w:r w:rsidRPr="00B46FC2">
        <w:rPr>
          <w:color w:val="000000"/>
        </w:rPr>
        <w:t xml:space="preserve"> </w:t>
      </w:r>
      <w:r>
        <w:rPr>
          <w:color w:val="000000"/>
        </w:rPr>
        <w:t>(</w:t>
      </w:r>
      <w:r>
        <w:t xml:space="preserve">title) and duly authorized representative of </w:t>
      </w:r>
      <w:r>
        <w:rPr>
          <w:color w:val="000000"/>
        </w:rPr>
        <w:t>_________________</w:t>
      </w:r>
      <w:r w:rsidRPr="00B46FC2">
        <w:rPr>
          <w:color w:val="000000"/>
        </w:rPr>
        <w:t xml:space="preserve"> </w:t>
      </w:r>
      <w:r>
        <w:rPr>
          <w:color w:val="000000"/>
        </w:rPr>
        <w:t>(</w:t>
      </w:r>
      <w:r>
        <w:t>name of business entity) and that I possess the legal authority to make this affidavit on behalf of the business for which I am acting.</w:t>
      </w:r>
    </w:p>
    <w:p w:rsidR="00657C08" w:rsidRDefault="00657C08" w:rsidP="00657C08">
      <w:pPr>
        <w:pStyle w:val="MDContractText0"/>
        <w:jc w:val="both"/>
        <w:rPr>
          <w:b/>
        </w:rPr>
      </w:pPr>
      <w:r w:rsidRPr="00916DAA">
        <w:rPr>
          <w:b/>
        </w:rPr>
        <w:t>B.</w:t>
      </w:r>
      <w:r w:rsidRPr="00916DAA">
        <w:rPr>
          <w:b/>
        </w:rPr>
        <w:tab/>
        <w:t>CERTIFICATION REGARDING COMMERCIAL NONDISCRIMINATION</w:t>
      </w:r>
    </w:p>
    <w:p w:rsidR="00657C08" w:rsidRDefault="00657C08" w:rsidP="00657C08">
      <w:pPr>
        <w:pStyle w:val="MDContractText1"/>
        <w:jc w:val="both"/>
      </w:pPr>
      <w:r w:rsidRPr="00E101C9">
        <w:t xml:space="preserve">The undersigned </w:t>
      </w:r>
      <w:r>
        <w:t>Bidder</w:t>
      </w:r>
      <w:r w:rsidRPr="00E101C9">
        <w:t xml:space="preserve"> hereby certifies and agrees that the following information is correct: In preparing its </w:t>
      </w:r>
      <w:r>
        <w:t>Bid/proposal</w:t>
      </w:r>
      <w:r w:rsidRPr="00E101C9">
        <w:t xml:space="preserve"> on this project, the </w:t>
      </w:r>
      <w:r>
        <w:t>Bidder</w:t>
      </w:r>
      <w:r w:rsidRPr="00E101C9">
        <w:t xml:space="preserve"> has considered all </w:t>
      </w:r>
      <w:r>
        <w:t>Bid/proposals</w:t>
      </w:r>
      <w:r w:rsidRPr="00E101C9">
        <w:t xml:space="preserve"> submitted from qualified, potential subcontractors and sup</w:t>
      </w:r>
      <w:r>
        <w:t>pliers, and has not engaged in “discrimination”</w:t>
      </w:r>
      <w:r w:rsidRPr="00E101C9">
        <w:t xml:space="preserve"> as defined in § 19-103 of the State Finance and Procurement Article of t</w:t>
      </w:r>
      <w:r>
        <w:t>he Annotated Code of Maryland. “Discrimination”</w:t>
      </w:r>
      <w:r w:rsidRPr="00E101C9">
        <w:t xml:space="preserve"> means any disadvantage, difference, distinction, or preference in the solicitation, selection, hiring, or commercial treatment of a vendor, subcontractor, or commercial customer on the basis of race, color, religion, ancestry, or national origin, sex, age, marital status, sexual orientation, </w:t>
      </w:r>
      <w:r w:rsidRPr="00916DAA">
        <w:t>sexual identity,</w:t>
      </w:r>
      <w:r>
        <w:t xml:space="preserve"> genetic information or an individual’s refusal to submit to a genetic test or make available the results of a genetic test, </w:t>
      </w:r>
      <w:r w:rsidRPr="00916DAA">
        <w:t>disability</w:t>
      </w:r>
      <w:r>
        <w:t>,</w:t>
      </w:r>
      <w:r w:rsidRPr="00916DAA">
        <w:t xml:space="preserve"> or any otherwise unlawful use of characteristics regarding the vendor’s, supplier’s, or commercial customer’s employees or owners. “Discrimination” also includes retaliating against any person or other entity for reporting any incident of “discrimination”</w:t>
      </w:r>
      <w:r>
        <w:t xml:space="preserve">. </w:t>
      </w:r>
      <w:r w:rsidRPr="00E101C9">
        <w:t xml:space="preserve">Without limiting any other provision of the solicitation on this project, it is understood that, if the certification is false, such false certification constitutes grounds for the State to reject the </w:t>
      </w:r>
      <w:r>
        <w:t>Bid/proposal</w:t>
      </w:r>
      <w:r w:rsidRPr="00E101C9">
        <w:t xml:space="preserve"> submitted by the </w:t>
      </w:r>
      <w:r>
        <w:t>Bidder</w:t>
      </w:r>
      <w:r w:rsidRPr="00E101C9">
        <w:t xml:space="preserve"> on this project, and terminate any contract awarded based on the </w:t>
      </w:r>
      <w:r>
        <w:t>Bid/proposal</w:t>
      </w:r>
      <w:r w:rsidRPr="00E101C9">
        <w:t xml:space="preserve">. As part of its </w:t>
      </w:r>
      <w:r>
        <w:t>Bid/proposal</w:t>
      </w:r>
      <w:r w:rsidRPr="00E101C9">
        <w:t xml:space="preserve">, the </w:t>
      </w:r>
      <w:r>
        <w:t>Bidder</w:t>
      </w:r>
      <w:r w:rsidRPr="00E101C9">
        <w:t xml:space="preserve"> herewith submits a list of all instances within the past </w:t>
      </w:r>
      <w:r>
        <w:t>four (</w:t>
      </w:r>
      <w:r w:rsidRPr="00E101C9">
        <w:t>4</w:t>
      </w:r>
      <w:r>
        <w:t>)</w:t>
      </w:r>
      <w:r w:rsidRPr="00E101C9">
        <w:t xml:space="preserve"> years where there has been a final adjudicated determination in a legal or administrative proceeding in the State of Maryland that the </w:t>
      </w:r>
      <w:r>
        <w:t>Bidder/Offeror</w:t>
      </w:r>
      <w:r w:rsidRPr="00E101C9">
        <w:t xml:space="preserve"> discriminated against subcontractors, vendors, suppliers, or commercial customers, and a description of the status or resolution of that determination, including any remedial action taken. </w:t>
      </w:r>
      <w:r>
        <w:t>Bidder/Offeror</w:t>
      </w:r>
      <w:r w:rsidRPr="00E101C9">
        <w:t xml:space="preserve"> agrees to comply</w:t>
      </w:r>
      <w:r>
        <w:t xml:space="preserve"> in all respects with the State’</w:t>
      </w:r>
      <w:r w:rsidRPr="00E101C9">
        <w:t>s Commercial Nondiscrimination Policy as described under Title 19 of the State Finance and Procurement Article of the Annotated Code of Maryland.</w:t>
      </w:r>
    </w:p>
    <w:p w:rsidR="00657C08" w:rsidRDefault="00657C08" w:rsidP="00657C08">
      <w:pPr>
        <w:pStyle w:val="MDContractText0"/>
        <w:jc w:val="both"/>
        <w:rPr>
          <w:b/>
        </w:rPr>
      </w:pPr>
      <w:r w:rsidRPr="00916DAA">
        <w:rPr>
          <w:b/>
        </w:rPr>
        <w:t>B-1.</w:t>
      </w:r>
      <w:r w:rsidRPr="00916DAA">
        <w:rPr>
          <w:b/>
        </w:rPr>
        <w:tab/>
        <w:t>CERTIFICATION REGARDING MINORITY BUSINESS ENTERPRISES.</w:t>
      </w:r>
    </w:p>
    <w:p w:rsidR="00657C08" w:rsidRDefault="00657C08" w:rsidP="00657C08">
      <w:pPr>
        <w:pStyle w:val="MDContractText1"/>
        <w:jc w:val="both"/>
      </w:pPr>
      <w:r>
        <w:t>The undersigned Bidder</w:t>
      </w:r>
      <w:r w:rsidR="00754D59">
        <w:t xml:space="preserve"> </w:t>
      </w:r>
      <w:r>
        <w:t>hereby certifies and agrees that it has fully complied with the State Minority Business Enterprise Law, State Finance and Procurement Article, § 14-308(a)(2), Annotated Code of Maryland, which provides that, except as otherwise provided by law, a contractor may not identify a certified minority business enterprise in a Bid/proposal and:</w:t>
      </w:r>
    </w:p>
    <w:p w:rsidR="00657C08" w:rsidRDefault="00657C08" w:rsidP="00657C08">
      <w:pPr>
        <w:pStyle w:val="MDContractindent2"/>
      </w:pPr>
      <w:r>
        <w:t>(1)</w:t>
      </w:r>
      <w:r>
        <w:tab/>
        <w:t>Fail to request, receive, or otherwise obtain authorization from the certified minority business enterprise to identify the certified minority bid/proposal;</w:t>
      </w:r>
    </w:p>
    <w:p w:rsidR="00657C08" w:rsidRDefault="00657C08" w:rsidP="00657C08">
      <w:pPr>
        <w:pStyle w:val="MDContractindent2"/>
      </w:pPr>
      <w:r>
        <w:t>(2)</w:t>
      </w:r>
      <w:r>
        <w:tab/>
        <w:t>Fail to notify the certified minority business enterprise before execution of the contract of its inclusion in the Bid/proposal;</w:t>
      </w:r>
    </w:p>
    <w:p w:rsidR="00657C08" w:rsidRDefault="00657C08" w:rsidP="00657C08">
      <w:pPr>
        <w:pStyle w:val="MDContractindent2"/>
      </w:pPr>
      <w:r>
        <w:t>(3)</w:t>
      </w:r>
      <w:r>
        <w:tab/>
        <w:t>Fail to use the certified minority business enterprise in the performance of the contract; or</w:t>
      </w:r>
    </w:p>
    <w:p w:rsidR="00657C08" w:rsidRDefault="00657C08" w:rsidP="00657C08">
      <w:pPr>
        <w:pStyle w:val="MDContractindent2"/>
      </w:pPr>
      <w:r>
        <w:t>(4)</w:t>
      </w:r>
      <w:r>
        <w:tab/>
        <w:t>Pay the certified minority business enterprise solely for the use of its name in the Bid/proposal.</w:t>
      </w:r>
    </w:p>
    <w:p w:rsidR="00657C08" w:rsidRDefault="00657C08" w:rsidP="00657C08">
      <w:pPr>
        <w:pStyle w:val="MDContractText1"/>
        <w:jc w:val="both"/>
      </w:pPr>
      <w:r>
        <w:t>Without limiting any other provision of the solicitation on this project, it is understood that if the certification is false, such false certification constitutes grounds for the State to reject the Bid/proposal submitted by the Bidder/Offeror on this project, and terminate any contract awarded based on the Bid/proposal.</w:t>
      </w:r>
    </w:p>
    <w:p w:rsidR="00657C08" w:rsidRDefault="00657C08" w:rsidP="00657C08">
      <w:pPr>
        <w:pStyle w:val="MDContractText0"/>
        <w:keepNext/>
        <w:jc w:val="both"/>
        <w:rPr>
          <w:b/>
        </w:rPr>
      </w:pPr>
      <w:r w:rsidRPr="00916DAA">
        <w:rPr>
          <w:b/>
        </w:rPr>
        <w:lastRenderedPageBreak/>
        <w:t>B-2.</w:t>
      </w:r>
      <w:r w:rsidRPr="00916DAA">
        <w:rPr>
          <w:b/>
        </w:rPr>
        <w:tab/>
        <w:t>CERTIFICATION REGARDING VETERAN-OWNED SMALL BUSINESS ENTERPRISES.</w:t>
      </w:r>
    </w:p>
    <w:p w:rsidR="00657C08" w:rsidRDefault="00657C08" w:rsidP="00657C08">
      <w:pPr>
        <w:pStyle w:val="MDContractText1"/>
        <w:keepNext/>
        <w:jc w:val="both"/>
      </w:pPr>
      <w:r>
        <w:t>The undersigned Bidder hereby certifies and agrees that it has fully complied with the State veteran-owned small business enterprise law, State Finance and Procurement Article, § 14-605, Annotated Code of Maryland, which provides that a person may not:</w:t>
      </w:r>
    </w:p>
    <w:p w:rsidR="00657C08" w:rsidRDefault="00657C08" w:rsidP="00657C08">
      <w:pPr>
        <w:pStyle w:val="MDContractIndent1"/>
      </w:pPr>
      <w:r>
        <w:t>(1)</w:t>
      </w:r>
      <w:r>
        <w:tab/>
        <w:t>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657C08" w:rsidRDefault="00657C08" w:rsidP="00657C08">
      <w:pPr>
        <w:pStyle w:val="MDContractIndent1"/>
      </w:pPr>
      <w:r>
        <w:t>(2)</w:t>
      </w:r>
      <w:r>
        <w:tab/>
        <w:t>Knowingly and with intent to defraud, fraudulently represent participation of a veteran-owned small business enterprise in order to obtain or retain a Bid/proposal preference or a procurement contract;</w:t>
      </w:r>
    </w:p>
    <w:p w:rsidR="00657C08" w:rsidRDefault="00657C08" w:rsidP="00657C08">
      <w:pPr>
        <w:pStyle w:val="MDContractIndent1"/>
      </w:pPr>
      <w:r>
        <w:t>(3)</w:t>
      </w:r>
      <w:r>
        <w:tab/>
        <w:t>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657C08" w:rsidRDefault="00657C08" w:rsidP="00657C08">
      <w:pPr>
        <w:pStyle w:val="MDContractIndent1"/>
      </w:pPr>
      <w:r>
        <w:t>(4)</w:t>
      </w:r>
      <w:r>
        <w:tab/>
        <w:t>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657C08" w:rsidRDefault="00657C08" w:rsidP="00657C08">
      <w:pPr>
        <w:pStyle w:val="MDContractIndent1"/>
      </w:pPr>
      <w:r>
        <w:t>(5)</w:t>
      </w:r>
      <w:r>
        <w:tab/>
        <w:t>Willfully and knowingly fail to file any declaration or notice with the unit that is required by COMAR 21.11.13; or</w:t>
      </w:r>
    </w:p>
    <w:p w:rsidR="00657C08" w:rsidRDefault="00657C08" w:rsidP="00657C08">
      <w:pPr>
        <w:pStyle w:val="MDContractIndent1"/>
      </w:pPr>
      <w:r>
        <w:t>(6)</w:t>
      </w:r>
      <w:r>
        <w:tab/>
        <w:t>Establish, knowingly aid in the establishment of, or exercise control over a business found to have violated a provision of § B-2(1) -(5) of this regulation.</w:t>
      </w:r>
    </w:p>
    <w:p w:rsidR="00657C08" w:rsidRDefault="00657C08" w:rsidP="00657C08">
      <w:pPr>
        <w:pStyle w:val="MDContractText0"/>
        <w:jc w:val="both"/>
        <w:rPr>
          <w:b/>
        </w:rPr>
      </w:pPr>
      <w:r w:rsidRPr="00916DAA">
        <w:rPr>
          <w:b/>
        </w:rPr>
        <w:t>C.</w:t>
      </w:r>
      <w:r w:rsidRPr="00916DAA">
        <w:rPr>
          <w:b/>
        </w:rPr>
        <w:tab/>
        <w:t>AFFIRMATION REGARDING BRIBERY CONVICTIONS</w:t>
      </w:r>
    </w:p>
    <w:p w:rsidR="00657C08" w:rsidRDefault="00657C08" w:rsidP="00657C08">
      <w:pPr>
        <w:pStyle w:val="MDContractText1"/>
        <w:jc w:val="both"/>
      </w:pPr>
      <w:r>
        <w:t>I FURTHER AFFIRM THAT:</w:t>
      </w:r>
    </w:p>
    <w:p w:rsidR="00657C08" w:rsidRDefault="00657C08" w:rsidP="00657C08">
      <w:pPr>
        <w:pStyle w:val="MDContractText1"/>
        <w:jc w:val="both"/>
      </w:pPr>
      <w:r>
        <w:t>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w:t>
      </w:r>
    </w:p>
    <w:p w:rsidR="00657C08" w:rsidRPr="003B057A" w:rsidRDefault="00657C08" w:rsidP="00657C08">
      <w:pPr>
        <w:pStyle w:val="MDContractText1"/>
        <w:jc w:val="both"/>
      </w:pPr>
      <w:r>
        <w:t>____________________________________________________________</w:t>
      </w:r>
    </w:p>
    <w:p w:rsidR="00657C08" w:rsidRPr="003B057A" w:rsidRDefault="00657C08" w:rsidP="00657C08">
      <w:pPr>
        <w:pStyle w:val="MDContractText1"/>
        <w:jc w:val="both"/>
      </w:pPr>
      <w:r>
        <w:t>____________________________________________________________</w:t>
      </w:r>
    </w:p>
    <w:p w:rsidR="00657C08" w:rsidRDefault="00657C08" w:rsidP="00657C08">
      <w:pPr>
        <w:pStyle w:val="MDContractText0"/>
        <w:keepNext/>
        <w:jc w:val="both"/>
        <w:rPr>
          <w:b/>
        </w:rPr>
      </w:pPr>
      <w:r w:rsidRPr="00376C63">
        <w:rPr>
          <w:b/>
        </w:rPr>
        <w:t>D.</w:t>
      </w:r>
      <w:r w:rsidRPr="00376C63">
        <w:rPr>
          <w:b/>
        </w:rPr>
        <w:tab/>
        <w:t>AFFIRMATION REGARDING OTHER CONVICTIONS</w:t>
      </w:r>
    </w:p>
    <w:p w:rsidR="00657C08" w:rsidRDefault="00657C08" w:rsidP="00657C08">
      <w:pPr>
        <w:pStyle w:val="MDContractText1"/>
        <w:keepNext/>
        <w:jc w:val="both"/>
      </w:pPr>
      <w:r>
        <w:t xml:space="preserve">I FURTHER AFFIRM THAT:  </w:t>
      </w:r>
    </w:p>
    <w:p w:rsidR="00657C08" w:rsidRDefault="00657C08" w:rsidP="00657C08">
      <w:pPr>
        <w:pStyle w:val="MDContractText1"/>
        <w:jc w:val="both"/>
      </w:pPr>
      <w: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rsidR="00657C08" w:rsidRDefault="00657C08" w:rsidP="00657C08">
      <w:pPr>
        <w:pStyle w:val="MDContractIndent1"/>
      </w:pPr>
      <w:r>
        <w:t>(1)</w:t>
      </w:r>
      <w:r>
        <w:tab/>
        <w:t xml:space="preserve">Been convicted under state or federal statute of:  </w:t>
      </w:r>
    </w:p>
    <w:p w:rsidR="00657C08" w:rsidRDefault="00657C08" w:rsidP="00657C08">
      <w:pPr>
        <w:pStyle w:val="MDContractindent2"/>
      </w:pPr>
      <w:r>
        <w:t>(a)</w:t>
      </w:r>
      <w:r>
        <w:tab/>
        <w:t>A criminal offense incident to obtaining, attempting to obtain, or performing a public or private contract; or</w:t>
      </w:r>
    </w:p>
    <w:p w:rsidR="00657C08" w:rsidRDefault="00657C08" w:rsidP="00657C08">
      <w:pPr>
        <w:pStyle w:val="MDContractindent2"/>
      </w:pPr>
      <w:r>
        <w:t>(b)</w:t>
      </w:r>
      <w:r>
        <w:tab/>
        <w:t>Fraud, embezzlement, theft, forgery, falsification or destruction of records or receiving stolen property;</w:t>
      </w:r>
    </w:p>
    <w:p w:rsidR="00657C08" w:rsidRDefault="00657C08" w:rsidP="00657C08">
      <w:pPr>
        <w:pStyle w:val="MDContractIndent1"/>
      </w:pPr>
      <w:r>
        <w:lastRenderedPageBreak/>
        <w:t>(2)</w:t>
      </w:r>
      <w:r>
        <w:tab/>
        <w:t>Been convicted of any criminal violation of a state or federal antitrust statute;</w:t>
      </w:r>
    </w:p>
    <w:p w:rsidR="00657C08" w:rsidRDefault="00657C08" w:rsidP="00657C08">
      <w:pPr>
        <w:pStyle w:val="MDContractIndent1"/>
      </w:pPr>
      <w:r>
        <w:t>(3)</w:t>
      </w:r>
      <w:r>
        <w:tab/>
        <w:t>Been convicted under the provisions of Title 18 of the United States Code for violation of the Racketeer Influenced and Corrupt Organization Act, 18 U.S.C. § 1961 et seq., or the Mail Fraud Act, 18 U.S.C. § 1341 et seq., for acts in connection with the submission of Bids/Proposals for a public or private contract;</w:t>
      </w:r>
    </w:p>
    <w:p w:rsidR="00657C08" w:rsidRDefault="00657C08" w:rsidP="00657C08">
      <w:pPr>
        <w:pStyle w:val="MDContractIndent1"/>
      </w:pPr>
      <w:r>
        <w:t>(4)</w:t>
      </w:r>
      <w:r>
        <w:tab/>
        <w:t>Been convicted of a violation of the State Minority Business Enterprise Law, § 14-308 of the State Finance and Procurement Article of the Annotated Code of Maryland;</w:t>
      </w:r>
    </w:p>
    <w:p w:rsidR="00657C08" w:rsidRDefault="00657C08" w:rsidP="00657C08">
      <w:pPr>
        <w:pStyle w:val="MDContractIndent1"/>
      </w:pPr>
      <w:r>
        <w:t>(5)</w:t>
      </w:r>
      <w:r>
        <w:tab/>
        <w:t>Been convicted of a violation of § 11-205.1 of the State Finance and Procurement Article of the Annotated Code of Maryland;</w:t>
      </w:r>
    </w:p>
    <w:p w:rsidR="00657C08" w:rsidRDefault="00657C08" w:rsidP="00657C08">
      <w:pPr>
        <w:pStyle w:val="MDContractIndent1"/>
      </w:pPr>
      <w:r>
        <w:t>(6)</w:t>
      </w:r>
      <w:r>
        <w:tab/>
        <w:t>Been convicted of conspiracy to commit any act or omission that would constitute grounds for conviction or liability under any law or statute described in subsections (1)— (5) above;</w:t>
      </w:r>
    </w:p>
    <w:p w:rsidR="00657C08" w:rsidRDefault="00657C08" w:rsidP="00657C08">
      <w:pPr>
        <w:pStyle w:val="MDContractIndent1"/>
      </w:pPr>
      <w:r>
        <w:t>(7)</w:t>
      </w:r>
      <w:r>
        <w:tab/>
        <w:t>Been found civilly liable under a state or federal antitrust statute for acts or omissions in connection with the submission of Bids/Proposals for a public or private contract;</w:t>
      </w:r>
    </w:p>
    <w:p w:rsidR="00657C08" w:rsidRDefault="00657C08" w:rsidP="00657C08">
      <w:pPr>
        <w:pStyle w:val="MDContractIndent1"/>
      </w:pPr>
      <w:r>
        <w:t>(8)</w:t>
      </w:r>
      <w:r>
        <w:tab/>
        <w:t>Been found in a final adjudicated decision to have violated the Commercial Nondiscrimination Policy under Title 19 of the State Finance and Procurement Article of the Annotated Code of Maryland with regard to a public or private contract;</w:t>
      </w:r>
    </w:p>
    <w:p w:rsidR="00657C08" w:rsidRDefault="00657C08" w:rsidP="00657C08">
      <w:pPr>
        <w:pStyle w:val="MDContractIndent1"/>
      </w:pPr>
      <w:r>
        <w:t>(9)</w:t>
      </w:r>
      <w:r>
        <w:tab/>
        <w:t>Been convicted of a violation of one or more of the following provisions of the Internal Revenue Code:</w:t>
      </w:r>
    </w:p>
    <w:p w:rsidR="00657C08" w:rsidRPr="00376C63" w:rsidRDefault="00657C08" w:rsidP="00657C08">
      <w:pPr>
        <w:pStyle w:val="MDContractindent2"/>
      </w:pPr>
      <w:r w:rsidRPr="00376C63">
        <w:t>(a)</w:t>
      </w:r>
      <w:r w:rsidRPr="00376C63">
        <w:tab/>
        <w:t>§7201, Attempt to Evade or Defeat Tax;</w:t>
      </w:r>
    </w:p>
    <w:p w:rsidR="00657C08" w:rsidRPr="00376C63" w:rsidRDefault="00657C08" w:rsidP="00657C08">
      <w:pPr>
        <w:pStyle w:val="MDContractindent2"/>
      </w:pPr>
      <w:r w:rsidRPr="00376C63">
        <w:t>(b)</w:t>
      </w:r>
      <w:r w:rsidRPr="00376C63">
        <w:tab/>
        <w:t>§7203, Willful Failure to File Return, Supply Information, or Pay Tax,</w:t>
      </w:r>
    </w:p>
    <w:p w:rsidR="00657C08" w:rsidRPr="00376C63" w:rsidRDefault="00657C08" w:rsidP="00657C08">
      <w:pPr>
        <w:pStyle w:val="MDContractindent2"/>
      </w:pPr>
      <w:r w:rsidRPr="00376C63">
        <w:t>(c)</w:t>
      </w:r>
      <w:r w:rsidRPr="00376C63">
        <w:tab/>
        <w:t>§7205, Fraudulent Withholding Exemption Certificate or Failure to Supply Information;</w:t>
      </w:r>
    </w:p>
    <w:p w:rsidR="00657C08" w:rsidRPr="00376C63" w:rsidRDefault="00657C08" w:rsidP="00657C08">
      <w:pPr>
        <w:pStyle w:val="MDContractindent2"/>
      </w:pPr>
      <w:r w:rsidRPr="00376C63">
        <w:t>(d)</w:t>
      </w:r>
      <w:r w:rsidRPr="00376C63">
        <w:tab/>
        <w:t>§7206, Fraud and False Statements, or</w:t>
      </w:r>
    </w:p>
    <w:p w:rsidR="00657C08" w:rsidRDefault="00657C08" w:rsidP="00657C08">
      <w:pPr>
        <w:pStyle w:val="MDContractindent2"/>
      </w:pPr>
      <w:r w:rsidRPr="00376C63">
        <w:t>(e)</w:t>
      </w:r>
      <w:r w:rsidRPr="00376C63">
        <w:tab/>
        <w:t>§7207 Fraudulent Returns, Statements,</w:t>
      </w:r>
      <w:r>
        <w:t xml:space="preserve"> or Other Documents;</w:t>
      </w:r>
    </w:p>
    <w:p w:rsidR="00657C08" w:rsidRDefault="00657C08" w:rsidP="00657C08">
      <w:pPr>
        <w:pStyle w:val="MDContractIndent1"/>
      </w:pPr>
      <w:r>
        <w:t>(10)</w:t>
      </w:r>
      <w:r>
        <w:tab/>
        <w:t>Been convicted of a violation of 18 U.S.C. §286 Conspiracy to Defraud the Government with Respect to Claims, 18 U.S.C. §287, False, Fictitious, or Fraudulent Claims, or 18 U.S.C. §371, Conspiracy to Defraud the United States;</w:t>
      </w:r>
    </w:p>
    <w:p w:rsidR="00657C08" w:rsidRDefault="00657C08" w:rsidP="00657C08">
      <w:pPr>
        <w:pStyle w:val="MDContractIndent1"/>
      </w:pPr>
      <w:r>
        <w:t>(11)</w:t>
      </w:r>
      <w:r>
        <w:tab/>
        <w:t>Been convicted of a violation of the Tax-General Article, Title 13, Subtitle 7 or Subtitle 10, Annotated Code of Maryland;</w:t>
      </w:r>
    </w:p>
    <w:p w:rsidR="00657C08" w:rsidRDefault="00657C08" w:rsidP="00657C08">
      <w:pPr>
        <w:pStyle w:val="MDContractIndent1"/>
      </w:pPr>
      <w:r>
        <w:t>(12)</w:t>
      </w:r>
      <w:r>
        <w:tab/>
        <w:t>Been found to have willfully or knowingly violated State Prevailing Wage Laws as provided in the State Finance and Procurement Article, Title 17, Subtitle 2, Annotated Code of Maryland, if:</w:t>
      </w:r>
    </w:p>
    <w:p w:rsidR="00657C08" w:rsidRDefault="00657C08" w:rsidP="00657C08">
      <w:pPr>
        <w:pStyle w:val="MDContractindent2"/>
      </w:pPr>
      <w:r>
        <w:t>(a)</w:t>
      </w:r>
      <w:r>
        <w:tab/>
        <w:t>A court:</w:t>
      </w:r>
    </w:p>
    <w:p w:rsidR="00657C08" w:rsidRDefault="00657C08" w:rsidP="00657C08">
      <w:pPr>
        <w:pStyle w:val="MDContractText1"/>
        <w:ind w:left="1800" w:hanging="360"/>
        <w:jc w:val="both"/>
      </w:pPr>
      <w:r>
        <w:t>(i)</w:t>
      </w:r>
      <w:r>
        <w:tab/>
        <w:t>Made the finding; and</w:t>
      </w:r>
    </w:p>
    <w:p w:rsidR="00657C08" w:rsidRDefault="00657C08" w:rsidP="00657C08">
      <w:pPr>
        <w:pStyle w:val="MDContractText1"/>
        <w:ind w:left="1800" w:hanging="360"/>
        <w:jc w:val="both"/>
      </w:pPr>
      <w:r>
        <w:t>(ii)</w:t>
      </w:r>
      <w:r>
        <w:tab/>
        <w:t>Decision became final; or</w:t>
      </w:r>
    </w:p>
    <w:p w:rsidR="00657C08" w:rsidRDefault="00657C08" w:rsidP="00657C08">
      <w:pPr>
        <w:pStyle w:val="MDContractindent2"/>
      </w:pPr>
      <w:r>
        <w:t>(b)</w:t>
      </w:r>
      <w:r>
        <w:tab/>
        <w:t>The finding was:</w:t>
      </w:r>
    </w:p>
    <w:p w:rsidR="00657C08" w:rsidRDefault="00657C08" w:rsidP="00657C08">
      <w:pPr>
        <w:pStyle w:val="MDContractText1"/>
        <w:tabs>
          <w:tab w:val="left" w:pos="2040"/>
        </w:tabs>
        <w:ind w:left="1800" w:hanging="360"/>
        <w:jc w:val="both"/>
      </w:pPr>
      <w:r>
        <w:t>(i)</w:t>
      </w:r>
      <w:r>
        <w:tab/>
        <w:t>Made in a contested case under the Maryland Administrative Procedure act; and</w:t>
      </w:r>
    </w:p>
    <w:p w:rsidR="00657C08" w:rsidRDefault="00657C08" w:rsidP="00657C08">
      <w:pPr>
        <w:pStyle w:val="MDContractText1"/>
        <w:tabs>
          <w:tab w:val="left" w:pos="2040"/>
        </w:tabs>
        <w:ind w:left="1800" w:hanging="360"/>
        <w:jc w:val="both"/>
      </w:pPr>
      <w:r>
        <w:t>(ii)</w:t>
      </w:r>
      <w:r>
        <w:tab/>
        <w:t>Not overturned on judicial review;</w:t>
      </w:r>
    </w:p>
    <w:p w:rsidR="00657C08" w:rsidRDefault="00657C08" w:rsidP="00657C08">
      <w:pPr>
        <w:pStyle w:val="MDContractIndent1"/>
      </w:pPr>
      <w:r>
        <w:t>(13)</w:t>
      </w:r>
      <w:r>
        <w:tab/>
        <w:t>Been found to have willfully or knowingly violated State Living Wage Laws as provided in the State Finance and Procurement Article, Title 18, Annotated Code of Maryland, if:</w:t>
      </w:r>
    </w:p>
    <w:p w:rsidR="00657C08" w:rsidRDefault="00657C08" w:rsidP="00657C08">
      <w:pPr>
        <w:pStyle w:val="MDContractindent2"/>
      </w:pPr>
      <w:r>
        <w:t>(a)</w:t>
      </w:r>
      <w:r>
        <w:tab/>
        <w:t>A court:</w:t>
      </w:r>
    </w:p>
    <w:p w:rsidR="00657C08" w:rsidRDefault="00657C08" w:rsidP="00657C08">
      <w:pPr>
        <w:pStyle w:val="MDContractText1"/>
        <w:ind w:left="1800" w:hanging="360"/>
        <w:jc w:val="both"/>
      </w:pPr>
      <w:r>
        <w:t>(i)</w:t>
      </w:r>
      <w:r>
        <w:tab/>
        <w:t>Made the finding; and</w:t>
      </w:r>
    </w:p>
    <w:p w:rsidR="00657C08" w:rsidRDefault="00657C08" w:rsidP="00657C08">
      <w:pPr>
        <w:pStyle w:val="MDContractText1"/>
        <w:ind w:left="1800" w:hanging="360"/>
        <w:jc w:val="both"/>
      </w:pPr>
      <w:r>
        <w:t>(ii)</w:t>
      </w:r>
      <w:r>
        <w:tab/>
        <w:t>Decision became final; or</w:t>
      </w:r>
    </w:p>
    <w:p w:rsidR="00657C08" w:rsidRDefault="00657C08" w:rsidP="00657C08">
      <w:pPr>
        <w:pStyle w:val="MDContractindent2"/>
      </w:pPr>
      <w:r>
        <w:t>(b)</w:t>
      </w:r>
      <w:r>
        <w:tab/>
        <w:t>The finding was:</w:t>
      </w:r>
    </w:p>
    <w:p w:rsidR="00657C08" w:rsidRDefault="00657C08" w:rsidP="00657C08">
      <w:pPr>
        <w:pStyle w:val="MDContractText1"/>
        <w:ind w:left="1800" w:hanging="360"/>
        <w:jc w:val="both"/>
      </w:pPr>
      <w:r>
        <w:lastRenderedPageBreak/>
        <w:t>(i)</w:t>
      </w:r>
      <w:r>
        <w:tab/>
        <w:t>Made in a contested case under the Maryland Administrative Procedure act; and</w:t>
      </w:r>
    </w:p>
    <w:p w:rsidR="00657C08" w:rsidRDefault="00657C08" w:rsidP="00657C08">
      <w:pPr>
        <w:pStyle w:val="MDContractText1"/>
        <w:ind w:left="1800" w:hanging="360"/>
        <w:jc w:val="both"/>
      </w:pPr>
      <w:r>
        <w:t>(ii)</w:t>
      </w:r>
      <w:r>
        <w:tab/>
        <w:t>Not overturned on judicial review;</w:t>
      </w:r>
    </w:p>
    <w:p w:rsidR="00657C08" w:rsidRDefault="00657C08" w:rsidP="00657C08">
      <w:pPr>
        <w:pStyle w:val="MDContractIndent1"/>
      </w:pPr>
      <w:r>
        <w:t>(14)</w:t>
      </w:r>
      <w:r>
        <w:tab/>
        <w:t>Been found to have willfully or knowingly violated the Labor and Employment Article, Title 3, Subtitles 3, 4, or 5, or Title 5, Annotated Code of Maryland, if:</w:t>
      </w:r>
    </w:p>
    <w:p w:rsidR="00657C08" w:rsidRDefault="00657C08" w:rsidP="00657C08">
      <w:pPr>
        <w:pStyle w:val="MDContractindent2"/>
      </w:pPr>
      <w:r>
        <w:t>(a)</w:t>
      </w:r>
      <w:r>
        <w:tab/>
        <w:t>A court:</w:t>
      </w:r>
    </w:p>
    <w:p w:rsidR="00657C08" w:rsidRDefault="00657C08" w:rsidP="00657C08">
      <w:pPr>
        <w:pStyle w:val="MDContractText1"/>
        <w:ind w:left="1800" w:hanging="360"/>
        <w:jc w:val="both"/>
      </w:pPr>
      <w:r>
        <w:t>(i)</w:t>
      </w:r>
      <w:r>
        <w:tab/>
        <w:t>Made the finding; and</w:t>
      </w:r>
    </w:p>
    <w:p w:rsidR="00657C08" w:rsidRDefault="00657C08" w:rsidP="00657C08">
      <w:pPr>
        <w:pStyle w:val="MDContractText1"/>
        <w:ind w:left="1800" w:hanging="360"/>
        <w:jc w:val="both"/>
      </w:pPr>
      <w:r>
        <w:t>(ii)</w:t>
      </w:r>
      <w:r>
        <w:tab/>
        <w:t>Decision became final; or</w:t>
      </w:r>
    </w:p>
    <w:p w:rsidR="00657C08" w:rsidRDefault="00657C08" w:rsidP="00657C08">
      <w:pPr>
        <w:pStyle w:val="MDContractindent2"/>
      </w:pPr>
      <w:r>
        <w:t>(b)</w:t>
      </w:r>
      <w:r>
        <w:tab/>
        <w:t>The finding was:</w:t>
      </w:r>
    </w:p>
    <w:p w:rsidR="00657C08" w:rsidRDefault="00657C08" w:rsidP="00657C08">
      <w:pPr>
        <w:pStyle w:val="MDContractText1"/>
        <w:ind w:left="1800" w:hanging="360"/>
        <w:jc w:val="both"/>
      </w:pPr>
      <w:r>
        <w:t>(i)</w:t>
      </w:r>
      <w:r>
        <w:tab/>
        <w:t>Made in a contested case under the Maryland Administrative Procedure act; and</w:t>
      </w:r>
    </w:p>
    <w:p w:rsidR="00657C08" w:rsidRDefault="00657C08" w:rsidP="00657C08">
      <w:pPr>
        <w:pStyle w:val="MDContractText1"/>
        <w:ind w:left="1800" w:hanging="360"/>
        <w:jc w:val="both"/>
      </w:pPr>
      <w:r>
        <w:t>(ii)</w:t>
      </w:r>
      <w:r>
        <w:tab/>
        <w:t>Not overturned on judicial review; or</w:t>
      </w:r>
    </w:p>
    <w:p w:rsidR="00657C08" w:rsidRDefault="00657C08" w:rsidP="00657C08">
      <w:pPr>
        <w:pStyle w:val="MDContractIndent1"/>
      </w:pPr>
      <w:r>
        <w:t>(15)</w:t>
      </w:r>
      <w:r>
        <w:tab/>
        <w:t>Admitted in writing or under oath, during the course of an official investigation or other proceedings, acts or omissions that would constitute grounds for conviction or liability under any law or statute described in §§ B and C and subsections D(1)—(14)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rsidR="00657C08" w:rsidRPr="003B057A" w:rsidRDefault="00657C08" w:rsidP="00657C08">
      <w:pPr>
        <w:pStyle w:val="MDContractText1"/>
        <w:jc w:val="both"/>
      </w:pPr>
      <w:r>
        <w:t>____________________________________________________________</w:t>
      </w:r>
    </w:p>
    <w:p w:rsidR="00657C08" w:rsidRDefault="00657C08" w:rsidP="00657C08">
      <w:pPr>
        <w:pStyle w:val="MDContractText1"/>
        <w:ind w:left="720"/>
        <w:jc w:val="both"/>
      </w:pPr>
      <w:r>
        <w:t>____________________________________________________________</w:t>
      </w:r>
    </w:p>
    <w:p w:rsidR="00657C08" w:rsidRDefault="00657C08" w:rsidP="00657C08">
      <w:pPr>
        <w:pStyle w:val="MDContractText0"/>
        <w:keepNext/>
        <w:jc w:val="both"/>
        <w:rPr>
          <w:b/>
        </w:rPr>
      </w:pPr>
      <w:r w:rsidRPr="00376C63">
        <w:rPr>
          <w:b/>
        </w:rPr>
        <w:t>E.</w:t>
      </w:r>
      <w:r w:rsidRPr="00376C63">
        <w:rPr>
          <w:b/>
        </w:rPr>
        <w:tab/>
        <w:t>AFFIRMATION REGARDING DEBARMENT</w:t>
      </w:r>
    </w:p>
    <w:p w:rsidR="00657C08" w:rsidRDefault="00657C08" w:rsidP="00657C08">
      <w:pPr>
        <w:pStyle w:val="MDContractText1"/>
        <w:keepNext/>
        <w:jc w:val="both"/>
      </w:pPr>
      <w:r>
        <w:t>I FURTHER AFFIRM THAT:</w:t>
      </w:r>
    </w:p>
    <w:p w:rsidR="00657C08" w:rsidRDefault="00657C08" w:rsidP="00657C08">
      <w:pPr>
        <w:pStyle w:val="MDContractText1"/>
        <w:jc w:val="both"/>
      </w:pPr>
      <w: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rsidR="00657C08" w:rsidRPr="003B057A" w:rsidRDefault="00657C08" w:rsidP="00657C08">
      <w:pPr>
        <w:pStyle w:val="MDContractText1"/>
        <w:jc w:val="both"/>
      </w:pPr>
      <w:r>
        <w:t>____________________________________________________________</w:t>
      </w:r>
    </w:p>
    <w:p w:rsidR="00657C08" w:rsidRDefault="00657C08" w:rsidP="00657C08">
      <w:pPr>
        <w:pStyle w:val="MDContractText1"/>
        <w:jc w:val="both"/>
      </w:pPr>
      <w:r>
        <w:t>____________________________________________________________</w:t>
      </w:r>
    </w:p>
    <w:p w:rsidR="00657C08" w:rsidRDefault="00657C08" w:rsidP="00657C08">
      <w:pPr>
        <w:pStyle w:val="MDContractText0"/>
        <w:jc w:val="both"/>
        <w:rPr>
          <w:b/>
        </w:rPr>
      </w:pPr>
      <w:r w:rsidRPr="00376C63">
        <w:rPr>
          <w:b/>
        </w:rPr>
        <w:t>F.</w:t>
      </w:r>
      <w:r w:rsidRPr="00376C63">
        <w:rPr>
          <w:b/>
        </w:rPr>
        <w:tab/>
        <w:t>AFFIRMATION REGARDING DEBARMENT OF RELATED ENTITIES</w:t>
      </w:r>
    </w:p>
    <w:p w:rsidR="00657C08" w:rsidRDefault="00657C08" w:rsidP="00657C08">
      <w:pPr>
        <w:pStyle w:val="MDContractText1"/>
        <w:jc w:val="both"/>
      </w:pPr>
      <w:r>
        <w:t>I FURTHER AFFIRM THAT:</w:t>
      </w:r>
    </w:p>
    <w:p w:rsidR="00657C08" w:rsidRDefault="00657C08" w:rsidP="00657C08">
      <w:pPr>
        <w:pStyle w:val="MDContractIndent1"/>
      </w:pPr>
      <w:r>
        <w:t>(1)</w:t>
      </w:r>
      <w:r>
        <w:tab/>
        <w:t>The business was not established and does not operate in a manner designed to evade the application of or defeat the purpose of debarment pursuant to Sections 16-101, et seq., of the State Finance and Procurement Article of the Annotated Code of Maryland; and</w:t>
      </w:r>
    </w:p>
    <w:p w:rsidR="00657C08" w:rsidRDefault="00657C08" w:rsidP="00657C08">
      <w:pPr>
        <w:pStyle w:val="MDContractIndent1"/>
      </w:pPr>
      <w:r>
        <w:t>(2)</w:t>
      </w:r>
      <w:r>
        <w:tab/>
        <w:t>The business is not a successor, assignee, subsidiary, or affiliate of a suspended or debarred business, except as follows (you must indicate the reasons why the affirmations cannot be given without qualification):</w:t>
      </w:r>
    </w:p>
    <w:p w:rsidR="00657C08" w:rsidRPr="003B057A" w:rsidRDefault="00657C08" w:rsidP="00657C08">
      <w:pPr>
        <w:pStyle w:val="MDContractText1"/>
        <w:jc w:val="both"/>
      </w:pPr>
      <w:r>
        <w:t>____________________________________________________________</w:t>
      </w:r>
    </w:p>
    <w:p w:rsidR="00657C08" w:rsidRPr="003B057A" w:rsidRDefault="00657C08" w:rsidP="00657C08">
      <w:pPr>
        <w:pStyle w:val="MDContractText1"/>
        <w:jc w:val="both"/>
      </w:pPr>
      <w:r>
        <w:t>____________________________________________________________</w:t>
      </w:r>
    </w:p>
    <w:p w:rsidR="00657C08" w:rsidRDefault="00657C08" w:rsidP="00657C08">
      <w:pPr>
        <w:pStyle w:val="MDContractText0"/>
        <w:jc w:val="both"/>
        <w:rPr>
          <w:b/>
        </w:rPr>
      </w:pPr>
      <w:r w:rsidRPr="00376C63">
        <w:rPr>
          <w:b/>
        </w:rPr>
        <w:t>G.</w:t>
      </w:r>
      <w:r w:rsidRPr="00376C63">
        <w:rPr>
          <w:b/>
        </w:rPr>
        <w:tab/>
        <w:t>SUBCONTRACT AFFIRMATION</w:t>
      </w:r>
    </w:p>
    <w:p w:rsidR="00657C08" w:rsidRDefault="00657C08" w:rsidP="00657C08">
      <w:pPr>
        <w:pStyle w:val="MDContractText1"/>
        <w:jc w:val="both"/>
      </w:pPr>
      <w:r>
        <w:t>I FURTHER AFFIRM THAT:</w:t>
      </w:r>
    </w:p>
    <w:p w:rsidR="00657C08" w:rsidRDefault="00657C08" w:rsidP="00657C08">
      <w:pPr>
        <w:pStyle w:val="MDContractText1"/>
        <w:jc w:val="both"/>
      </w:pPr>
      <w:r>
        <w:lastRenderedPageBreak/>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rsidR="00657C08" w:rsidRDefault="00657C08" w:rsidP="00657C08">
      <w:pPr>
        <w:pStyle w:val="MDContractText0"/>
        <w:jc w:val="both"/>
        <w:rPr>
          <w:b/>
        </w:rPr>
      </w:pPr>
      <w:r w:rsidRPr="00376C63">
        <w:rPr>
          <w:b/>
        </w:rPr>
        <w:t>H.</w:t>
      </w:r>
      <w:r w:rsidRPr="00376C63">
        <w:rPr>
          <w:b/>
        </w:rPr>
        <w:tab/>
        <w:t>AFFIRMATION REGARDING COLLUSION</w:t>
      </w:r>
    </w:p>
    <w:p w:rsidR="00657C08" w:rsidRDefault="00657C08" w:rsidP="00657C08">
      <w:pPr>
        <w:pStyle w:val="MDContractText1"/>
        <w:jc w:val="both"/>
      </w:pPr>
      <w:r>
        <w:t>I FURTHER AFFIRM THAT:</w:t>
      </w:r>
    </w:p>
    <w:p w:rsidR="00657C08" w:rsidRDefault="00657C08" w:rsidP="00657C08">
      <w:pPr>
        <w:pStyle w:val="MDContractText1"/>
        <w:jc w:val="both"/>
      </w:pPr>
      <w:r>
        <w:t>Neither I, nor to the best of my knowledge, information, and belief, the above business has:</w:t>
      </w:r>
    </w:p>
    <w:p w:rsidR="00657C08" w:rsidRDefault="00657C08" w:rsidP="00657C08">
      <w:pPr>
        <w:pStyle w:val="MDContractIndent1"/>
      </w:pPr>
      <w:r>
        <w:t>(1)</w:t>
      </w:r>
      <w:r>
        <w:tab/>
        <w:t>Agreed, conspired, connived, or colluded to produce a deceptive show of competition in the compilation of the accompanying Bid/proposal that is being submitted; or</w:t>
      </w:r>
    </w:p>
    <w:p w:rsidR="00657C08" w:rsidRDefault="00657C08" w:rsidP="00657C08">
      <w:pPr>
        <w:pStyle w:val="MDContractIndent1"/>
      </w:pPr>
      <w:r>
        <w:t>(2)</w:t>
      </w:r>
      <w:r>
        <w:tab/>
        <w:t>In any manner, directly or indirectly, entered into any agreement of any kind to fix the Bid/proposal price of the Bidder or of any competitor, or otherwise taken any action in restraint of free competitive bidding in connection with the contract for which the accompanying Bid/proposal is submitted.</w:t>
      </w:r>
    </w:p>
    <w:p w:rsidR="00657C08" w:rsidRDefault="00657C08" w:rsidP="00657C08">
      <w:pPr>
        <w:pStyle w:val="MDContractText0"/>
        <w:jc w:val="both"/>
        <w:rPr>
          <w:b/>
        </w:rPr>
      </w:pPr>
      <w:r w:rsidRPr="00376C63">
        <w:rPr>
          <w:b/>
        </w:rPr>
        <w:t>I.</w:t>
      </w:r>
      <w:r w:rsidRPr="00376C63">
        <w:rPr>
          <w:b/>
        </w:rPr>
        <w:tab/>
        <w:t>CERTIFICATION OF TAX PAYMENT</w:t>
      </w:r>
    </w:p>
    <w:p w:rsidR="00657C08" w:rsidRDefault="00657C08" w:rsidP="00657C08">
      <w:pPr>
        <w:pStyle w:val="MDContractText1"/>
        <w:jc w:val="both"/>
      </w:pPr>
      <w:r>
        <w:t>I FURTHER AFFIRM THAT:</w:t>
      </w:r>
    </w:p>
    <w:p w:rsidR="00657C08" w:rsidRDefault="00657C08" w:rsidP="00657C08">
      <w:pPr>
        <w:pStyle w:val="MDContractText1"/>
        <w:jc w:val="both"/>
      </w:pPr>
      <w:r>
        <w:t>Except as validly contested, the business has paid, or has arranged for payment of, all taxes due the State of Maryland and has filed all required returns and reports with the Comptroller of the Treasury, State Department of Assessments and Taxation, and Department of Labor, Licensing, and Regulation, as applicable, and will have paid all withholding taxes due the State of Maryland prior to final settlement.</w:t>
      </w:r>
    </w:p>
    <w:p w:rsidR="00657C08" w:rsidRDefault="00657C08" w:rsidP="00657C08">
      <w:pPr>
        <w:pStyle w:val="MDContractText0"/>
        <w:jc w:val="both"/>
        <w:rPr>
          <w:b/>
        </w:rPr>
      </w:pPr>
      <w:r w:rsidRPr="00376C63">
        <w:rPr>
          <w:b/>
        </w:rPr>
        <w:t>J.</w:t>
      </w:r>
      <w:r w:rsidRPr="00376C63">
        <w:rPr>
          <w:b/>
        </w:rPr>
        <w:tab/>
        <w:t>CONTINGENT FEES</w:t>
      </w:r>
    </w:p>
    <w:p w:rsidR="00657C08" w:rsidRDefault="00657C08" w:rsidP="00657C08">
      <w:pPr>
        <w:pStyle w:val="MDContractText1"/>
        <w:jc w:val="both"/>
      </w:pPr>
      <w:r>
        <w:t>I FURTHER AFFIRM THAT:</w:t>
      </w:r>
    </w:p>
    <w:p w:rsidR="00657C08" w:rsidRDefault="00657C08" w:rsidP="00657C08">
      <w:pPr>
        <w:pStyle w:val="MDContractText1"/>
        <w:jc w:val="both"/>
      </w:pPr>
      <w:r>
        <w:t>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w:t>
      </w:r>
    </w:p>
    <w:p w:rsidR="00657C08" w:rsidRDefault="00657C08" w:rsidP="00657C08">
      <w:pPr>
        <w:pStyle w:val="MDContractText0"/>
        <w:jc w:val="both"/>
        <w:rPr>
          <w:b/>
        </w:rPr>
      </w:pPr>
      <w:r w:rsidRPr="00376C63">
        <w:rPr>
          <w:b/>
        </w:rPr>
        <w:t>K.</w:t>
      </w:r>
      <w:r w:rsidRPr="00376C63">
        <w:rPr>
          <w:b/>
        </w:rPr>
        <w:tab/>
        <w:t>CERTIFICATION REGARDING INVESTMENTS IN IRAN</w:t>
      </w:r>
    </w:p>
    <w:p w:rsidR="00657C08" w:rsidRDefault="00657C08" w:rsidP="00657C08">
      <w:pPr>
        <w:pStyle w:val="MDContractIndent1"/>
      </w:pPr>
      <w:r>
        <w:t>(1)</w:t>
      </w:r>
      <w:r>
        <w:tab/>
        <w:t>The undersigned certifies that, in accordance with State Finance and Procurement Article, §17-705, Annotated Code of Maryland:</w:t>
      </w:r>
    </w:p>
    <w:p w:rsidR="00657C08" w:rsidRDefault="00657C08" w:rsidP="00657C08">
      <w:pPr>
        <w:pStyle w:val="MDContractindent2"/>
      </w:pPr>
      <w:r>
        <w:t>(a)</w:t>
      </w:r>
      <w:r>
        <w:tab/>
        <w:t>It is not identified on the list created by the Board of Public Works as a person engaging in investment activities in Iran as described in State Finance and Procurement Article, §17-702, Annotated Code of Maryland; and</w:t>
      </w:r>
    </w:p>
    <w:p w:rsidR="00657C08" w:rsidRDefault="00657C08" w:rsidP="00657C08">
      <w:pPr>
        <w:pStyle w:val="MDContractindent2"/>
      </w:pPr>
      <w:r>
        <w:t>(b)</w:t>
      </w:r>
      <w:r>
        <w:tab/>
        <w:t>It is not engaging in investment activities in Iran as described in State Finance and Procurement Article, §17-702, Annotated Code of Maryland.</w:t>
      </w:r>
    </w:p>
    <w:p w:rsidR="00657C08" w:rsidRDefault="00657C08" w:rsidP="00657C08">
      <w:pPr>
        <w:pStyle w:val="MDContractIndent1"/>
      </w:pPr>
      <w:r>
        <w:t>(2)</w:t>
      </w:r>
      <w:r>
        <w:tab/>
        <w:t>The undersigned is unable to make the above certification regarding its investment activities in Iran due to the following activities:</w:t>
      </w:r>
    </w:p>
    <w:p w:rsidR="00657C08" w:rsidRPr="003B057A" w:rsidRDefault="00657C08" w:rsidP="00657C08">
      <w:pPr>
        <w:pStyle w:val="MDContractText1"/>
        <w:jc w:val="both"/>
      </w:pPr>
      <w:r>
        <w:t>____________________________________________________________</w:t>
      </w:r>
    </w:p>
    <w:p w:rsidR="00657C08" w:rsidRDefault="00657C08" w:rsidP="00657C08">
      <w:pPr>
        <w:pStyle w:val="MDTextIndent1"/>
        <w:jc w:val="both"/>
      </w:pPr>
      <w:r>
        <w:t>____________________________________________________________</w:t>
      </w:r>
    </w:p>
    <w:p w:rsidR="00657C08" w:rsidRDefault="00657C08" w:rsidP="00657C08">
      <w:pPr>
        <w:pStyle w:val="MDContractText0"/>
        <w:jc w:val="both"/>
        <w:rPr>
          <w:b/>
        </w:rPr>
      </w:pPr>
      <w:r w:rsidRPr="00376C63">
        <w:rPr>
          <w:b/>
        </w:rPr>
        <w:t>L.</w:t>
      </w:r>
      <w:r w:rsidRPr="00376C63">
        <w:rPr>
          <w:b/>
        </w:rPr>
        <w:tab/>
        <w:t>CONFLICT MINERALS ORIGINATED IN THE DEMOCRATIC REPUBLIC OF CONGO (FOR SUPPLIES AND SERVICES CONTRACTS)</w:t>
      </w:r>
    </w:p>
    <w:p w:rsidR="00657C08" w:rsidRDefault="00657C08" w:rsidP="00657C08">
      <w:pPr>
        <w:pStyle w:val="MDContractText1"/>
        <w:jc w:val="both"/>
      </w:pPr>
      <w:r>
        <w:t>I FURTHER AFFIRM THAT:</w:t>
      </w:r>
    </w:p>
    <w:p w:rsidR="00657C08" w:rsidRDefault="00657C08" w:rsidP="00657C08">
      <w:pPr>
        <w:pStyle w:val="MDContractText1"/>
        <w:jc w:val="both"/>
      </w:pPr>
      <w: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657C08" w:rsidRDefault="00657C08" w:rsidP="00657C08">
      <w:pPr>
        <w:pStyle w:val="MDContractText0"/>
        <w:jc w:val="both"/>
        <w:rPr>
          <w:b/>
        </w:rPr>
      </w:pPr>
      <w:r w:rsidRPr="00376C63">
        <w:rPr>
          <w:b/>
        </w:rPr>
        <w:lastRenderedPageBreak/>
        <w:t>M.</w:t>
      </w:r>
      <w:r w:rsidRPr="00376C63">
        <w:rPr>
          <w:b/>
        </w:rPr>
        <w:tab/>
      </w:r>
      <w:r w:rsidRPr="00807A2F">
        <w:rPr>
          <w:b/>
        </w:rPr>
        <w:t>PROHIBITING DISCRIMINATORY BOYCOTTS OF ISRAEL</w:t>
      </w:r>
    </w:p>
    <w:p w:rsidR="00657C08" w:rsidRDefault="00657C08" w:rsidP="00657C08">
      <w:pPr>
        <w:pStyle w:val="MDContractText1"/>
        <w:ind w:firstLine="60"/>
        <w:jc w:val="both"/>
      </w:pPr>
      <w:r w:rsidRPr="00861D14">
        <w:rPr>
          <w:b/>
        </w:rPr>
        <w:t>I FURTHER AFFIRM THAT</w:t>
      </w:r>
      <w:r>
        <w:t>:</w:t>
      </w:r>
    </w:p>
    <w:p w:rsidR="00657C08" w:rsidRPr="00807A2F" w:rsidRDefault="00657C08" w:rsidP="00657C08">
      <w:pPr>
        <w:pStyle w:val="MDContractText0"/>
        <w:ind w:left="540"/>
        <w:jc w:val="both"/>
      </w:pPr>
      <w:r w:rsidRPr="00807A2F">
        <w:t xml:space="preserve">In preparing its </w:t>
      </w:r>
      <w:r>
        <w:t>bid</w:t>
      </w:r>
      <w:r w:rsidRPr="00807A2F">
        <w:t xml:space="preserve"> on this project, the </w:t>
      </w:r>
      <w:r>
        <w:t>Bidder</w:t>
      </w:r>
      <w:r w:rsidR="007C1F5F">
        <w:t xml:space="preserve"> </w:t>
      </w:r>
      <w:r w:rsidRPr="00807A2F">
        <w:t xml:space="preserve"> has considered all </w:t>
      </w:r>
      <w:r>
        <w:t>bid</w:t>
      </w:r>
      <w:r w:rsidRPr="00807A2F">
        <w:t xml:space="preserve"> submitted from qualified, potential subcontractors and suppliers, and has not, in the solicitation, selection, or commercial treatment of any subcontractor, vendor, or supplier, refused to transact or terminated business activities, or taken other actions intended to limit commercial relations, with a person or entity on the basis of Israeli national origin, or residence or incorporation in Israel and its territories. </w:t>
      </w:r>
      <w:r>
        <w:t xml:space="preserve"> </w:t>
      </w:r>
      <w:r w:rsidRPr="00807A2F">
        <w:t xml:space="preserve">The </w:t>
      </w:r>
      <w:r>
        <w:t>Bidder</w:t>
      </w:r>
      <w:r w:rsidRPr="00807A2F">
        <w:t xml:space="preserve"> also has not retaliated against any person or other entity for reporting such refusal, termination, or commercially limiting actions. </w:t>
      </w:r>
      <w:r>
        <w:t xml:space="preserve"> </w:t>
      </w:r>
      <w:r w:rsidRPr="00807A2F">
        <w:t xml:space="preserve">Without limiting any other provision of the solicitation for </w:t>
      </w:r>
      <w:r>
        <w:t>bid/proposal</w:t>
      </w:r>
      <w:r w:rsidRPr="00807A2F">
        <w:t xml:space="preserve">s for this project, it is understood and agreed that, if this certification is false, such false certification will constitute grounds for the State to reject the </w:t>
      </w:r>
      <w:r>
        <w:t>bid</w:t>
      </w:r>
      <w:r w:rsidR="007C1F5F">
        <w:t xml:space="preserve"> </w:t>
      </w:r>
      <w:r w:rsidRPr="00807A2F">
        <w:t xml:space="preserve">submitted by the </w:t>
      </w:r>
      <w:r>
        <w:t>Bidder</w:t>
      </w:r>
      <w:r w:rsidRPr="00807A2F">
        <w:t xml:space="preserve"> on this project, and terminate any contract awarded based on the </w:t>
      </w:r>
      <w:r>
        <w:t>bid</w:t>
      </w:r>
      <w:r w:rsidRPr="00807A2F">
        <w:t>.</w:t>
      </w:r>
    </w:p>
    <w:p w:rsidR="00657C08" w:rsidRPr="00376C63" w:rsidRDefault="00657C08" w:rsidP="00657C08">
      <w:pPr>
        <w:pStyle w:val="MDContractText0"/>
        <w:jc w:val="both"/>
        <w:rPr>
          <w:b/>
        </w:rPr>
      </w:pPr>
      <w:r>
        <w:rPr>
          <w:b/>
        </w:rPr>
        <w:t>N.</w:t>
      </w:r>
      <w:r>
        <w:rPr>
          <w:b/>
        </w:rPr>
        <w:tab/>
      </w:r>
      <w:r w:rsidRPr="00376C63">
        <w:rPr>
          <w:b/>
        </w:rPr>
        <w:t>I FURTHER AFFIRM THAT:</w:t>
      </w:r>
    </w:p>
    <w:p w:rsidR="00657C08" w:rsidRDefault="00657C08" w:rsidP="00657C08">
      <w:pPr>
        <w:pStyle w:val="MDContractText1"/>
        <w:jc w:val="both"/>
      </w:pPr>
      <w:r>
        <w:t>Any claims of environmental attributes made relating to a product or service included in the bid or bid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rsidR="00657C08" w:rsidRPr="00376C63" w:rsidRDefault="00657C08" w:rsidP="00657C08">
      <w:pPr>
        <w:pStyle w:val="MDContractText0"/>
        <w:jc w:val="both"/>
        <w:rPr>
          <w:b/>
        </w:rPr>
      </w:pPr>
      <w:r>
        <w:rPr>
          <w:b/>
        </w:rPr>
        <w:t>O</w:t>
      </w:r>
      <w:r w:rsidRPr="00376C63">
        <w:rPr>
          <w:b/>
        </w:rPr>
        <w:t>.</w:t>
      </w:r>
      <w:r w:rsidRPr="00376C63">
        <w:rPr>
          <w:b/>
        </w:rPr>
        <w:tab/>
        <w:t>ACKNOWLEDGEMENT</w:t>
      </w:r>
    </w:p>
    <w:p w:rsidR="00657C08" w:rsidRDefault="00657C08" w:rsidP="00657C08">
      <w:pPr>
        <w:pStyle w:val="MDContractText1"/>
        <w:jc w:val="both"/>
      </w:pPr>
      <w:r>
        <w:t>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rsidR="00657C08" w:rsidRDefault="00657C08" w:rsidP="00657C08">
      <w:pPr>
        <w:pStyle w:val="MDContractText1"/>
        <w:jc w:val="both"/>
      </w:pPr>
      <w:r>
        <w:t xml:space="preserve">I DO SOLEMNLY DECLARE AND AFFIRM UNDER THE PENALTIES OF PERJURY THAT THE CONTENTS OF THIS AFFIDAVIT ARE TRUE AND CORRECT TO THE BEST OF MY KNOWLEDGE, INFORMATION, AND BELIEF. </w:t>
      </w:r>
    </w:p>
    <w:p w:rsidR="00657C08" w:rsidRDefault="00657C08" w:rsidP="00657C08">
      <w:pPr>
        <w:pStyle w:val="MDContractText1"/>
        <w:jc w:val="both"/>
      </w:pPr>
    </w:p>
    <w:tbl>
      <w:tblPr>
        <w:tblW w:w="6498" w:type="dxa"/>
        <w:tblInd w:w="738" w:type="dxa"/>
        <w:tblBorders>
          <w:insideH w:val="single" w:sz="6" w:space="0" w:color="auto"/>
          <w:insideV w:val="single" w:sz="6" w:space="0" w:color="auto"/>
        </w:tblBorders>
        <w:tblLook w:val="04A0"/>
      </w:tblPr>
      <w:tblGrid>
        <w:gridCol w:w="5778"/>
        <w:gridCol w:w="720"/>
      </w:tblGrid>
      <w:tr w:rsidR="00657C08" w:rsidTr="00B42DFC">
        <w:tc>
          <w:tcPr>
            <w:tcW w:w="5778" w:type="dxa"/>
            <w:tcBorders>
              <w:right w:val="nil"/>
            </w:tcBorders>
            <w:shd w:val="clear" w:color="auto" w:fill="auto"/>
          </w:tcPr>
          <w:p w:rsidR="00657C08" w:rsidRPr="00B42DFC" w:rsidRDefault="00657C08" w:rsidP="00B42DFC">
            <w:pPr>
              <w:pStyle w:val="MDContractText0"/>
              <w:spacing w:after="0"/>
              <w:jc w:val="both"/>
              <w:rPr>
                <w:rFonts w:ascii="Calibri" w:hAnsi="Calibri"/>
              </w:rPr>
            </w:pPr>
            <w:r w:rsidRPr="00B42DFC">
              <w:rPr>
                <w:rFonts w:ascii="Calibri" w:hAnsi="Calibri"/>
              </w:rPr>
              <w:t>By:</w:t>
            </w:r>
          </w:p>
        </w:tc>
        <w:tc>
          <w:tcPr>
            <w:tcW w:w="720" w:type="dxa"/>
            <w:tcBorders>
              <w:top w:val="nil"/>
              <w:left w:val="nil"/>
            </w:tcBorders>
            <w:shd w:val="clear" w:color="auto" w:fill="auto"/>
          </w:tcPr>
          <w:p w:rsidR="00657C08" w:rsidRPr="00B42DFC" w:rsidRDefault="00657C08" w:rsidP="00B42DFC">
            <w:pPr>
              <w:pStyle w:val="MDContractText0"/>
              <w:spacing w:after="0"/>
              <w:jc w:val="both"/>
              <w:rPr>
                <w:rFonts w:ascii="Calibri" w:hAnsi="Calibri"/>
              </w:rPr>
            </w:pPr>
          </w:p>
        </w:tc>
      </w:tr>
      <w:tr w:rsidR="00657C08" w:rsidRPr="00B75516" w:rsidTr="00B42DFC">
        <w:tc>
          <w:tcPr>
            <w:tcW w:w="5778" w:type="dxa"/>
            <w:tcBorders>
              <w:bottom w:val="nil"/>
              <w:right w:val="nil"/>
            </w:tcBorders>
            <w:shd w:val="clear" w:color="auto" w:fill="auto"/>
          </w:tcPr>
          <w:p w:rsidR="00657C08" w:rsidRPr="00B42DFC" w:rsidRDefault="00657C08" w:rsidP="00B42DFC">
            <w:pPr>
              <w:pStyle w:val="MDContractText0"/>
              <w:spacing w:before="0" w:after="0"/>
              <w:jc w:val="both"/>
              <w:rPr>
                <w:rFonts w:ascii="Calibri" w:hAnsi="Calibri"/>
                <w:i/>
                <w:sz w:val="18"/>
              </w:rPr>
            </w:pPr>
            <w:r w:rsidRPr="00B42DFC">
              <w:rPr>
                <w:rFonts w:ascii="Calibri" w:hAnsi="Calibri"/>
                <w:i/>
                <w:sz w:val="18"/>
              </w:rPr>
              <w:t>Signature of Authorized Representative and Affiant</w:t>
            </w:r>
          </w:p>
        </w:tc>
        <w:tc>
          <w:tcPr>
            <w:tcW w:w="720" w:type="dxa"/>
            <w:tcBorders>
              <w:left w:val="nil"/>
              <w:bottom w:val="nil"/>
            </w:tcBorders>
            <w:shd w:val="clear" w:color="auto" w:fill="auto"/>
          </w:tcPr>
          <w:p w:rsidR="00657C08" w:rsidRPr="00B42DFC" w:rsidRDefault="00657C08" w:rsidP="00B42DFC">
            <w:pPr>
              <w:pStyle w:val="MDContractText0"/>
              <w:spacing w:before="0" w:after="0"/>
              <w:jc w:val="both"/>
              <w:rPr>
                <w:rFonts w:ascii="Calibri" w:hAnsi="Calibri"/>
                <w:i/>
                <w:sz w:val="18"/>
              </w:rPr>
            </w:pPr>
          </w:p>
        </w:tc>
      </w:tr>
      <w:tr w:rsidR="00657C08" w:rsidTr="00B42DFC">
        <w:tc>
          <w:tcPr>
            <w:tcW w:w="5778" w:type="dxa"/>
            <w:tcBorders>
              <w:top w:val="nil"/>
              <w:bottom w:val="single" w:sz="6" w:space="0" w:color="auto"/>
              <w:right w:val="nil"/>
            </w:tcBorders>
            <w:shd w:val="clear" w:color="auto" w:fill="auto"/>
          </w:tcPr>
          <w:p w:rsidR="00657C08" w:rsidRPr="00B42DFC" w:rsidRDefault="00657C08" w:rsidP="00B42DFC">
            <w:pPr>
              <w:pStyle w:val="MDContractText0"/>
              <w:spacing w:after="0"/>
              <w:jc w:val="both"/>
              <w:rPr>
                <w:rFonts w:ascii="Calibri" w:hAnsi="Calibri"/>
              </w:rPr>
            </w:pPr>
            <w:r w:rsidRPr="00B42DFC">
              <w:rPr>
                <w:rFonts w:ascii="Calibri" w:hAnsi="Calibri"/>
              </w:rPr>
              <w:t xml:space="preserve">Printed Name: </w:t>
            </w:r>
          </w:p>
        </w:tc>
        <w:tc>
          <w:tcPr>
            <w:tcW w:w="720" w:type="dxa"/>
            <w:tcBorders>
              <w:top w:val="nil"/>
              <w:left w:val="nil"/>
              <w:bottom w:val="single" w:sz="6" w:space="0" w:color="auto"/>
            </w:tcBorders>
            <w:shd w:val="clear" w:color="auto" w:fill="auto"/>
          </w:tcPr>
          <w:p w:rsidR="00657C08" w:rsidRPr="00B42DFC" w:rsidRDefault="00657C08" w:rsidP="00B42DFC">
            <w:pPr>
              <w:pStyle w:val="MDContractText0"/>
              <w:spacing w:after="0"/>
              <w:jc w:val="both"/>
              <w:rPr>
                <w:rFonts w:ascii="Calibri" w:hAnsi="Calibri"/>
              </w:rPr>
            </w:pPr>
          </w:p>
        </w:tc>
      </w:tr>
      <w:tr w:rsidR="00657C08" w:rsidRPr="00B75516" w:rsidTr="00B42DFC">
        <w:tc>
          <w:tcPr>
            <w:tcW w:w="5778" w:type="dxa"/>
            <w:tcBorders>
              <w:top w:val="single" w:sz="6" w:space="0" w:color="auto"/>
              <w:bottom w:val="nil"/>
              <w:right w:val="nil"/>
            </w:tcBorders>
            <w:shd w:val="clear" w:color="auto" w:fill="auto"/>
          </w:tcPr>
          <w:p w:rsidR="00657C08" w:rsidRPr="00B42DFC" w:rsidRDefault="00657C08" w:rsidP="00B42DFC">
            <w:pPr>
              <w:pStyle w:val="MDContractText0"/>
              <w:spacing w:before="0" w:after="0"/>
              <w:jc w:val="both"/>
              <w:rPr>
                <w:rFonts w:ascii="Calibri" w:hAnsi="Calibri"/>
                <w:i/>
                <w:sz w:val="18"/>
              </w:rPr>
            </w:pPr>
            <w:r w:rsidRPr="00B42DFC">
              <w:rPr>
                <w:rFonts w:ascii="Calibri" w:hAnsi="Calibri"/>
                <w:i/>
                <w:sz w:val="18"/>
              </w:rPr>
              <w:t>Printed Name of Authorized Representative and Affiant</w:t>
            </w:r>
          </w:p>
        </w:tc>
        <w:tc>
          <w:tcPr>
            <w:tcW w:w="720" w:type="dxa"/>
            <w:tcBorders>
              <w:top w:val="single" w:sz="6" w:space="0" w:color="auto"/>
              <w:left w:val="nil"/>
              <w:bottom w:val="nil"/>
            </w:tcBorders>
            <w:shd w:val="clear" w:color="auto" w:fill="auto"/>
          </w:tcPr>
          <w:p w:rsidR="00657C08" w:rsidRPr="00B42DFC" w:rsidRDefault="00657C08" w:rsidP="00B42DFC">
            <w:pPr>
              <w:pStyle w:val="MDContractText0"/>
              <w:spacing w:before="0" w:after="0"/>
              <w:jc w:val="both"/>
              <w:rPr>
                <w:rFonts w:ascii="Calibri" w:hAnsi="Calibri"/>
                <w:i/>
                <w:sz w:val="18"/>
              </w:rPr>
            </w:pPr>
          </w:p>
        </w:tc>
      </w:tr>
      <w:tr w:rsidR="00657C08" w:rsidTr="00B42DFC">
        <w:tc>
          <w:tcPr>
            <w:tcW w:w="5778" w:type="dxa"/>
            <w:tcBorders>
              <w:top w:val="nil"/>
              <w:bottom w:val="single" w:sz="6" w:space="0" w:color="auto"/>
              <w:right w:val="nil"/>
            </w:tcBorders>
            <w:shd w:val="clear" w:color="auto" w:fill="auto"/>
          </w:tcPr>
          <w:p w:rsidR="00657C08" w:rsidRPr="00B42DFC" w:rsidRDefault="00657C08" w:rsidP="00B42DFC">
            <w:pPr>
              <w:pStyle w:val="MDContractText0"/>
              <w:spacing w:after="0"/>
              <w:jc w:val="both"/>
              <w:rPr>
                <w:rFonts w:ascii="Calibri" w:hAnsi="Calibri"/>
              </w:rPr>
            </w:pPr>
            <w:r w:rsidRPr="00B42DFC">
              <w:rPr>
                <w:rFonts w:ascii="Calibri" w:hAnsi="Calibri"/>
              </w:rPr>
              <w:t xml:space="preserve">Title: </w:t>
            </w:r>
          </w:p>
        </w:tc>
        <w:tc>
          <w:tcPr>
            <w:tcW w:w="720" w:type="dxa"/>
            <w:tcBorders>
              <w:top w:val="nil"/>
              <w:left w:val="nil"/>
              <w:bottom w:val="single" w:sz="6" w:space="0" w:color="auto"/>
            </w:tcBorders>
            <w:shd w:val="clear" w:color="auto" w:fill="auto"/>
          </w:tcPr>
          <w:p w:rsidR="00657C08" w:rsidRPr="00B42DFC" w:rsidRDefault="00657C08" w:rsidP="00B42DFC">
            <w:pPr>
              <w:pStyle w:val="MDContractText0"/>
              <w:spacing w:after="0"/>
              <w:jc w:val="both"/>
              <w:rPr>
                <w:rFonts w:ascii="Calibri" w:hAnsi="Calibri"/>
              </w:rPr>
            </w:pPr>
          </w:p>
        </w:tc>
      </w:tr>
      <w:tr w:rsidR="00657C08" w:rsidRPr="00B75516" w:rsidTr="00B42DFC">
        <w:tc>
          <w:tcPr>
            <w:tcW w:w="5778" w:type="dxa"/>
            <w:tcBorders>
              <w:top w:val="single" w:sz="6" w:space="0" w:color="auto"/>
              <w:bottom w:val="nil"/>
              <w:right w:val="nil"/>
            </w:tcBorders>
            <w:shd w:val="clear" w:color="auto" w:fill="auto"/>
          </w:tcPr>
          <w:p w:rsidR="00657C08" w:rsidRPr="00B42DFC" w:rsidRDefault="00657C08" w:rsidP="00B42DFC">
            <w:pPr>
              <w:pStyle w:val="MDContractText0"/>
              <w:spacing w:before="0" w:after="0"/>
              <w:jc w:val="both"/>
              <w:rPr>
                <w:rFonts w:ascii="Calibri" w:hAnsi="Calibri"/>
                <w:i/>
                <w:sz w:val="18"/>
              </w:rPr>
            </w:pPr>
            <w:r w:rsidRPr="00B42DFC">
              <w:rPr>
                <w:rFonts w:ascii="Calibri" w:hAnsi="Calibri"/>
                <w:i/>
                <w:sz w:val="18"/>
              </w:rPr>
              <w:t>Title</w:t>
            </w:r>
          </w:p>
        </w:tc>
        <w:tc>
          <w:tcPr>
            <w:tcW w:w="720" w:type="dxa"/>
            <w:tcBorders>
              <w:top w:val="single" w:sz="6" w:space="0" w:color="auto"/>
              <w:left w:val="nil"/>
              <w:bottom w:val="nil"/>
            </w:tcBorders>
            <w:shd w:val="clear" w:color="auto" w:fill="auto"/>
          </w:tcPr>
          <w:p w:rsidR="00657C08" w:rsidRPr="00B42DFC" w:rsidRDefault="00657C08" w:rsidP="00B42DFC">
            <w:pPr>
              <w:pStyle w:val="MDContractText0"/>
              <w:spacing w:before="0" w:after="0"/>
              <w:jc w:val="both"/>
              <w:rPr>
                <w:rFonts w:ascii="Calibri" w:hAnsi="Calibri"/>
                <w:i/>
                <w:sz w:val="18"/>
              </w:rPr>
            </w:pPr>
          </w:p>
        </w:tc>
      </w:tr>
      <w:tr w:rsidR="00657C08" w:rsidTr="00B42DFC">
        <w:tc>
          <w:tcPr>
            <w:tcW w:w="5778" w:type="dxa"/>
            <w:tcBorders>
              <w:top w:val="nil"/>
              <w:bottom w:val="single" w:sz="6" w:space="0" w:color="auto"/>
              <w:right w:val="nil"/>
            </w:tcBorders>
            <w:shd w:val="clear" w:color="auto" w:fill="auto"/>
          </w:tcPr>
          <w:p w:rsidR="00657C08" w:rsidRPr="00B42DFC" w:rsidRDefault="00657C08" w:rsidP="00B42DFC">
            <w:pPr>
              <w:pStyle w:val="MDContractText0"/>
              <w:spacing w:after="0"/>
              <w:jc w:val="both"/>
              <w:rPr>
                <w:rFonts w:ascii="Calibri" w:hAnsi="Calibri"/>
              </w:rPr>
            </w:pPr>
            <w:r w:rsidRPr="00B42DFC">
              <w:rPr>
                <w:rFonts w:ascii="Calibri" w:hAnsi="Calibri"/>
              </w:rPr>
              <w:t>Date:</w:t>
            </w:r>
          </w:p>
        </w:tc>
        <w:tc>
          <w:tcPr>
            <w:tcW w:w="720" w:type="dxa"/>
            <w:tcBorders>
              <w:top w:val="nil"/>
              <w:left w:val="nil"/>
              <w:bottom w:val="single" w:sz="6" w:space="0" w:color="auto"/>
            </w:tcBorders>
            <w:shd w:val="clear" w:color="auto" w:fill="auto"/>
          </w:tcPr>
          <w:p w:rsidR="00657C08" w:rsidRPr="00B42DFC" w:rsidRDefault="00657C08" w:rsidP="00B42DFC">
            <w:pPr>
              <w:pStyle w:val="MDContractText0"/>
              <w:spacing w:after="0"/>
              <w:jc w:val="both"/>
              <w:rPr>
                <w:rFonts w:ascii="Calibri" w:hAnsi="Calibri"/>
              </w:rPr>
            </w:pPr>
          </w:p>
        </w:tc>
      </w:tr>
      <w:tr w:rsidR="00657C08" w:rsidRPr="00D33BD3" w:rsidTr="00B42DFC">
        <w:tc>
          <w:tcPr>
            <w:tcW w:w="5778" w:type="dxa"/>
            <w:tcBorders>
              <w:top w:val="single" w:sz="6" w:space="0" w:color="auto"/>
              <w:bottom w:val="nil"/>
              <w:right w:val="nil"/>
            </w:tcBorders>
            <w:shd w:val="clear" w:color="auto" w:fill="auto"/>
          </w:tcPr>
          <w:p w:rsidR="00657C08" w:rsidRPr="00B42DFC" w:rsidRDefault="00657C08" w:rsidP="00B42DFC">
            <w:pPr>
              <w:pStyle w:val="MDContractText0"/>
              <w:spacing w:before="0" w:after="0"/>
              <w:jc w:val="both"/>
              <w:rPr>
                <w:rFonts w:ascii="Calibri" w:hAnsi="Calibri"/>
                <w:i/>
                <w:sz w:val="18"/>
              </w:rPr>
            </w:pPr>
            <w:r w:rsidRPr="00B42DFC">
              <w:rPr>
                <w:rFonts w:ascii="Calibri" w:hAnsi="Calibri"/>
                <w:i/>
                <w:sz w:val="18"/>
              </w:rPr>
              <w:t>Date</w:t>
            </w:r>
          </w:p>
        </w:tc>
        <w:tc>
          <w:tcPr>
            <w:tcW w:w="720" w:type="dxa"/>
            <w:tcBorders>
              <w:top w:val="single" w:sz="6" w:space="0" w:color="auto"/>
              <w:left w:val="nil"/>
              <w:bottom w:val="nil"/>
            </w:tcBorders>
            <w:shd w:val="clear" w:color="auto" w:fill="auto"/>
          </w:tcPr>
          <w:p w:rsidR="00657C08" w:rsidRPr="00B42DFC" w:rsidRDefault="00657C08" w:rsidP="00B42DFC">
            <w:pPr>
              <w:pStyle w:val="MDContractText0"/>
              <w:spacing w:before="0" w:after="0"/>
              <w:jc w:val="both"/>
              <w:rPr>
                <w:rFonts w:ascii="Calibri" w:hAnsi="Calibri"/>
                <w:i/>
                <w:sz w:val="18"/>
              </w:rPr>
            </w:pPr>
          </w:p>
        </w:tc>
      </w:tr>
      <w:tr w:rsidR="00657C08" w:rsidRPr="00D33BD3" w:rsidTr="00B42DFC">
        <w:tc>
          <w:tcPr>
            <w:tcW w:w="5778" w:type="dxa"/>
            <w:tcBorders>
              <w:top w:val="nil"/>
              <w:bottom w:val="single" w:sz="6" w:space="0" w:color="auto"/>
              <w:right w:val="nil"/>
            </w:tcBorders>
            <w:shd w:val="clear" w:color="auto" w:fill="auto"/>
          </w:tcPr>
          <w:p w:rsidR="00657C08" w:rsidRPr="00B42DFC" w:rsidRDefault="00657C08" w:rsidP="00B42DFC">
            <w:pPr>
              <w:pStyle w:val="MDContractText0"/>
              <w:spacing w:before="0" w:after="0"/>
              <w:jc w:val="both"/>
              <w:rPr>
                <w:rFonts w:ascii="Calibri" w:hAnsi="Calibri"/>
                <w:i/>
                <w:sz w:val="18"/>
              </w:rPr>
            </w:pPr>
          </w:p>
        </w:tc>
        <w:tc>
          <w:tcPr>
            <w:tcW w:w="720" w:type="dxa"/>
            <w:tcBorders>
              <w:top w:val="nil"/>
              <w:left w:val="nil"/>
              <w:bottom w:val="single" w:sz="6" w:space="0" w:color="auto"/>
            </w:tcBorders>
            <w:shd w:val="clear" w:color="auto" w:fill="auto"/>
          </w:tcPr>
          <w:p w:rsidR="00657C08" w:rsidRPr="00B42DFC" w:rsidRDefault="00657C08" w:rsidP="00B42DFC">
            <w:pPr>
              <w:pStyle w:val="MDContractText0"/>
              <w:spacing w:before="0" w:after="0"/>
              <w:jc w:val="both"/>
              <w:rPr>
                <w:rFonts w:ascii="Calibri" w:hAnsi="Calibri"/>
                <w:i/>
                <w:sz w:val="18"/>
              </w:rPr>
            </w:pPr>
          </w:p>
        </w:tc>
      </w:tr>
    </w:tbl>
    <w:p w:rsidR="00657C08" w:rsidRDefault="00657C08" w:rsidP="00251585">
      <w:pPr>
        <w:pStyle w:val="p1"/>
        <w:spacing w:before="0" w:beforeAutospacing="0" w:after="0" w:afterAutospacing="0"/>
        <w:rPr>
          <w:sz w:val="22"/>
        </w:rPr>
      </w:pPr>
    </w:p>
    <w:p w:rsidR="00BF2745" w:rsidRPr="00BA599B" w:rsidRDefault="00657C08" w:rsidP="00251585">
      <w:pPr>
        <w:pStyle w:val="p1"/>
        <w:spacing w:before="0" w:beforeAutospacing="0" w:after="0" w:afterAutospacing="0"/>
        <w:rPr>
          <w:sz w:val="22"/>
        </w:rPr>
      </w:pPr>
      <w:r>
        <w:rPr>
          <w:sz w:val="22"/>
        </w:rPr>
        <w:br w:type="page"/>
      </w:r>
    </w:p>
    <w:p w:rsidR="0094138D" w:rsidRDefault="0094138D" w:rsidP="0094138D">
      <w:pPr>
        <w:pStyle w:val="MDAttachmentH1"/>
        <w:numPr>
          <w:ilvl w:val="0"/>
          <w:numId w:val="0"/>
        </w:numPr>
      </w:pPr>
      <w:bookmarkStart w:id="165" w:name="_Toc488067110"/>
      <w:bookmarkStart w:id="166" w:name="_Toc497727659"/>
      <w:bookmarkStart w:id="167" w:name="_Toc25057481"/>
      <w:r>
        <w:lastRenderedPageBreak/>
        <w:t xml:space="preserve">Attachment C   </w:t>
      </w:r>
      <w:r>
        <w:tab/>
        <w:t xml:space="preserve">       </w:t>
      </w:r>
      <w:r>
        <w:tab/>
      </w:r>
      <w:r w:rsidR="00612E7C">
        <w:t xml:space="preserve">     </w:t>
      </w:r>
      <w:r>
        <w:t>Contract Affidavit</w:t>
      </w:r>
      <w:bookmarkEnd w:id="165"/>
      <w:bookmarkEnd w:id="166"/>
      <w:r>
        <w:t xml:space="preserve">                                       </w:t>
      </w:r>
      <w:r w:rsidR="00C31F08">
        <w:rPr>
          <w:sz w:val="16"/>
          <w:szCs w:val="16"/>
        </w:rPr>
        <w:t>rev 9/</w:t>
      </w:r>
      <w:r w:rsidRPr="007D4FAA">
        <w:rPr>
          <w:sz w:val="16"/>
          <w:szCs w:val="16"/>
        </w:rPr>
        <w:t>/1/1</w:t>
      </w:r>
      <w:r w:rsidR="00C31F08">
        <w:rPr>
          <w:sz w:val="16"/>
          <w:szCs w:val="16"/>
        </w:rPr>
        <w:t>9</w:t>
      </w:r>
      <w:bookmarkEnd w:id="167"/>
    </w:p>
    <w:p w:rsidR="0094138D" w:rsidRPr="00465A05" w:rsidRDefault="0094138D" w:rsidP="0094138D">
      <w:pPr>
        <w:pStyle w:val="p2"/>
        <w:spacing w:before="0" w:beforeAutospacing="0" w:after="0" w:afterAutospacing="0"/>
        <w:jc w:val="center"/>
        <w:rPr>
          <w:rFonts w:ascii="Times New Roman" w:hAnsi="Times New Roman"/>
          <w:b/>
          <w:color w:val="000000" w:themeColor="text1"/>
          <w:sz w:val="22"/>
          <w:szCs w:val="22"/>
        </w:rPr>
      </w:pPr>
      <w:r w:rsidRPr="00465A05">
        <w:rPr>
          <w:rFonts w:ascii="Times New Roman" w:hAnsi="Times New Roman"/>
          <w:b/>
          <w:color w:val="000000" w:themeColor="text1"/>
          <w:sz w:val="22"/>
          <w:szCs w:val="22"/>
        </w:rPr>
        <w:t>(</w:t>
      </w:r>
      <w:r w:rsidR="007C1F5F" w:rsidRPr="00465A05">
        <w:rPr>
          <w:rFonts w:ascii="Times New Roman" w:hAnsi="Times New Roman"/>
          <w:b/>
          <w:color w:val="000000" w:themeColor="text1"/>
          <w:sz w:val="22"/>
          <w:szCs w:val="22"/>
        </w:rPr>
        <w:t>Unarmed Guard Services</w:t>
      </w:r>
      <w:r w:rsidRPr="00465A05">
        <w:rPr>
          <w:rFonts w:ascii="Times New Roman" w:hAnsi="Times New Roman"/>
          <w:b/>
          <w:color w:val="000000" w:themeColor="text1"/>
          <w:sz w:val="22"/>
          <w:szCs w:val="22"/>
        </w:rPr>
        <w:t>)</w:t>
      </w:r>
    </w:p>
    <w:p w:rsidR="0094138D" w:rsidRDefault="0094138D" w:rsidP="0094138D">
      <w:pPr>
        <w:pStyle w:val="p2"/>
        <w:spacing w:before="0" w:beforeAutospacing="0" w:after="0" w:afterAutospacing="0"/>
        <w:jc w:val="center"/>
        <w:rPr>
          <w:rFonts w:ascii="Times New Roman" w:hAnsi="Times New Roman"/>
          <w:b/>
          <w:color w:val="FF0000"/>
          <w:sz w:val="22"/>
          <w:szCs w:val="22"/>
        </w:rPr>
      </w:pPr>
      <w:r w:rsidRPr="00465A05">
        <w:rPr>
          <w:rFonts w:ascii="Times New Roman" w:hAnsi="Times New Roman"/>
          <w:b/>
          <w:color w:val="000000" w:themeColor="text1"/>
          <w:sz w:val="22"/>
          <w:szCs w:val="22"/>
        </w:rPr>
        <w:t>(</w:t>
      </w:r>
      <w:r w:rsidR="00754D59" w:rsidRPr="00465A05">
        <w:rPr>
          <w:bCs/>
          <w:color w:val="000000" w:themeColor="text1"/>
          <w:sz w:val="22"/>
          <w:szCs w:val="22"/>
        </w:rPr>
        <w:t>W</w:t>
      </w:r>
      <w:r w:rsidR="00754D59" w:rsidRPr="00365E84">
        <w:rPr>
          <w:bCs/>
          <w:sz w:val="22"/>
          <w:szCs w:val="22"/>
        </w:rPr>
        <w:t>IC/SSA-2</w:t>
      </w:r>
      <w:r w:rsidR="00DE3BD7">
        <w:rPr>
          <w:bCs/>
          <w:sz w:val="22"/>
          <w:szCs w:val="22"/>
        </w:rPr>
        <w:t>1</w:t>
      </w:r>
      <w:r w:rsidR="00754D59" w:rsidRPr="00365E84">
        <w:rPr>
          <w:bCs/>
          <w:sz w:val="22"/>
          <w:szCs w:val="22"/>
        </w:rPr>
        <w:t>-001-S</w:t>
      </w:r>
      <w:r w:rsidRPr="00465A05">
        <w:rPr>
          <w:rFonts w:ascii="Times New Roman" w:hAnsi="Times New Roman"/>
          <w:b/>
          <w:color w:val="000000" w:themeColor="text1"/>
          <w:sz w:val="22"/>
          <w:szCs w:val="22"/>
        </w:rPr>
        <w:t>)</w:t>
      </w:r>
    </w:p>
    <w:p w:rsidR="0094138D" w:rsidRDefault="0094138D" w:rsidP="0094138D">
      <w:pPr>
        <w:pStyle w:val="MDContractText0"/>
      </w:pPr>
    </w:p>
    <w:p w:rsidR="0094138D" w:rsidRDefault="0094138D" w:rsidP="0094138D">
      <w:pPr>
        <w:pStyle w:val="MDContractText0"/>
      </w:pPr>
      <w:r>
        <w:t>A.</w:t>
      </w:r>
      <w:r>
        <w:tab/>
        <w:t>AUTHORITY</w:t>
      </w:r>
    </w:p>
    <w:p w:rsidR="0094138D" w:rsidRDefault="0094138D" w:rsidP="0094138D">
      <w:pPr>
        <w:pStyle w:val="MDContractText1"/>
      </w:pPr>
      <w:r>
        <w:t>I hereby affirm that I, ________________________ (name of affiant) am the ________________________</w:t>
      </w:r>
      <w:r>
        <w:rPr>
          <w:color w:val="000000"/>
        </w:rPr>
        <w:t xml:space="preserve"> (</w:t>
      </w:r>
      <w:r>
        <w:t>title) and duly authorized representative of ________________________ (name of business entity) and that I possess the legal authority to make this affidavit on behalf of the business for which I am acting.</w:t>
      </w:r>
    </w:p>
    <w:p w:rsidR="0094138D" w:rsidRDefault="0094138D" w:rsidP="0094138D">
      <w:pPr>
        <w:pStyle w:val="MDContractText0"/>
      </w:pPr>
      <w:r>
        <w:t>B.</w:t>
      </w:r>
      <w:r>
        <w:tab/>
        <w:t>CERTIFICATION OF REGISTRATION OR QUALIFICATION WITH THE STATE DEPARTMENT OF ASSESSMENTS AND TAXATION</w:t>
      </w:r>
    </w:p>
    <w:p w:rsidR="0094138D" w:rsidRDefault="0094138D" w:rsidP="0094138D">
      <w:pPr>
        <w:pStyle w:val="MDContractText1"/>
      </w:pPr>
      <w:r>
        <w:t>I FURTHER AFFIRM THAT:</w:t>
      </w:r>
    </w:p>
    <w:p w:rsidR="0094138D" w:rsidRDefault="0094138D" w:rsidP="0094138D">
      <w:pPr>
        <w:pStyle w:val="MDContractText1"/>
      </w:pPr>
      <w:r>
        <w:t>The business named above is a (check applicable box):</w:t>
      </w:r>
    </w:p>
    <w:p w:rsidR="0094138D" w:rsidRDefault="0094138D" w:rsidP="0094138D">
      <w:pPr>
        <w:pStyle w:val="MDContractIndent1"/>
      </w:pPr>
      <w:r>
        <w:t>(1)</w:t>
      </w:r>
      <w:r>
        <w:tab/>
        <w:t xml:space="preserve">Corporation - </w:t>
      </w:r>
      <w:r w:rsidRPr="003A6943">
        <w:t></w:t>
      </w:r>
      <w:r>
        <w:t xml:space="preserve"> domestic or </w:t>
      </w:r>
      <w:r w:rsidRPr="003A6943">
        <w:t></w:t>
      </w:r>
      <w:r>
        <w:t xml:space="preserve"> foreign;</w:t>
      </w:r>
    </w:p>
    <w:p w:rsidR="0094138D" w:rsidRDefault="0094138D" w:rsidP="0094138D">
      <w:pPr>
        <w:pStyle w:val="MDContractIndent1"/>
      </w:pPr>
      <w:r>
        <w:t>(2)</w:t>
      </w:r>
      <w:r>
        <w:tab/>
        <w:t xml:space="preserve">Limited Liability Company - </w:t>
      </w:r>
      <w:r w:rsidRPr="003A6943">
        <w:t></w:t>
      </w:r>
      <w:r>
        <w:t xml:space="preserve"> domestic or </w:t>
      </w:r>
      <w:r w:rsidRPr="003A6943">
        <w:t></w:t>
      </w:r>
      <w:r>
        <w:t xml:space="preserve"> foreign;</w:t>
      </w:r>
    </w:p>
    <w:p w:rsidR="0094138D" w:rsidRDefault="0094138D" w:rsidP="0094138D">
      <w:pPr>
        <w:pStyle w:val="MDContractIndent1"/>
      </w:pPr>
      <w:r>
        <w:t>(3)</w:t>
      </w:r>
      <w:r>
        <w:tab/>
        <w:t xml:space="preserve">Partnership - </w:t>
      </w:r>
      <w:r w:rsidRPr="003A6943">
        <w:t></w:t>
      </w:r>
      <w:r>
        <w:t xml:space="preserve"> domestic or </w:t>
      </w:r>
      <w:r w:rsidRPr="003A6943">
        <w:t></w:t>
      </w:r>
      <w:r>
        <w:t xml:space="preserve"> foreign;</w:t>
      </w:r>
    </w:p>
    <w:p w:rsidR="0094138D" w:rsidRDefault="0094138D" w:rsidP="0094138D">
      <w:pPr>
        <w:pStyle w:val="MDContractIndent1"/>
      </w:pPr>
      <w:r>
        <w:t>(4)</w:t>
      </w:r>
      <w:r>
        <w:tab/>
        <w:t xml:space="preserve">Statutory Trust - </w:t>
      </w:r>
      <w:r w:rsidRPr="003A6943">
        <w:t></w:t>
      </w:r>
      <w:r>
        <w:t xml:space="preserve"> domestic or </w:t>
      </w:r>
      <w:r w:rsidRPr="003A6943">
        <w:t></w:t>
      </w:r>
      <w:r>
        <w:t xml:space="preserve"> foreign;</w:t>
      </w:r>
    </w:p>
    <w:p w:rsidR="0094138D" w:rsidRDefault="0094138D" w:rsidP="0094138D">
      <w:pPr>
        <w:pStyle w:val="MDContractIndent1"/>
      </w:pPr>
      <w:r>
        <w:t>(5)</w:t>
      </w:r>
      <w:r>
        <w:tab/>
      </w:r>
      <w:r w:rsidRPr="003A6943">
        <w:t></w:t>
      </w:r>
      <w:r>
        <w:t xml:space="preserve"> Sole Proprietorship.</w:t>
      </w:r>
    </w:p>
    <w:p w:rsidR="0094138D" w:rsidRDefault="0094138D" w:rsidP="0094138D">
      <w:pPr>
        <w:pStyle w:val="MDContractText1"/>
      </w:pPr>
      <w:r>
        <w:t>and is registered or qualified as required under Maryland Law. I further affirm that the above business is in good standing both in Maryland and (IF APPLICABLE) in the jurisdiction where it is presently organized, and has filed all of its annual reports, together with filing fees, with the Maryland State Department of Assessments and Taxation. The name and address of its resident agent (IF APPLICABLE) filed with the State Department of Assessments and Taxation is:</w:t>
      </w:r>
    </w:p>
    <w:p w:rsidR="0094138D" w:rsidRDefault="0094138D" w:rsidP="0094138D">
      <w:pPr>
        <w:pStyle w:val="MDContractText2"/>
      </w:pPr>
      <w:r>
        <w:t>Name and Department ID Number: __________________</w:t>
      </w:r>
    </w:p>
    <w:p w:rsidR="0094138D" w:rsidRDefault="0094138D" w:rsidP="0094138D">
      <w:pPr>
        <w:pStyle w:val="MDContractText2"/>
      </w:pPr>
      <w:r>
        <w:t>Address: _______________________________</w:t>
      </w:r>
    </w:p>
    <w:p w:rsidR="0094138D" w:rsidRDefault="0094138D" w:rsidP="0094138D">
      <w:pPr>
        <w:pStyle w:val="MDContractText1"/>
      </w:pPr>
      <w:r>
        <w:t>and that if it does business under a trade name, it has filed a certificate with the State Department of Assessments and Taxation that correctly identifies that true name and address of the principal or owner as:</w:t>
      </w:r>
    </w:p>
    <w:p w:rsidR="0094138D" w:rsidRDefault="0094138D" w:rsidP="0094138D">
      <w:pPr>
        <w:pStyle w:val="MDContractText2"/>
      </w:pPr>
      <w:r>
        <w:t>Name and Department ID Number: _____________________________</w:t>
      </w:r>
    </w:p>
    <w:p w:rsidR="0094138D" w:rsidRDefault="0094138D" w:rsidP="0094138D">
      <w:pPr>
        <w:pStyle w:val="MDContractText2"/>
      </w:pPr>
      <w:r>
        <w:t>Address: _______________________________</w:t>
      </w:r>
    </w:p>
    <w:p w:rsidR="0094138D" w:rsidRDefault="0094138D" w:rsidP="0094138D">
      <w:pPr>
        <w:pStyle w:val="MDContractText0"/>
      </w:pPr>
      <w:r>
        <w:t>C.</w:t>
      </w:r>
      <w:r>
        <w:tab/>
        <w:t>FINANCIAL DISCLOSURE AFFIRMATION</w:t>
      </w:r>
    </w:p>
    <w:p w:rsidR="0094138D" w:rsidRDefault="0094138D" w:rsidP="0094138D">
      <w:pPr>
        <w:pStyle w:val="MDContractText1"/>
      </w:pPr>
      <w:r>
        <w:t>I FURTHER AFFIRM THAT:</w:t>
      </w:r>
    </w:p>
    <w:p w:rsidR="0094138D" w:rsidRDefault="0094138D" w:rsidP="0094138D">
      <w:pPr>
        <w:pStyle w:val="MDContractText1"/>
      </w:pPr>
      <w:r>
        <w:t>I am aware of, and the above business will comply with, the provisions of State Finance and Procurement Article, §13-221, Annotated Code of Maryland, which require that every business that enters into contracts, leases, or other agreements with the State of Maryland or its agencies during a calendar year under which the business is to receive in the aggregate $</w:t>
      </w:r>
      <w:r w:rsidR="00D029CD">
        <w:t>2</w:t>
      </w:r>
      <w:r>
        <w:t>00,000 or more shall, within 30 days of the time when the aggregate value of the contracts, leases, or other agreements reaches $</w:t>
      </w:r>
      <w:r w:rsidR="00D029CD">
        <w:t>2</w:t>
      </w:r>
      <w:r>
        <w:t>00,000, file with the Secretary of State of Maryland certain specified information to include disclosure of beneficial ownership of the business.</w:t>
      </w:r>
    </w:p>
    <w:p w:rsidR="0094138D" w:rsidRDefault="0094138D" w:rsidP="0094138D">
      <w:pPr>
        <w:pStyle w:val="MDContractText0"/>
      </w:pPr>
      <w:r>
        <w:t>D.</w:t>
      </w:r>
      <w:r>
        <w:tab/>
        <w:t>POLITICAL CONTRIBUTION DISCLOSURE AFFIRMATION</w:t>
      </w:r>
    </w:p>
    <w:p w:rsidR="0094138D" w:rsidRDefault="0094138D" w:rsidP="0094138D">
      <w:pPr>
        <w:pStyle w:val="MDContractText1"/>
      </w:pPr>
      <w:r>
        <w:t>I FURTHER AFFIRM THAT:</w:t>
      </w:r>
    </w:p>
    <w:p w:rsidR="0094138D" w:rsidRDefault="0094138D" w:rsidP="0094138D">
      <w:pPr>
        <w:pStyle w:val="MDContractText1"/>
      </w:pPr>
      <w:r w:rsidRPr="00E101C9">
        <w:t xml:space="preserve">I am aware of, and the above business will comply with, Election Law Article, Title 14, Annotated Code of Maryland, which requires that every person that enters into a </w:t>
      </w:r>
      <w:r>
        <w:t xml:space="preserve">procurement contract </w:t>
      </w:r>
      <w:r w:rsidRPr="00E101C9">
        <w:t xml:space="preserve">with the State, a county, </w:t>
      </w:r>
      <w:r>
        <w:t xml:space="preserve">or </w:t>
      </w:r>
      <w:r w:rsidRPr="00E101C9">
        <w:t xml:space="preserve">a </w:t>
      </w:r>
      <w:r w:rsidRPr="00E101C9">
        <w:lastRenderedPageBreak/>
        <w:t xml:space="preserve">municipal corporation, or </w:t>
      </w:r>
      <w:r>
        <w:t xml:space="preserve">other </w:t>
      </w:r>
      <w:r w:rsidRPr="00E101C9">
        <w:t>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t xml:space="preserve">. </w:t>
      </w:r>
      <w:r w:rsidRPr="00E101C9">
        <w:t>The statement shall be filed with the State Board of Elections</w:t>
      </w:r>
      <w:r>
        <w:t xml:space="preserve">: </w:t>
      </w:r>
      <w:r w:rsidRPr="00E101C9">
        <w:t>(a)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w:t>
      </w:r>
      <w:r>
        <w:t xml:space="preserve"> or before</w:t>
      </w:r>
      <w:r w:rsidRPr="00E101C9">
        <w:t>: (i) May 31, to cover the six (6) month period ending April 30; and (ii) November 30, to cover the six (6) month period ending October 31.</w:t>
      </w:r>
    </w:p>
    <w:p w:rsidR="0094138D" w:rsidRDefault="0094138D" w:rsidP="0094138D">
      <w:pPr>
        <w:pStyle w:val="MDContractText0"/>
      </w:pPr>
      <w:r>
        <w:t>E.</w:t>
      </w:r>
      <w:r>
        <w:tab/>
        <w:t>DRUG AND ALCOHOLFREE WORKPLACE</w:t>
      </w:r>
    </w:p>
    <w:p w:rsidR="0094138D" w:rsidRDefault="0094138D" w:rsidP="0094138D">
      <w:pPr>
        <w:pStyle w:val="MDContractText1"/>
      </w:pPr>
      <w:r>
        <w:t>(Applicable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w:t>
      </w:r>
    </w:p>
    <w:p w:rsidR="0094138D" w:rsidRDefault="0094138D" w:rsidP="0094138D">
      <w:pPr>
        <w:pStyle w:val="MDContractText1"/>
      </w:pPr>
      <w:r>
        <w:t>I CERTIFY THAT:</w:t>
      </w:r>
    </w:p>
    <w:p w:rsidR="0094138D" w:rsidRDefault="0094138D" w:rsidP="0094138D">
      <w:pPr>
        <w:pStyle w:val="MDContractIndent1"/>
      </w:pPr>
      <w:r>
        <w:t>(1)</w:t>
      </w:r>
      <w:r>
        <w:tab/>
        <w:t>Te</w:t>
      </w:r>
      <w:r w:rsidRPr="00A504B2">
        <w:t>rms defined in COMAR 21.11.08 shall have the same meanings when used in this certification.</w:t>
      </w:r>
    </w:p>
    <w:p w:rsidR="0094138D" w:rsidRDefault="0094138D" w:rsidP="0094138D">
      <w:pPr>
        <w:pStyle w:val="MDContractIndent1"/>
      </w:pPr>
      <w:r w:rsidRPr="00A504B2">
        <w:t>(2)</w:t>
      </w:r>
      <w:r w:rsidRPr="00A504B2">
        <w:tab/>
        <w:t xml:space="preserve">By submission of its </w:t>
      </w:r>
      <w:r>
        <w:t>Proposal</w:t>
      </w:r>
      <w:r w:rsidRPr="00A504B2">
        <w:t>, the business, if other than an individual, certifies and agrees that, wit</w:t>
      </w:r>
      <w:r>
        <w:t>h respect to its employees to be employed under a contract resulting from this solicitation, the business shall:</w:t>
      </w:r>
    </w:p>
    <w:p w:rsidR="0094138D" w:rsidRDefault="0094138D" w:rsidP="0094138D">
      <w:pPr>
        <w:pStyle w:val="MDContractindent2"/>
      </w:pPr>
      <w:r>
        <w:t>(a)</w:t>
      </w:r>
      <w:r>
        <w:tab/>
        <w:t>Maintain a workplace free of drug and alcohol abuse during the term of the contract;</w:t>
      </w:r>
    </w:p>
    <w:p w:rsidR="0094138D" w:rsidRDefault="0094138D" w:rsidP="0094138D">
      <w:pPr>
        <w:pStyle w:val="MDContractindent2"/>
      </w:pPr>
      <w:r>
        <w:t>(b)</w:t>
      </w:r>
      <w:r>
        <w:tab/>
        <w:t>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w:t>
      </w:r>
    </w:p>
    <w:p w:rsidR="0094138D" w:rsidRDefault="0094138D" w:rsidP="0094138D">
      <w:pPr>
        <w:pStyle w:val="MDContractindent2"/>
      </w:pPr>
      <w:r>
        <w:t>(c)</w:t>
      </w:r>
      <w:r>
        <w:tab/>
        <w:t>Prohibit its employees from working under the influence of drugs or alcohol;</w:t>
      </w:r>
    </w:p>
    <w:p w:rsidR="0094138D" w:rsidRDefault="0094138D" w:rsidP="0094138D">
      <w:pPr>
        <w:pStyle w:val="MDContractindent2"/>
      </w:pPr>
      <w:r>
        <w:t>(d)</w:t>
      </w:r>
      <w:r>
        <w:tab/>
        <w:t>Not hire or assign to work on the contract anyone who the business knows, or in the exercise of due diligence should know, currently abuses drugs or alcohol and is not actively engaged in a bona fide drug or alcohol abuse assistance or rehabilitation program;</w:t>
      </w:r>
    </w:p>
    <w:p w:rsidR="0094138D" w:rsidRDefault="0094138D" w:rsidP="0094138D">
      <w:pPr>
        <w:pStyle w:val="MDContractindent2"/>
      </w:pPr>
      <w:r>
        <w:t>(e)</w:t>
      </w:r>
      <w:r>
        <w:tab/>
        <w:t>Promptly inform the appropriate law enforcement agency of every drug-related crime that occurs in its workplace if the business has observed the violation or otherwise has reliable information that a violation has occurred;</w:t>
      </w:r>
    </w:p>
    <w:p w:rsidR="0094138D" w:rsidRDefault="0094138D" w:rsidP="0094138D">
      <w:pPr>
        <w:pStyle w:val="MDContractindent2"/>
      </w:pPr>
      <w:r>
        <w:t>(f)</w:t>
      </w:r>
      <w:r>
        <w:tab/>
        <w:t>Establish drug and alcohol abuse awareness programs to inform its employees about:</w:t>
      </w:r>
    </w:p>
    <w:p w:rsidR="0094138D" w:rsidRDefault="0094138D" w:rsidP="0094138D">
      <w:pPr>
        <w:pStyle w:val="MDContractindent3"/>
      </w:pPr>
      <w:r>
        <w:t>(i)</w:t>
      </w:r>
      <w:r>
        <w:tab/>
        <w:t>The dangers of drug and alcohol abuse in the workplace;</w:t>
      </w:r>
    </w:p>
    <w:p w:rsidR="0094138D" w:rsidRDefault="0094138D" w:rsidP="0094138D">
      <w:pPr>
        <w:pStyle w:val="MDContractindent3"/>
      </w:pPr>
      <w:r>
        <w:t>(ii)</w:t>
      </w:r>
      <w:r>
        <w:tab/>
        <w:t>The business's policy of maintaining a drug and alcohol</w:t>
      </w:r>
      <w:r w:rsidR="00465A05">
        <w:t>-</w:t>
      </w:r>
      <w:r>
        <w:t>free workplace;</w:t>
      </w:r>
    </w:p>
    <w:p w:rsidR="0094138D" w:rsidRDefault="0094138D" w:rsidP="0094138D">
      <w:pPr>
        <w:pStyle w:val="MDContractindent3"/>
      </w:pPr>
      <w:r>
        <w:t>(iii)</w:t>
      </w:r>
      <w:r>
        <w:tab/>
        <w:t>Any available drug and alcohol counseling, rehabilitation, and employee assistance programs; and</w:t>
      </w:r>
    </w:p>
    <w:p w:rsidR="0094138D" w:rsidRDefault="0094138D" w:rsidP="0094138D">
      <w:pPr>
        <w:pStyle w:val="MDContractindent3"/>
      </w:pPr>
      <w:r>
        <w:t>(iv)</w:t>
      </w:r>
      <w:r>
        <w:tab/>
        <w:t>The penalties that may be imposed upon employees who abuse drugs and alcohol in the workplace;</w:t>
      </w:r>
    </w:p>
    <w:p w:rsidR="0094138D" w:rsidRDefault="0094138D" w:rsidP="0094138D">
      <w:pPr>
        <w:pStyle w:val="MDContractindent3"/>
        <w:ind w:left="1080"/>
      </w:pPr>
      <w:r>
        <w:t>(g)</w:t>
      </w:r>
      <w:r>
        <w:tab/>
        <w:t>Provide all employees engaged in the performance of the contract with a copy of the statement required by §E(2)(b), above;</w:t>
      </w:r>
    </w:p>
    <w:p w:rsidR="0094138D" w:rsidRDefault="0094138D" w:rsidP="0094138D">
      <w:pPr>
        <w:pStyle w:val="MDContractindent2"/>
      </w:pPr>
      <w:r>
        <w:t>(h)</w:t>
      </w:r>
      <w:r>
        <w:tab/>
        <w:t>Notify its employees in the statement required by §E(2)(b), above, that as a condition of continued employment on the contract, the employee shall:</w:t>
      </w:r>
    </w:p>
    <w:p w:rsidR="0094138D" w:rsidRDefault="0094138D" w:rsidP="0094138D">
      <w:pPr>
        <w:pStyle w:val="MDContractindent3"/>
      </w:pPr>
      <w:r>
        <w:t>(i)</w:t>
      </w:r>
      <w:r>
        <w:tab/>
        <w:t>Abide by the terms of the statement; and</w:t>
      </w:r>
    </w:p>
    <w:p w:rsidR="0094138D" w:rsidRDefault="0094138D" w:rsidP="0094138D">
      <w:pPr>
        <w:pStyle w:val="MDContractindent3"/>
      </w:pPr>
      <w:r>
        <w:t>(ii)</w:t>
      </w:r>
      <w:r>
        <w:tab/>
        <w:t>Notify the employer of any criminal drug or alcohol abuse conviction for an offense occurring in the workplace not later than 5 days after a conviction;</w:t>
      </w:r>
    </w:p>
    <w:p w:rsidR="0094138D" w:rsidRDefault="0094138D" w:rsidP="0094138D">
      <w:pPr>
        <w:pStyle w:val="MDContractindent2"/>
      </w:pPr>
      <w:r>
        <w:lastRenderedPageBreak/>
        <w:t>(i)</w:t>
      </w:r>
      <w:r>
        <w:tab/>
        <w:t>Notify the procurement officer within 10 days after receiving notice under §E(2)(h)(ii), above, or otherwise receiving actual notice of a conviction;</w:t>
      </w:r>
    </w:p>
    <w:p w:rsidR="0094138D" w:rsidRDefault="0094138D" w:rsidP="0094138D">
      <w:pPr>
        <w:pStyle w:val="MDContractindent2"/>
      </w:pPr>
      <w:r>
        <w:t>(j)</w:t>
      </w:r>
      <w:r>
        <w:tab/>
        <w:t>Within 30 days after receiving notice under §E(2)(h)(ii), above, or otherwise receiving actual notice of a conviction, impose either of the following sanctions or remedial measures on any employee who is convicted of a drug or alcohol abuse offense occurring in the workplace:</w:t>
      </w:r>
    </w:p>
    <w:p w:rsidR="0094138D" w:rsidRDefault="0094138D" w:rsidP="0094138D">
      <w:pPr>
        <w:pStyle w:val="MDContractindent3"/>
      </w:pPr>
      <w:r>
        <w:t>(i)</w:t>
      </w:r>
      <w:r>
        <w:tab/>
        <w:t>Take appropriate personnel action against an employee, up to and including termination; or</w:t>
      </w:r>
    </w:p>
    <w:p w:rsidR="0094138D" w:rsidRDefault="0094138D" w:rsidP="0094138D">
      <w:pPr>
        <w:pStyle w:val="MDContractindent3"/>
      </w:pPr>
      <w:r>
        <w:t>(ii)</w:t>
      </w:r>
      <w:r>
        <w:tab/>
        <w:t>Require an employee to satisfactorily participate in a bona fide drug or alcohol abuse assistance or rehabilitation program; and</w:t>
      </w:r>
    </w:p>
    <w:p w:rsidR="0094138D" w:rsidRDefault="0094138D" w:rsidP="0094138D">
      <w:pPr>
        <w:pStyle w:val="MDContractindent2"/>
      </w:pPr>
      <w:r>
        <w:t>(k)</w:t>
      </w:r>
      <w:r>
        <w:tab/>
        <w:t>Make a good faith effort to maintain a drug and alcohol</w:t>
      </w:r>
      <w:r w:rsidR="00465A05">
        <w:t>-</w:t>
      </w:r>
      <w:r>
        <w:t>free workplace through implementation of §E(2)(a)</w:t>
      </w:r>
      <w:r>
        <w:rPr>
          <w:iCs/>
        </w:rPr>
        <w:t>—</w:t>
      </w:r>
      <w:r>
        <w:t>(j), above.</w:t>
      </w:r>
    </w:p>
    <w:p w:rsidR="0094138D" w:rsidRDefault="0094138D" w:rsidP="0094138D">
      <w:pPr>
        <w:pStyle w:val="MDContractIndent1"/>
      </w:pPr>
      <w:r>
        <w:t>(3)</w:t>
      </w:r>
      <w:r>
        <w:tab/>
        <w:t>If the business is an individual, the individual shall certify and agree as set forth in §E(4), below, that the individual shall not engage in the unlawful manufacture, distribution, dispensing, possession, or use of drugs or the abuse of drugs or alcohol in the performance of the contract.</w:t>
      </w:r>
    </w:p>
    <w:p w:rsidR="0094138D" w:rsidRDefault="0094138D" w:rsidP="0094138D">
      <w:pPr>
        <w:pStyle w:val="MDContractIndent1"/>
      </w:pPr>
      <w:r>
        <w:t>(4)</w:t>
      </w:r>
      <w:r>
        <w:tab/>
        <w:t>I acknowledge and agree that:</w:t>
      </w:r>
    </w:p>
    <w:p w:rsidR="0094138D" w:rsidRDefault="0094138D" w:rsidP="0094138D">
      <w:pPr>
        <w:pStyle w:val="MDContractindent2"/>
      </w:pPr>
      <w:r>
        <w:t>(a)</w:t>
      </w:r>
      <w:r>
        <w:tab/>
        <w:t>The award of the contract is conditional upon compliance with COMAR 21.11.08 and this certification;</w:t>
      </w:r>
    </w:p>
    <w:p w:rsidR="0094138D" w:rsidRDefault="0094138D" w:rsidP="0094138D">
      <w:pPr>
        <w:pStyle w:val="MDContractindent2"/>
      </w:pPr>
      <w:r>
        <w:t>(b)</w:t>
      </w:r>
      <w:r>
        <w:tab/>
        <w:t>The violation of the provisions of COMAR 21.11.08 or this certification shall be cause to suspend payments under, or terminate the contract for default under COMAR 21.07.01.11 or 21.07.03.15, as applicable; and</w:t>
      </w:r>
    </w:p>
    <w:p w:rsidR="0094138D" w:rsidRDefault="0094138D" w:rsidP="0094138D">
      <w:pPr>
        <w:pStyle w:val="MDContractindent2"/>
      </w:pPr>
      <w:r>
        <w:t>(c)</w:t>
      </w:r>
      <w:r>
        <w:tab/>
        <w:t>The violation of the provisions of COMAR 21.11.08 or this certification in connection with the contract may, in the exercise of the discretion of the Board of Public Works, result in suspension and debarment of the business under COMAR 21.08.03.</w:t>
      </w:r>
    </w:p>
    <w:p w:rsidR="0094138D" w:rsidRDefault="0094138D" w:rsidP="0094138D">
      <w:pPr>
        <w:pStyle w:val="MDContractText0"/>
      </w:pPr>
      <w:r>
        <w:t>F.</w:t>
      </w:r>
      <w:r>
        <w:tab/>
        <w:t>CERTAIN AFFIRMATIONS VALID</w:t>
      </w:r>
    </w:p>
    <w:p w:rsidR="0094138D" w:rsidRDefault="0094138D" w:rsidP="0094138D">
      <w:pPr>
        <w:pStyle w:val="MDContractText1"/>
      </w:pPr>
      <w:r>
        <w:t>I FURTHER AFFIRM THAT:</w:t>
      </w:r>
    </w:p>
    <w:p w:rsidR="0094138D" w:rsidRDefault="0094138D" w:rsidP="0094138D">
      <w:pPr>
        <w:pStyle w:val="MDContractText1"/>
      </w:pPr>
      <w:r>
        <w:t>To the best of my knowledge, information, and belief, each of the affirmations, certifications, or acknowledgements contained in that certain Proposal Affidavit dated ________ , 20</w:t>
      </w:r>
      <w:r w:rsidR="007C1F5F">
        <w:t>2</w:t>
      </w:r>
      <w:r>
        <w:t>___ , and executed by me for the purpose of obtaining the contract to which this Exhibit is attached remains true and correct in all respects as if made as of the date of this Contract Affidavit and as if fully set forth herein.</w:t>
      </w:r>
    </w:p>
    <w:p w:rsidR="0094138D" w:rsidRDefault="0094138D" w:rsidP="0094138D">
      <w:pPr>
        <w:pStyle w:val="MDContractText1"/>
      </w:pPr>
      <w:r>
        <w:t>I DO SOLEMNLY DECLARE AND AFFIRM UNDER THE PENALTIES OF PERJURY THAT THE CONTENTS OF THIS AFFIDAVIT ARE TRUE AND CORRECT TO THE BEST OF MY KNOWLEDGE, INFORMATION, AND BELIEF.</w:t>
      </w:r>
    </w:p>
    <w:p w:rsidR="0094138D" w:rsidRDefault="0094138D" w:rsidP="0094138D">
      <w:pPr>
        <w:pStyle w:val="MDContractText0"/>
      </w:pPr>
      <w:r>
        <w:t>Date:</w:t>
      </w:r>
      <w:r>
        <w:tab/>
        <w:t>_______________________</w:t>
      </w:r>
    </w:p>
    <w:p w:rsidR="0094138D" w:rsidRDefault="0094138D" w:rsidP="0094138D">
      <w:pPr>
        <w:pStyle w:val="MDContractText0"/>
      </w:pPr>
      <w:r>
        <w:t>By:</w:t>
      </w:r>
      <w:r>
        <w:tab/>
        <w:t>________________________ (print name of Authorized Representative and Affiant)</w:t>
      </w:r>
    </w:p>
    <w:p w:rsidR="00320312" w:rsidRDefault="0094138D" w:rsidP="0094138D">
      <w:pPr>
        <w:pStyle w:val="MDContractText0"/>
      </w:pPr>
      <w:r>
        <w:tab/>
        <w:t>_________________________________ (signature of Authorized Representative and Affiant)</w:t>
      </w:r>
    </w:p>
    <w:p w:rsidR="00BF2745" w:rsidRDefault="00BF2745" w:rsidP="00BF2745">
      <w:pPr>
        <w:pStyle w:val="P10"/>
        <w:rPr>
          <w:sz w:val="22"/>
          <w:szCs w:val="22"/>
        </w:rPr>
      </w:pPr>
    </w:p>
    <w:p w:rsidR="00962208" w:rsidRPr="00465A05" w:rsidRDefault="0094138D" w:rsidP="00465A05">
      <w:pPr>
        <w:rPr>
          <w:sz w:val="22"/>
        </w:rPr>
      </w:pPr>
      <w:r>
        <w:rPr>
          <w:sz w:val="22"/>
        </w:rPr>
        <w:br w:type="page"/>
      </w:r>
    </w:p>
    <w:p w:rsidR="002B6891" w:rsidRDefault="002B6891" w:rsidP="002B6891">
      <w:pPr>
        <w:rPr>
          <w:b/>
          <w:color w:val="FF0000"/>
          <w:sz w:val="22"/>
          <w:szCs w:val="22"/>
          <w:u w:val="single"/>
        </w:rPr>
      </w:pPr>
    </w:p>
    <w:p w:rsidR="00023924" w:rsidRDefault="00023924">
      <w:pPr>
        <w:pStyle w:val="Heading2"/>
        <w:jc w:val="center"/>
      </w:pPr>
      <w:bookmarkStart w:id="168" w:name="_Toc70929887"/>
      <w:bookmarkStart w:id="169" w:name="_Toc84137255"/>
      <w:bookmarkStart w:id="170" w:name="_Toc113346894"/>
      <w:bookmarkStart w:id="171" w:name="_Toc25057483"/>
      <w:r>
        <w:t>ATTACHMENT E – PRE-BID CONFERENCE RESPONSE FORM</w:t>
      </w:r>
      <w:bookmarkEnd w:id="168"/>
      <w:bookmarkEnd w:id="169"/>
      <w:bookmarkEnd w:id="170"/>
      <w:bookmarkEnd w:id="171"/>
    </w:p>
    <w:p w:rsidR="00023924" w:rsidRDefault="00023924"/>
    <w:p w:rsidR="00023924" w:rsidRPr="00507EA0" w:rsidRDefault="00023924" w:rsidP="00B120E1">
      <w:pPr>
        <w:pStyle w:val="Heading7"/>
        <w:rPr>
          <w:sz w:val="22"/>
        </w:rPr>
      </w:pPr>
      <w:r w:rsidRPr="00507EA0">
        <w:rPr>
          <w:sz w:val="22"/>
        </w:rPr>
        <w:t>(</w:t>
      </w:r>
      <w:r w:rsidR="00754D59" w:rsidRPr="00507EA0">
        <w:rPr>
          <w:bCs w:val="0"/>
          <w:sz w:val="22"/>
          <w:szCs w:val="22"/>
        </w:rPr>
        <w:t>WIC/SSA-20-001-S</w:t>
      </w:r>
      <w:r w:rsidRPr="00507EA0">
        <w:rPr>
          <w:sz w:val="22"/>
        </w:rPr>
        <w:t>)</w:t>
      </w:r>
    </w:p>
    <w:p w:rsidR="00023924" w:rsidRPr="00507EA0" w:rsidRDefault="00023924">
      <w:pPr>
        <w:jc w:val="center"/>
        <w:rPr>
          <w:b/>
          <w:bCs/>
          <w:sz w:val="22"/>
        </w:rPr>
      </w:pPr>
      <w:r w:rsidRPr="00507EA0">
        <w:rPr>
          <w:b/>
          <w:bCs/>
          <w:sz w:val="22"/>
        </w:rPr>
        <w:t>(</w:t>
      </w:r>
      <w:r w:rsidR="007C1F5F" w:rsidRPr="00507EA0">
        <w:rPr>
          <w:b/>
          <w:bCs/>
          <w:sz w:val="22"/>
        </w:rPr>
        <w:t>UNARMED GUARD SERVICES</w:t>
      </w:r>
      <w:r w:rsidRPr="00507EA0">
        <w:rPr>
          <w:b/>
          <w:bCs/>
          <w:sz w:val="22"/>
        </w:rPr>
        <w:t xml:space="preserve">) </w:t>
      </w:r>
    </w:p>
    <w:p w:rsidR="00023924" w:rsidRDefault="00023924">
      <w:r>
        <w:tab/>
      </w:r>
    </w:p>
    <w:p w:rsidR="00023924" w:rsidRPr="00973AD9" w:rsidRDefault="00023924">
      <w:pPr>
        <w:rPr>
          <w:sz w:val="22"/>
          <w:szCs w:val="22"/>
        </w:rPr>
      </w:pPr>
      <w:r>
        <w:tab/>
      </w:r>
      <w:r>
        <w:rPr>
          <w:sz w:val="22"/>
        </w:rPr>
        <w:t>A Pre-Bid Conference will be held at</w:t>
      </w:r>
      <w:r w:rsidR="007C1F5F">
        <w:rPr>
          <w:sz w:val="22"/>
        </w:rPr>
        <w:t xml:space="preserve"> </w:t>
      </w:r>
      <w:r w:rsidR="0025468B">
        <w:rPr>
          <w:sz w:val="22"/>
        </w:rPr>
        <w:t>the time and date listed on the Key Information Sheet.</w:t>
      </w:r>
      <w:r w:rsidR="00EF35A0" w:rsidRPr="00487286">
        <w:rPr>
          <w:color w:val="FF0000"/>
          <w:sz w:val="22"/>
        </w:rPr>
        <w:t xml:space="preserve"> </w:t>
      </w:r>
      <w:r w:rsidRPr="00973AD9">
        <w:rPr>
          <w:sz w:val="22"/>
          <w:szCs w:val="22"/>
        </w:rPr>
        <w:t>Please return this form by advising whether or not you plan to attend.</w:t>
      </w:r>
    </w:p>
    <w:p w:rsidR="00023924" w:rsidRPr="00973AD9" w:rsidRDefault="00023924">
      <w:pPr>
        <w:rPr>
          <w:sz w:val="22"/>
          <w:szCs w:val="22"/>
        </w:rPr>
      </w:pPr>
    </w:p>
    <w:p w:rsidR="00023924" w:rsidRPr="00973AD9" w:rsidRDefault="00023924">
      <w:pPr>
        <w:rPr>
          <w:sz w:val="22"/>
          <w:szCs w:val="22"/>
        </w:rPr>
      </w:pPr>
    </w:p>
    <w:p w:rsidR="00ED6B74" w:rsidRDefault="00ED6B74" w:rsidP="00ED6B74">
      <w:pPr>
        <w:rPr>
          <w:sz w:val="22"/>
        </w:rPr>
      </w:pPr>
      <w:r>
        <w:tab/>
      </w:r>
      <w:r>
        <w:tab/>
      </w:r>
      <w:r>
        <w:rPr>
          <w:sz w:val="22"/>
        </w:rPr>
        <w:t>Return via e-mail this form to the Procurement Officer:</w:t>
      </w:r>
    </w:p>
    <w:p w:rsidR="00ED6B74" w:rsidRDefault="00ED6B74" w:rsidP="00ED6B74">
      <w:pPr>
        <w:rPr>
          <w:sz w:val="22"/>
        </w:rPr>
      </w:pPr>
    </w:p>
    <w:p w:rsidR="00582401" w:rsidRDefault="00ED6B74" w:rsidP="00ED6B74">
      <w:pPr>
        <w:rPr>
          <w:sz w:val="22"/>
        </w:rPr>
      </w:pPr>
      <w:r>
        <w:rPr>
          <w:sz w:val="22"/>
        </w:rPr>
        <w:tab/>
      </w:r>
      <w:r>
        <w:rPr>
          <w:sz w:val="22"/>
        </w:rPr>
        <w:tab/>
      </w:r>
      <w:r>
        <w:rPr>
          <w:sz w:val="22"/>
        </w:rPr>
        <w:tab/>
      </w:r>
      <w:r w:rsidR="00582401">
        <w:rPr>
          <w:sz w:val="22"/>
        </w:rPr>
        <w:t>Shirelle Green</w:t>
      </w:r>
    </w:p>
    <w:p w:rsidR="00582401" w:rsidRDefault="00582401" w:rsidP="00ED6B74">
      <w:pPr>
        <w:rPr>
          <w:sz w:val="22"/>
        </w:rPr>
      </w:pPr>
      <w:r>
        <w:rPr>
          <w:sz w:val="22"/>
        </w:rPr>
        <w:tab/>
      </w:r>
      <w:r>
        <w:rPr>
          <w:sz w:val="22"/>
        </w:rPr>
        <w:tab/>
      </w:r>
      <w:r>
        <w:rPr>
          <w:sz w:val="22"/>
        </w:rPr>
        <w:tab/>
        <w:t>The Department of Human Services (DHS)</w:t>
      </w:r>
    </w:p>
    <w:p w:rsidR="00582401" w:rsidRDefault="00582401" w:rsidP="00ED6B74">
      <w:pPr>
        <w:rPr>
          <w:sz w:val="22"/>
        </w:rPr>
      </w:pPr>
      <w:r>
        <w:rPr>
          <w:sz w:val="22"/>
        </w:rPr>
        <w:tab/>
      </w:r>
      <w:r>
        <w:rPr>
          <w:sz w:val="22"/>
        </w:rPr>
        <w:tab/>
      </w:r>
      <w:r>
        <w:rPr>
          <w:sz w:val="22"/>
        </w:rPr>
        <w:tab/>
        <w:t>311 W. Saratoga Street, RM 940-B</w:t>
      </w:r>
    </w:p>
    <w:p w:rsidR="00ED6B74" w:rsidRDefault="00582401" w:rsidP="00582401">
      <w:pPr>
        <w:rPr>
          <w:color w:val="FF3300"/>
          <w:sz w:val="22"/>
        </w:rPr>
      </w:pPr>
      <w:r>
        <w:rPr>
          <w:sz w:val="22"/>
        </w:rPr>
        <w:tab/>
      </w:r>
      <w:r>
        <w:rPr>
          <w:sz w:val="22"/>
        </w:rPr>
        <w:tab/>
      </w:r>
      <w:r>
        <w:rPr>
          <w:sz w:val="22"/>
        </w:rPr>
        <w:tab/>
        <w:t>Baltimore, Maryland 21201</w:t>
      </w:r>
    </w:p>
    <w:p w:rsidR="00ED6B74" w:rsidRPr="00507EA0" w:rsidRDefault="00ED6B74" w:rsidP="00ED6B74">
      <w:pPr>
        <w:ind w:left="2160"/>
        <w:rPr>
          <w:sz w:val="22"/>
        </w:rPr>
      </w:pPr>
      <w:r>
        <w:rPr>
          <w:sz w:val="22"/>
        </w:rPr>
        <w:t>Email</w:t>
      </w:r>
      <w:r w:rsidRPr="00507EA0">
        <w:rPr>
          <w:sz w:val="22"/>
        </w:rPr>
        <w:t>:  (</w:t>
      </w:r>
      <w:hyperlink r:id="rId27" w:history="1">
        <w:r w:rsidR="00582401" w:rsidRPr="00507EA0">
          <w:rPr>
            <w:rStyle w:val="Hyperlink"/>
            <w:color w:val="auto"/>
            <w:sz w:val="22"/>
          </w:rPr>
          <w:t>Shirelle.green@maryland.gov</w:t>
        </w:r>
      </w:hyperlink>
      <w:r w:rsidR="00754D59" w:rsidRPr="00507EA0">
        <w:rPr>
          <w:sz w:val="22"/>
        </w:rPr>
        <w:t>)</w:t>
      </w:r>
      <w:r w:rsidR="00582401" w:rsidRPr="00507EA0">
        <w:rPr>
          <w:sz w:val="22"/>
        </w:rPr>
        <w:t xml:space="preserve"> </w:t>
      </w:r>
    </w:p>
    <w:p w:rsidR="00ED6B74" w:rsidRDefault="00ED6B74" w:rsidP="00ED6B74">
      <w:pPr>
        <w:rPr>
          <w:sz w:val="22"/>
        </w:rPr>
      </w:pPr>
      <w:r>
        <w:rPr>
          <w:sz w:val="22"/>
        </w:rPr>
        <w:tab/>
      </w:r>
      <w:r>
        <w:rPr>
          <w:sz w:val="22"/>
        </w:rPr>
        <w:tab/>
      </w:r>
      <w:r>
        <w:rPr>
          <w:sz w:val="22"/>
        </w:rPr>
        <w:tab/>
      </w:r>
      <w:r w:rsidRPr="00487286">
        <w:rPr>
          <w:color w:val="FF0000"/>
          <w:sz w:val="22"/>
        </w:rPr>
        <w:t xml:space="preserve"> </w:t>
      </w:r>
    </w:p>
    <w:p w:rsidR="00023924" w:rsidRDefault="00023924">
      <w:pPr>
        <w:rPr>
          <w:sz w:val="22"/>
        </w:rPr>
      </w:pPr>
      <w:r>
        <w:rPr>
          <w:sz w:val="22"/>
        </w:rPr>
        <w:t xml:space="preserve"> </w:t>
      </w:r>
    </w:p>
    <w:p w:rsidR="00023924" w:rsidRDefault="00023924">
      <w:pPr>
        <w:rPr>
          <w:sz w:val="22"/>
        </w:rPr>
      </w:pPr>
    </w:p>
    <w:p w:rsidR="00023924" w:rsidRDefault="00023924">
      <w:pPr>
        <w:rPr>
          <w:sz w:val="22"/>
        </w:rPr>
      </w:pPr>
      <w:r>
        <w:rPr>
          <w:sz w:val="22"/>
        </w:rPr>
        <w:tab/>
      </w:r>
      <w:r>
        <w:rPr>
          <w:sz w:val="22"/>
        </w:rPr>
        <w:tab/>
        <w:t>Please indicate:</w:t>
      </w:r>
    </w:p>
    <w:p w:rsidR="00023924" w:rsidRDefault="00023924">
      <w:pPr>
        <w:rPr>
          <w:sz w:val="22"/>
        </w:rPr>
      </w:pPr>
    </w:p>
    <w:p w:rsidR="00023924" w:rsidRDefault="00023924">
      <w:pPr>
        <w:rPr>
          <w:sz w:val="22"/>
        </w:rPr>
      </w:pPr>
      <w:r>
        <w:rPr>
          <w:sz w:val="22"/>
        </w:rPr>
        <w:tab/>
      </w:r>
      <w:r>
        <w:rPr>
          <w:sz w:val="22"/>
        </w:rPr>
        <w:tab/>
      </w:r>
      <w:r>
        <w:rPr>
          <w:sz w:val="22"/>
          <w:u w:val="single"/>
        </w:rPr>
        <w:t xml:space="preserve">           </w:t>
      </w:r>
      <w:r>
        <w:rPr>
          <w:sz w:val="22"/>
        </w:rPr>
        <w:t>Yes, the following representatives will be in attendance:</w:t>
      </w:r>
    </w:p>
    <w:p w:rsidR="00023924" w:rsidRDefault="00023924">
      <w:pPr>
        <w:rPr>
          <w:sz w:val="22"/>
        </w:rPr>
      </w:pPr>
    </w:p>
    <w:p w:rsidR="00023924" w:rsidRDefault="00023924">
      <w:pPr>
        <w:rPr>
          <w:sz w:val="22"/>
        </w:rPr>
      </w:pPr>
      <w:r>
        <w:rPr>
          <w:sz w:val="22"/>
        </w:rPr>
        <w:tab/>
      </w:r>
      <w:r>
        <w:rPr>
          <w:sz w:val="22"/>
        </w:rPr>
        <w:tab/>
      </w:r>
      <w:r>
        <w:rPr>
          <w:sz w:val="22"/>
        </w:rPr>
        <w:tab/>
        <w:t xml:space="preserve">      </w:t>
      </w:r>
      <w:r>
        <w:rPr>
          <w:sz w:val="22"/>
        </w:rPr>
        <w:tab/>
        <w:t xml:space="preserve">1.                                                                                      </w:t>
      </w:r>
    </w:p>
    <w:p w:rsidR="00023924" w:rsidRDefault="00023924">
      <w:pPr>
        <w:rPr>
          <w:sz w:val="22"/>
        </w:rPr>
      </w:pPr>
    </w:p>
    <w:p w:rsidR="00023924" w:rsidRDefault="00023924">
      <w:pPr>
        <w:rPr>
          <w:sz w:val="22"/>
        </w:rPr>
      </w:pPr>
      <w:r>
        <w:rPr>
          <w:sz w:val="22"/>
        </w:rPr>
        <w:tab/>
      </w:r>
      <w:r>
        <w:rPr>
          <w:sz w:val="22"/>
        </w:rPr>
        <w:tab/>
      </w:r>
      <w:r>
        <w:rPr>
          <w:sz w:val="22"/>
        </w:rPr>
        <w:tab/>
      </w:r>
      <w:r>
        <w:rPr>
          <w:sz w:val="22"/>
        </w:rPr>
        <w:tab/>
        <w:t xml:space="preserve">2.                      </w:t>
      </w:r>
    </w:p>
    <w:p w:rsidR="00023924" w:rsidRDefault="00023924">
      <w:pPr>
        <w:rPr>
          <w:sz w:val="22"/>
        </w:rPr>
      </w:pPr>
      <w:r>
        <w:rPr>
          <w:sz w:val="22"/>
        </w:rPr>
        <w:tab/>
      </w:r>
      <w:r>
        <w:rPr>
          <w:sz w:val="22"/>
        </w:rPr>
        <w:tab/>
      </w:r>
      <w:r>
        <w:rPr>
          <w:sz w:val="22"/>
        </w:rPr>
        <w:tab/>
      </w:r>
    </w:p>
    <w:p w:rsidR="00023924" w:rsidRDefault="00023924">
      <w:pPr>
        <w:rPr>
          <w:sz w:val="22"/>
        </w:rPr>
      </w:pPr>
      <w:r>
        <w:rPr>
          <w:sz w:val="22"/>
        </w:rPr>
        <w:tab/>
      </w:r>
      <w:r>
        <w:rPr>
          <w:sz w:val="22"/>
        </w:rPr>
        <w:tab/>
      </w:r>
      <w:r>
        <w:rPr>
          <w:sz w:val="22"/>
        </w:rPr>
        <w:tab/>
      </w:r>
      <w:r>
        <w:rPr>
          <w:sz w:val="22"/>
        </w:rPr>
        <w:tab/>
        <w:t xml:space="preserve">3.                                                               </w:t>
      </w:r>
    </w:p>
    <w:p w:rsidR="00023924" w:rsidRDefault="00023924">
      <w:pPr>
        <w:rPr>
          <w:sz w:val="22"/>
        </w:rPr>
      </w:pPr>
    </w:p>
    <w:p w:rsidR="00023924" w:rsidRDefault="00023924">
      <w:pPr>
        <w:rPr>
          <w:sz w:val="22"/>
        </w:rPr>
      </w:pPr>
      <w:r>
        <w:rPr>
          <w:sz w:val="22"/>
        </w:rPr>
        <w:tab/>
      </w:r>
      <w:r>
        <w:rPr>
          <w:sz w:val="22"/>
        </w:rPr>
        <w:tab/>
      </w:r>
      <w:r>
        <w:rPr>
          <w:sz w:val="22"/>
        </w:rPr>
        <w:tab/>
      </w:r>
      <w:r>
        <w:rPr>
          <w:sz w:val="22"/>
        </w:rPr>
        <w:tab/>
      </w:r>
    </w:p>
    <w:p w:rsidR="00023924" w:rsidRDefault="00023924">
      <w:pPr>
        <w:rPr>
          <w:sz w:val="22"/>
        </w:rPr>
      </w:pPr>
      <w:r>
        <w:rPr>
          <w:sz w:val="22"/>
        </w:rPr>
        <w:tab/>
      </w:r>
      <w:r>
        <w:rPr>
          <w:sz w:val="22"/>
        </w:rPr>
        <w:tab/>
        <w:t xml:space="preserve"> </w:t>
      </w:r>
      <w:r>
        <w:rPr>
          <w:sz w:val="22"/>
          <w:u w:val="single"/>
        </w:rPr>
        <w:t xml:space="preserve">           </w:t>
      </w:r>
      <w:r>
        <w:rPr>
          <w:sz w:val="22"/>
        </w:rPr>
        <w:t xml:space="preserve"> No, we will not be in attendance.</w:t>
      </w:r>
    </w:p>
    <w:p w:rsidR="00023924" w:rsidRDefault="00023924">
      <w:pPr>
        <w:rPr>
          <w:sz w:val="22"/>
        </w:rPr>
      </w:pPr>
    </w:p>
    <w:p w:rsidR="00023924" w:rsidRDefault="00023924">
      <w:pPr>
        <w:rPr>
          <w:sz w:val="22"/>
        </w:rPr>
      </w:pPr>
    </w:p>
    <w:p w:rsidR="00023924" w:rsidRDefault="00023924">
      <w:pPr>
        <w:rPr>
          <w:sz w:val="22"/>
        </w:rPr>
      </w:pPr>
      <w:r>
        <w:rPr>
          <w:sz w:val="22"/>
        </w:rPr>
        <w:tab/>
        <w:t>Please specify whether any reasonable accommodations are requested (see IFB § 1.7 “Pre-Bid Conference”):</w:t>
      </w:r>
    </w:p>
    <w:p w:rsidR="00023924" w:rsidRDefault="00023924">
      <w:pPr>
        <w:rPr>
          <w:sz w:val="22"/>
        </w:rPr>
      </w:pPr>
    </w:p>
    <w:p w:rsidR="00023924" w:rsidRDefault="00023924">
      <w:pPr>
        <w:rPr>
          <w:sz w:val="22"/>
        </w:rPr>
      </w:pPr>
    </w:p>
    <w:p w:rsidR="00023924" w:rsidRDefault="00023924">
      <w:pPr>
        <w:rPr>
          <w:sz w:val="22"/>
        </w:rPr>
      </w:pPr>
    </w:p>
    <w:p w:rsidR="00023924" w:rsidRDefault="00023924">
      <w:pPr>
        <w:rPr>
          <w:sz w:val="22"/>
        </w:rPr>
      </w:pPr>
    </w:p>
    <w:p w:rsidR="00023924" w:rsidRDefault="00023924">
      <w:pPr>
        <w:rPr>
          <w:sz w:val="22"/>
        </w:rPr>
      </w:pPr>
    </w:p>
    <w:p w:rsidR="00023924" w:rsidRDefault="00023924">
      <w:pPr>
        <w:rPr>
          <w:sz w:val="22"/>
        </w:rPr>
      </w:pPr>
    </w:p>
    <w:p w:rsidR="00023924" w:rsidRPr="008437E5" w:rsidRDefault="00023924">
      <w:pPr>
        <w:rPr>
          <w:sz w:val="22"/>
        </w:rPr>
      </w:pPr>
      <w:r>
        <w:rPr>
          <w:sz w:val="22"/>
        </w:rPr>
        <w:tab/>
      </w:r>
      <w:r w:rsidRPr="008437E5">
        <w:rPr>
          <w:sz w:val="22"/>
        </w:rPr>
        <w:t>_____________________________________________________</w:t>
      </w:r>
      <w:r w:rsidR="008437E5">
        <w:rPr>
          <w:sz w:val="22"/>
        </w:rPr>
        <w:t>__________________________________</w:t>
      </w:r>
    </w:p>
    <w:p w:rsidR="00023924" w:rsidRDefault="00023924">
      <w:pPr>
        <w:rPr>
          <w:sz w:val="22"/>
        </w:rPr>
      </w:pPr>
      <w:r>
        <w:rPr>
          <w:sz w:val="22"/>
        </w:rPr>
        <w:tab/>
        <w:t>Signature</w:t>
      </w:r>
      <w:r>
        <w:rPr>
          <w:sz w:val="22"/>
        </w:rPr>
        <w:tab/>
      </w:r>
      <w:r>
        <w:rPr>
          <w:sz w:val="22"/>
        </w:rPr>
        <w:tab/>
      </w:r>
      <w:r>
        <w:rPr>
          <w:sz w:val="22"/>
        </w:rPr>
        <w:tab/>
      </w:r>
      <w:r>
        <w:rPr>
          <w:sz w:val="22"/>
        </w:rPr>
        <w:tab/>
      </w:r>
      <w:r>
        <w:rPr>
          <w:sz w:val="22"/>
        </w:rPr>
        <w:tab/>
      </w:r>
      <w:r>
        <w:rPr>
          <w:sz w:val="22"/>
        </w:rPr>
        <w:tab/>
        <w:t>Title</w:t>
      </w:r>
    </w:p>
    <w:p w:rsidR="00023924" w:rsidRDefault="00023924">
      <w:r>
        <w:t xml:space="preserve"> </w:t>
      </w:r>
      <w:r>
        <w:tab/>
      </w:r>
    </w:p>
    <w:p w:rsidR="00023924" w:rsidRDefault="00023924">
      <w:pPr>
        <w:ind w:firstLine="720"/>
      </w:pPr>
      <w:r>
        <w:t>________________________________________________________________________________</w:t>
      </w:r>
    </w:p>
    <w:p w:rsidR="00023924" w:rsidRDefault="00023924">
      <w:pPr>
        <w:rPr>
          <w:sz w:val="22"/>
        </w:rPr>
      </w:pPr>
      <w:r>
        <w:rPr>
          <w:sz w:val="22"/>
        </w:rPr>
        <w:tab/>
        <w:t>Name of Firm (please print)</w:t>
      </w:r>
    </w:p>
    <w:p w:rsidR="00023924" w:rsidRDefault="00023924">
      <w:pPr>
        <w:rPr>
          <w:sz w:val="22"/>
        </w:rPr>
      </w:pPr>
    </w:p>
    <w:p w:rsidR="00023924" w:rsidRDefault="00023924">
      <w:r>
        <w:t xml:space="preserve"> </w:t>
      </w:r>
    </w:p>
    <w:p w:rsidR="003601B9" w:rsidRDefault="003601B9"/>
    <w:p w:rsidR="00023924" w:rsidRDefault="00023924">
      <w:pPr>
        <w:rPr>
          <w:sz w:val="22"/>
        </w:rPr>
      </w:pPr>
    </w:p>
    <w:p w:rsidR="00023924" w:rsidRDefault="00023924">
      <w:pPr>
        <w:pStyle w:val="Heading2"/>
        <w:jc w:val="center"/>
      </w:pPr>
      <w:bookmarkStart w:id="172" w:name="_Toc70929888"/>
      <w:bookmarkStart w:id="173" w:name="_Toc84137256"/>
      <w:bookmarkStart w:id="174" w:name="_Toc113346895"/>
      <w:bookmarkStart w:id="175" w:name="_Toc25057484"/>
      <w:r>
        <w:lastRenderedPageBreak/>
        <w:t>ATTACHMENT F – BID PRICING INSTRUCTION</w:t>
      </w:r>
      <w:r w:rsidR="009476C4">
        <w:t>S</w:t>
      </w:r>
      <w:bookmarkEnd w:id="172"/>
      <w:bookmarkEnd w:id="173"/>
      <w:bookmarkEnd w:id="174"/>
      <w:bookmarkEnd w:id="175"/>
    </w:p>
    <w:p w:rsidR="00266404" w:rsidRPr="00FA7D01" w:rsidRDefault="00266404" w:rsidP="00FA7D01">
      <w:pPr>
        <w:rPr>
          <w:bCs/>
        </w:rPr>
      </w:pPr>
      <w:r w:rsidRPr="00487286">
        <w:rPr>
          <w:sz w:val="22"/>
          <w:szCs w:val="22"/>
        </w:rPr>
        <w:t xml:space="preserve">In order to assist Bidders in the preparation of their Bid and to comply with the requirements of this solicitation, Bid Pricing Instructions and a Bid Form have been prepared.  Bidders shall submit their Bid on the Bid Form in accordance with the instructions on the Bid Form and as specified herein.  Do not alter the Bid Form or the Bid Form </w:t>
      </w:r>
      <w:r w:rsidR="005916AB">
        <w:rPr>
          <w:sz w:val="22"/>
          <w:szCs w:val="22"/>
        </w:rPr>
        <w:t>may</w:t>
      </w:r>
      <w:r w:rsidRPr="00487286">
        <w:rPr>
          <w:sz w:val="22"/>
          <w:szCs w:val="22"/>
        </w:rPr>
        <w:t xml:space="preserve"> be rejected.  The Bid Form is to be signed and dated, where requested, by an individual who is authorized to bind the Bidder to the prices entered on the Bid Form.  </w:t>
      </w:r>
    </w:p>
    <w:p w:rsidR="00266404" w:rsidRPr="006C32E6" w:rsidRDefault="00266404" w:rsidP="00266404">
      <w:pPr>
        <w:tabs>
          <w:tab w:val="left" w:pos="-1170"/>
        </w:tabs>
        <w:rPr>
          <w:sz w:val="22"/>
          <w:szCs w:val="22"/>
        </w:rPr>
      </w:pPr>
    </w:p>
    <w:p w:rsidR="00266404" w:rsidRPr="00487286" w:rsidRDefault="00266404" w:rsidP="00266404">
      <w:pPr>
        <w:tabs>
          <w:tab w:val="left" w:pos="-1440"/>
          <w:tab w:val="left" w:pos="-1170"/>
        </w:tabs>
        <w:rPr>
          <w:sz w:val="22"/>
          <w:szCs w:val="22"/>
        </w:rPr>
      </w:pPr>
      <w:r w:rsidRPr="00487286">
        <w:rPr>
          <w:sz w:val="22"/>
          <w:szCs w:val="22"/>
        </w:rPr>
        <w:t xml:space="preserve">The Bid Form is used to calculate the Bidder’s TOTAL BID PRICE.  Follow these instructions carefully when completing your Bid Form:  </w:t>
      </w:r>
    </w:p>
    <w:p w:rsidR="00266404" w:rsidRPr="00487286" w:rsidRDefault="00266404" w:rsidP="00266404">
      <w:pPr>
        <w:tabs>
          <w:tab w:val="left" w:pos="-1440"/>
          <w:tab w:val="left" w:pos="-1170"/>
        </w:tabs>
        <w:rPr>
          <w:sz w:val="22"/>
          <w:szCs w:val="22"/>
        </w:rPr>
      </w:pPr>
    </w:p>
    <w:p w:rsidR="00266404" w:rsidRPr="006C32E6" w:rsidRDefault="00266404" w:rsidP="00266404">
      <w:pPr>
        <w:tabs>
          <w:tab w:val="left" w:pos="-1440"/>
          <w:tab w:val="left" w:pos="-1170"/>
        </w:tabs>
        <w:spacing w:after="120"/>
        <w:ind w:left="360" w:hanging="360"/>
        <w:rPr>
          <w:sz w:val="22"/>
          <w:szCs w:val="22"/>
        </w:rPr>
      </w:pPr>
      <w:r w:rsidRPr="006C32E6">
        <w:rPr>
          <w:sz w:val="22"/>
          <w:szCs w:val="22"/>
        </w:rPr>
        <w:t>A)</w:t>
      </w:r>
      <w:r w:rsidRPr="006C32E6">
        <w:rPr>
          <w:sz w:val="22"/>
          <w:szCs w:val="22"/>
        </w:rPr>
        <w:tab/>
        <w:t xml:space="preserve">All Unit and Extended Prices must be clearly entered in </w:t>
      </w:r>
      <w:r w:rsidR="00582401">
        <w:rPr>
          <w:sz w:val="22"/>
          <w:szCs w:val="22"/>
        </w:rPr>
        <w:t xml:space="preserve">whole </w:t>
      </w:r>
      <w:r w:rsidRPr="006C32E6">
        <w:rPr>
          <w:sz w:val="22"/>
          <w:szCs w:val="22"/>
        </w:rPr>
        <w:t>dollars, e.g., $24.</w:t>
      </w:r>
      <w:r w:rsidR="00582401">
        <w:rPr>
          <w:sz w:val="22"/>
          <w:szCs w:val="22"/>
        </w:rPr>
        <w:t>00</w:t>
      </w:r>
      <w:r w:rsidRPr="006C32E6">
        <w:rPr>
          <w:sz w:val="22"/>
          <w:szCs w:val="22"/>
        </w:rPr>
        <w:t>.  Make your decimal points clear and distinct.</w:t>
      </w:r>
    </w:p>
    <w:p w:rsidR="00266404" w:rsidRPr="00487286" w:rsidRDefault="00266404" w:rsidP="00266404">
      <w:pPr>
        <w:numPr>
          <w:ilvl w:val="0"/>
          <w:numId w:val="23"/>
        </w:numPr>
        <w:tabs>
          <w:tab w:val="clear" w:pos="1080"/>
          <w:tab w:val="left" w:pos="-1440"/>
          <w:tab w:val="left" w:pos="-1170"/>
        </w:tabs>
        <w:spacing w:after="120"/>
        <w:ind w:left="360"/>
        <w:rPr>
          <w:sz w:val="22"/>
          <w:szCs w:val="22"/>
        </w:rPr>
      </w:pPr>
      <w:r w:rsidRPr="00487286">
        <w:rPr>
          <w:sz w:val="22"/>
          <w:szCs w:val="22"/>
        </w:rPr>
        <w:t>All Unit Prices must be the actual price per unit the State will pay for the specific item or service identified in this IFB and may not be contingent on any other factor or condition in any manner.</w:t>
      </w:r>
    </w:p>
    <w:p w:rsidR="00266404" w:rsidRPr="00487286" w:rsidRDefault="00266404" w:rsidP="00266404">
      <w:pPr>
        <w:numPr>
          <w:ilvl w:val="0"/>
          <w:numId w:val="23"/>
        </w:numPr>
        <w:tabs>
          <w:tab w:val="clear" w:pos="1080"/>
          <w:tab w:val="left" w:pos="-1440"/>
          <w:tab w:val="left" w:pos="-1170"/>
        </w:tabs>
        <w:spacing w:after="120"/>
        <w:ind w:left="360"/>
        <w:rPr>
          <w:sz w:val="22"/>
          <w:szCs w:val="22"/>
        </w:rPr>
      </w:pPr>
      <w:r w:rsidRPr="00487286">
        <w:rPr>
          <w:sz w:val="22"/>
          <w:szCs w:val="22"/>
        </w:rPr>
        <w:t xml:space="preserve">All calculations shall be rounded to the nearest </w:t>
      </w:r>
      <w:r w:rsidR="00960E72">
        <w:rPr>
          <w:sz w:val="22"/>
          <w:szCs w:val="22"/>
        </w:rPr>
        <w:t xml:space="preserve">dollar </w:t>
      </w:r>
      <w:r w:rsidRPr="00487286">
        <w:rPr>
          <w:sz w:val="22"/>
          <w:szCs w:val="22"/>
        </w:rPr>
        <w:t>i.e.</w:t>
      </w:r>
      <w:r w:rsidR="00CE170E">
        <w:rPr>
          <w:sz w:val="22"/>
          <w:szCs w:val="22"/>
        </w:rPr>
        <w:t>,</w:t>
      </w:r>
      <w:r w:rsidRPr="00487286">
        <w:rPr>
          <w:sz w:val="22"/>
          <w:szCs w:val="22"/>
        </w:rPr>
        <w:t xml:space="preserve"> </w:t>
      </w:r>
      <w:r w:rsidR="00960E72">
        <w:rPr>
          <w:sz w:val="22"/>
          <w:szCs w:val="22"/>
        </w:rPr>
        <w:t xml:space="preserve">24.01 </w:t>
      </w:r>
      <w:r w:rsidRPr="00487286">
        <w:rPr>
          <w:sz w:val="22"/>
          <w:szCs w:val="22"/>
        </w:rPr>
        <w:t xml:space="preserve">shall be </w:t>
      </w:r>
      <w:r w:rsidR="00CE170E">
        <w:rPr>
          <w:sz w:val="22"/>
          <w:szCs w:val="22"/>
        </w:rPr>
        <w:t>.</w:t>
      </w:r>
      <w:r w:rsidR="00960E72">
        <w:rPr>
          <w:sz w:val="22"/>
          <w:szCs w:val="22"/>
        </w:rPr>
        <w:t>24.00, 24.96 shall be 25.00</w:t>
      </w:r>
    </w:p>
    <w:p w:rsidR="00A92028" w:rsidRPr="00A67C82" w:rsidRDefault="00401B12" w:rsidP="00A92028">
      <w:pPr>
        <w:ind w:left="360" w:hanging="360"/>
        <w:rPr>
          <w:b/>
          <w:sz w:val="22"/>
          <w:szCs w:val="22"/>
        </w:rPr>
      </w:pPr>
      <w:r>
        <w:rPr>
          <w:sz w:val="22"/>
          <w:szCs w:val="22"/>
        </w:rPr>
        <w:t>D)</w:t>
      </w:r>
      <w:r>
        <w:rPr>
          <w:sz w:val="22"/>
          <w:szCs w:val="22"/>
        </w:rPr>
        <w:tab/>
      </w:r>
      <w:r w:rsidR="005310E8" w:rsidRPr="005310E8">
        <w:rPr>
          <w:b/>
          <w:sz w:val="22"/>
          <w:szCs w:val="22"/>
        </w:rPr>
        <w:t>Bidders must bid all lines in eMaryland Marketplace</w:t>
      </w:r>
      <w:r w:rsidR="008535E2">
        <w:rPr>
          <w:b/>
          <w:sz w:val="22"/>
          <w:szCs w:val="22"/>
        </w:rPr>
        <w:t xml:space="preserve"> Advantage</w:t>
      </w:r>
      <w:r w:rsidR="005310E8" w:rsidRPr="005310E8">
        <w:rPr>
          <w:b/>
          <w:sz w:val="22"/>
          <w:szCs w:val="22"/>
        </w:rPr>
        <w:t>.</w:t>
      </w:r>
      <w:r w:rsidR="00A92028">
        <w:rPr>
          <w:b/>
          <w:sz w:val="22"/>
          <w:szCs w:val="22"/>
        </w:rPr>
        <w:t xml:space="preserve"> </w:t>
      </w:r>
      <w:r w:rsidR="00633CF6">
        <w:rPr>
          <w:b/>
          <w:sz w:val="22"/>
          <w:szCs w:val="22"/>
        </w:rPr>
        <w:t xml:space="preserve"> </w:t>
      </w:r>
      <w:r w:rsidR="00633CF6" w:rsidRPr="00633CF6">
        <w:rPr>
          <w:b/>
          <w:sz w:val="22"/>
          <w:szCs w:val="22"/>
        </w:rPr>
        <w:t>Unless stated within the IFB</w:t>
      </w:r>
      <w:r w:rsidR="00633CF6">
        <w:rPr>
          <w:b/>
          <w:sz w:val="22"/>
          <w:szCs w:val="22"/>
        </w:rPr>
        <w:t>, a</w:t>
      </w:r>
      <w:r w:rsidR="00A92028">
        <w:rPr>
          <w:b/>
          <w:sz w:val="22"/>
          <w:szCs w:val="22"/>
        </w:rPr>
        <w:t xml:space="preserve">ll Bid Prices must be submitted on eMaryland Marketplace </w:t>
      </w:r>
      <w:r w:rsidR="008535E2">
        <w:rPr>
          <w:b/>
          <w:sz w:val="22"/>
          <w:szCs w:val="22"/>
        </w:rPr>
        <w:t xml:space="preserve">Advantage </w:t>
      </w:r>
      <w:r w:rsidR="00A92028">
        <w:rPr>
          <w:b/>
          <w:sz w:val="22"/>
          <w:szCs w:val="22"/>
        </w:rPr>
        <w:t>as indicated on t</w:t>
      </w:r>
      <w:r w:rsidR="00622528">
        <w:rPr>
          <w:b/>
          <w:sz w:val="22"/>
          <w:szCs w:val="22"/>
        </w:rPr>
        <w:t>he Line Item. Bid p</w:t>
      </w:r>
      <w:r w:rsidR="00A92028">
        <w:rPr>
          <w:b/>
          <w:sz w:val="22"/>
          <w:szCs w:val="22"/>
        </w:rPr>
        <w:t>rices submitted on</w:t>
      </w:r>
      <w:r w:rsidR="00622528">
        <w:rPr>
          <w:b/>
          <w:sz w:val="22"/>
          <w:szCs w:val="22"/>
        </w:rPr>
        <w:t xml:space="preserve"> eMaryland Marketplace </w:t>
      </w:r>
      <w:r w:rsidR="008535E2">
        <w:rPr>
          <w:b/>
          <w:sz w:val="22"/>
          <w:szCs w:val="22"/>
        </w:rPr>
        <w:t xml:space="preserve">Advantage </w:t>
      </w:r>
      <w:r w:rsidR="00622528">
        <w:rPr>
          <w:b/>
          <w:sz w:val="22"/>
          <w:szCs w:val="22"/>
        </w:rPr>
        <w:t>prevail over bid p</w:t>
      </w:r>
      <w:r w:rsidR="00A92028">
        <w:rPr>
          <w:b/>
          <w:sz w:val="22"/>
          <w:szCs w:val="22"/>
        </w:rPr>
        <w:t>rices indicated elsewhere.</w:t>
      </w:r>
    </w:p>
    <w:p w:rsidR="00266404" w:rsidRPr="00487286" w:rsidRDefault="00266404" w:rsidP="00266404">
      <w:pPr>
        <w:tabs>
          <w:tab w:val="left" w:pos="-1440"/>
          <w:tab w:val="left" w:pos="-1170"/>
        </w:tabs>
        <w:spacing w:after="120"/>
        <w:ind w:left="360" w:hanging="360"/>
        <w:rPr>
          <w:sz w:val="22"/>
          <w:szCs w:val="22"/>
        </w:rPr>
      </w:pPr>
      <w:r w:rsidRPr="00487286">
        <w:rPr>
          <w:sz w:val="22"/>
          <w:szCs w:val="22"/>
        </w:rPr>
        <w:t>E)</w:t>
      </w:r>
      <w:r w:rsidRPr="00487286">
        <w:rPr>
          <w:sz w:val="22"/>
          <w:szCs w:val="22"/>
        </w:rPr>
        <w:tab/>
        <w:t xml:space="preserve">Every blank in every Bid Form shall be filled in.  Any blanks may result in the Bid being regarded as non-responsive and thus rejected.  Any changes or corrections made to the Bid </w:t>
      </w:r>
      <w:r w:rsidR="006843CC">
        <w:rPr>
          <w:sz w:val="22"/>
          <w:szCs w:val="22"/>
        </w:rPr>
        <w:t>Form</w:t>
      </w:r>
      <w:r w:rsidRPr="00487286">
        <w:rPr>
          <w:sz w:val="22"/>
          <w:szCs w:val="22"/>
        </w:rPr>
        <w:t xml:space="preserve"> by the Bidder prior to submission shall be initialed and dated.</w:t>
      </w:r>
    </w:p>
    <w:p w:rsidR="00266404" w:rsidRPr="00487286" w:rsidRDefault="00266404" w:rsidP="00266404">
      <w:pPr>
        <w:numPr>
          <w:ilvl w:val="0"/>
          <w:numId w:val="24"/>
        </w:numPr>
        <w:tabs>
          <w:tab w:val="clear" w:pos="1080"/>
          <w:tab w:val="left" w:pos="-1440"/>
          <w:tab w:val="left" w:pos="-1170"/>
        </w:tabs>
        <w:spacing w:after="120"/>
        <w:ind w:left="360"/>
        <w:rPr>
          <w:sz w:val="22"/>
          <w:szCs w:val="22"/>
        </w:rPr>
      </w:pPr>
      <w:r w:rsidRPr="00487286">
        <w:rPr>
          <w:sz w:val="22"/>
          <w:szCs w:val="22"/>
        </w:rPr>
        <w:t xml:space="preserve">Except as instructed on the </w:t>
      </w:r>
      <w:r w:rsidR="00FE5D7A">
        <w:rPr>
          <w:sz w:val="22"/>
          <w:szCs w:val="22"/>
        </w:rPr>
        <w:t xml:space="preserve">Bid </w:t>
      </w:r>
      <w:r w:rsidRPr="00487286">
        <w:rPr>
          <w:sz w:val="22"/>
          <w:szCs w:val="22"/>
        </w:rPr>
        <w:t xml:space="preserve">Form, nothing shall be entered on </w:t>
      </w:r>
      <w:r w:rsidR="00FE5D7A">
        <w:rPr>
          <w:sz w:val="22"/>
          <w:szCs w:val="22"/>
        </w:rPr>
        <w:t xml:space="preserve">or attached to </w:t>
      </w:r>
      <w:r w:rsidRPr="00487286">
        <w:rPr>
          <w:sz w:val="22"/>
          <w:szCs w:val="22"/>
        </w:rPr>
        <w:t>the B</w:t>
      </w:r>
      <w:r w:rsidR="009B2186">
        <w:rPr>
          <w:sz w:val="22"/>
          <w:szCs w:val="22"/>
        </w:rPr>
        <w:t>id F</w:t>
      </w:r>
      <w:r w:rsidRPr="00487286">
        <w:rPr>
          <w:sz w:val="22"/>
          <w:szCs w:val="22"/>
        </w:rPr>
        <w:t>orm that alters or proposes conditions or contingencies on the prices.  Alterations and/or conditions usually render the Bid non-responsive, which means it will be rejected.</w:t>
      </w:r>
    </w:p>
    <w:p w:rsidR="00266404" w:rsidRPr="00487286" w:rsidRDefault="00266404" w:rsidP="00FE5D7A">
      <w:pPr>
        <w:pStyle w:val="BodyText"/>
        <w:tabs>
          <w:tab w:val="left" w:pos="-1170"/>
        </w:tabs>
        <w:spacing w:after="120"/>
        <w:ind w:left="360" w:hanging="360"/>
        <w:rPr>
          <w:szCs w:val="22"/>
        </w:rPr>
      </w:pPr>
      <w:r w:rsidRPr="00487286">
        <w:rPr>
          <w:szCs w:val="22"/>
        </w:rPr>
        <w:t>G)</w:t>
      </w:r>
      <w:r w:rsidRPr="00487286">
        <w:rPr>
          <w:szCs w:val="22"/>
        </w:rPr>
        <w:tab/>
        <w:t>It is imperative that the prices included on the Bid Form have been entered correctly and calculated accurately by the Bidder and that the respective total prices agr</w:t>
      </w:r>
      <w:r w:rsidR="00A267EF">
        <w:rPr>
          <w:szCs w:val="22"/>
        </w:rPr>
        <w:t>ee with the entries on the Bid F</w:t>
      </w:r>
      <w:r w:rsidRPr="00487286">
        <w:rPr>
          <w:szCs w:val="22"/>
        </w:rPr>
        <w:t>orm.  Any incorrect entries or inaccurate calculations by the Bidder will be treated as provided in COMAR 21.05.03.03E and 21.05.02.12, and ma</w:t>
      </w:r>
      <w:r w:rsidR="00FE5D7A">
        <w:rPr>
          <w:szCs w:val="22"/>
        </w:rPr>
        <w:t>y cause the Bid to be rejected.</w:t>
      </w:r>
    </w:p>
    <w:p w:rsidR="00266404" w:rsidRPr="00487286" w:rsidRDefault="00FE5D7A" w:rsidP="00FE5D7A">
      <w:pPr>
        <w:tabs>
          <w:tab w:val="left" w:pos="-1170"/>
        </w:tabs>
        <w:ind w:left="360" w:hanging="360"/>
        <w:rPr>
          <w:sz w:val="22"/>
          <w:szCs w:val="22"/>
        </w:rPr>
      </w:pPr>
      <w:r>
        <w:rPr>
          <w:sz w:val="22"/>
          <w:szCs w:val="22"/>
        </w:rPr>
        <w:t>H)</w:t>
      </w:r>
      <w:r>
        <w:rPr>
          <w:sz w:val="22"/>
          <w:szCs w:val="22"/>
        </w:rPr>
        <w:tab/>
      </w:r>
      <w:r w:rsidR="00266404" w:rsidRPr="00487286">
        <w:rPr>
          <w:sz w:val="22"/>
          <w:szCs w:val="22"/>
        </w:rPr>
        <w:t xml:space="preserve">If option years are included, Bidders must submit pricing for each option year.  </w:t>
      </w:r>
      <w:r>
        <w:rPr>
          <w:sz w:val="22"/>
          <w:szCs w:val="22"/>
        </w:rPr>
        <w:t>Any option to renew will be exercised at the sole discretion of the State and will comply with all terms and conditions in force at the time the option is exercised.  If exercised, the option period shall be for a period identified in the IFB at the prices entered in the Bid Form.</w:t>
      </w:r>
    </w:p>
    <w:p w:rsidR="00266404" w:rsidRPr="00487286" w:rsidRDefault="00266404" w:rsidP="00266404">
      <w:pPr>
        <w:pStyle w:val="BodyText"/>
        <w:tabs>
          <w:tab w:val="left" w:pos="-1170"/>
        </w:tabs>
        <w:rPr>
          <w:szCs w:val="22"/>
        </w:rPr>
      </w:pPr>
    </w:p>
    <w:p w:rsidR="00266404" w:rsidRPr="00487286" w:rsidRDefault="00266404" w:rsidP="00AF3A4A">
      <w:pPr>
        <w:pStyle w:val="BodyText"/>
        <w:numPr>
          <w:ilvl w:val="0"/>
          <w:numId w:val="48"/>
        </w:numPr>
        <w:tabs>
          <w:tab w:val="left" w:pos="-1170"/>
        </w:tabs>
        <w:ind w:left="360" w:hanging="360"/>
        <w:rPr>
          <w:szCs w:val="22"/>
        </w:rPr>
      </w:pPr>
      <w:r w:rsidRPr="00487286">
        <w:rPr>
          <w:szCs w:val="22"/>
        </w:rPr>
        <w:t xml:space="preserve">All Bid </w:t>
      </w:r>
      <w:r w:rsidR="00B669B1">
        <w:rPr>
          <w:szCs w:val="22"/>
        </w:rPr>
        <w:t>prices</w:t>
      </w:r>
      <w:r w:rsidRPr="006C32E6">
        <w:rPr>
          <w:szCs w:val="22"/>
        </w:rPr>
        <w:t xml:space="preserve"> entered below are to be fully loaded prices that include all costs/expenses associated with the provision of services as required by the IFB. </w:t>
      </w:r>
      <w:r w:rsidR="00B84C95">
        <w:rPr>
          <w:szCs w:val="22"/>
        </w:rPr>
        <w:t xml:space="preserve"> </w:t>
      </w:r>
      <w:r w:rsidR="00FE5D7A">
        <w:rPr>
          <w:szCs w:val="22"/>
        </w:rPr>
        <w:t>The Bid price shall</w:t>
      </w:r>
      <w:r w:rsidRPr="006C32E6">
        <w:rPr>
          <w:szCs w:val="22"/>
        </w:rPr>
        <w:t xml:space="preserve"> include, but </w:t>
      </w:r>
      <w:r w:rsidR="00FE5D7A">
        <w:rPr>
          <w:szCs w:val="22"/>
        </w:rPr>
        <w:t>is</w:t>
      </w:r>
      <w:r w:rsidR="00B84C95">
        <w:rPr>
          <w:szCs w:val="22"/>
        </w:rPr>
        <w:t xml:space="preserve"> </w:t>
      </w:r>
      <w:r w:rsidRPr="006C32E6">
        <w:rPr>
          <w:szCs w:val="22"/>
        </w:rPr>
        <w:t>not limited to</w:t>
      </w:r>
      <w:r w:rsidR="00FE5D7A">
        <w:rPr>
          <w:szCs w:val="22"/>
        </w:rPr>
        <w:t>, all: labor, profit/overhead, general o</w:t>
      </w:r>
      <w:r w:rsidRPr="006C32E6">
        <w:rPr>
          <w:szCs w:val="22"/>
        </w:rPr>
        <w:t>perating</w:t>
      </w:r>
      <w:r w:rsidR="00FE5D7A">
        <w:rPr>
          <w:szCs w:val="22"/>
        </w:rPr>
        <w:t>, administrative,</w:t>
      </w:r>
      <w:r w:rsidRPr="006C32E6">
        <w:rPr>
          <w:szCs w:val="22"/>
        </w:rPr>
        <w:t xml:space="preserve"> and all other exp</w:t>
      </w:r>
      <w:r w:rsidRPr="00487286">
        <w:rPr>
          <w:szCs w:val="22"/>
        </w:rPr>
        <w:t>enses</w:t>
      </w:r>
      <w:r w:rsidR="00FE5D7A">
        <w:rPr>
          <w:szCs w:val="22"/>
        </w:rPr>
        <w:t xml:space="preserve"> and costs necessary to perform the work set forth in the solicitation.</w:t>
      </w:r>
      <w:r w:rsidRPr="00487286">
        <w:rPr>
          <w:szCs w:val="22"/>
        </w:rPr>
        <w:t xml:space="preserve"> </w:t>
      </w:r>
      <w:r w:rsidR="00FE5D7A">
        <w:rPr>
          <w:szCs w:val="22"/>
        </w:rPr>
        <w:t xml:space="preserve"> </w:t>
      </w:r>
      <w:r w:rsidRPr="00487286">
        <w:rPr>
          <w:szCs w:val="22"/>
        </w:rPr>
        <w:t xml:space="preserve">No other amounts will be paid to the Contractor. </w:t>
      </w:r>
      <w:r w:rsidR="00FE5D7A">
        <w:rPr>
          <w:szCs w:val="22"/>
        </w:rPr>
        <w:t xml:space="preserve"> If labor rates are requested, those amounts shall be fully-loaded rates; no overtime amounts will be paid.</w:t>
      </w:r>
    </w:p>
    <w:p w:rsidR="00266404" w:rsidRPr="00487286" w:rsidRDefault="00266404" w:rsidP="00266404">
      <w:pPr>
        <w:tabs>
          <w:tab w:val="left" w:pos="-1170"/>
        </w:tabs>
        <w:rPr>
          <w:sz w:val="22"/>
          <w:szCs w:val="22"/>
        </w:rPr>
      </w:pPr>
    </w:p>
    <w:p w:rsidR="00266404" w:rsidRDefault="00FE5D7A" w:rsidP="00FE5D7A">
      <w:pPr>
        <w:tabs>
          <w:tab w:val="left" w:pos="-1170"/>
        </w:tabs>
        <w:ind w:left="360" w:hanging="360"/>
        <w:rPr>
          <w:sz w:val="22"/>
          <w:szCs w:val="22"/>
        </w:rPr>
      </w:pPr>
      <w:r>
        <w:rPr>
          <w:sz w:val="22"/>
          <w:szCs w:val="22"/>
        </w:rPr>
        <w:t>J)</w:t>
      </w:r>
      <w:r>
        <w:rPr>
          <w:sz w:val="22"/>
          <w:szCs w:val="22"/>
        </w:rPr>
        <w:tab/>
      </w:r>
      <w:r w:rsidR="00A54375">
        <w:rPr>
          <w:sz w:val="22"/>
          <w:szCs w:val="22"/>
        </w:rPr>
        <w:t>Unless indicated elsewhere in the IFB, sample</w:t>
      </w:r>
      <w:r>
        <w:rPr>
          <w:sz w:val="22"/>
          <w:szCs w:val="22"/>
        </w:rPr>
        <w:t xml:space="preserve"> amounts used for calculations o</w:t>
      </w:r>
      <w:r w:rsidR="00A54375">
        <w:rPr>
          <w:sz w:val="22"/>
          <w:szCs w:val="22"/>
        </w:rPr>
        <w:t>n the Bid Form are typically estimates for bidding</w:t>
      </w:r>
      <w:r w:rsidR="00B669B1" w:rsidRPr="00AF313D">
        <w:rPr>
          <w:sz w:val="22"/>
          <w:szCs w:val="22"/>
        </w:rPr>
        <w:t xml:space="preserve"> purposes</w:t>
      </w:r>
      <w:r>
        <w:rPr>
          <w:sz w:val="22"/>
          <w:szCs w:val="22"/>
        </w:rPr>
        <w:t xml:space="preserve"> only.  T</w:t>
      </w:r>
      <w:r w:rsidR="00B669B1" w:rsidRPr="00AF313D">
        <w:rPr>
          <w:sz w:val="22"/>
          <w:szCs w:val="22"/>
        </w:rPr>
        <w:t>he Department does not guarantee a mi</w:t>
      </w:r>
      <w:r w:rsidR="00A54375">
        <w:rPr>
          <w:sz w:val="22"/>
          <w:szCs w:val="22"/>
        </w:rPr>
        <w:t>nimum or maximum number of units or usage in the performance of this C</w:t>
      </w:r>
      <w:r w:rsidR="00B669B1" w:rsidRPr="00AF313D">
        <w:rPr>
          <w:sz w:val="22"/>
          <w:szCs w:val="22"/>
        </w:rPr>
        <w:t>ontract.</w:t>
      </w:r>
    </w:p>
    <w:p w:rsidR="00FE5D7A" w:rsidRDefault="00FE5D7A" w:rsidP="00FE5D7A">
      <w:pPr>
        <w:tabs>
          <w:tab w:val="left" w:pos="-1170"/>
        </w:tabs>
        <w:ind w:left="360" w:hanging="360"/>
        <w:rPr>
          <w:sz w:val="22"/>
          <w:szCs w:val="22"/>
        </w:rPr>
      </w:pPr>
    </w:p>
    <w:p w:rsidR="00FE5D7A" w:rsidRPr="00487286" w:rsidRDefault="00FE5D7A" w:rsidP="00FE5D7A">
      <w:pPr>
        <w:tabs>
          <w:tab w:val="left" w:pos="-1170"/>
        </w:tabs>
        <w:ind w:left="360" w:hanging="360"/>
        <w:rPr>
          <w:sz w:val="22"/>
          <w:szCs w:val="22"/>
        </w:rPr>
      </w:pPr>
      <w:r>
        <w:rPr>
          <w:sz w:val="22"/>
          <w:szCs w:val="22"/>
        </w:rPr>
        <w:t>K)</w:t>
      </w:r>
      <w:r>
        <w:rPr>
          <w:sz w:val="22"/>
          <w:szCs w:val="22"/>
        </w:rPr>
        <w:tab/>
        <w:t>Failure to adhere to any of these instructions may result in the Bid being determined non-responsive and rejected by the Department.</w:t>
      </w:r>
    </w:p>
    <w:p w:rsidR="00266404" w:rsidRPr="006C32E6" w:rsidRDefault="00266404" w:rsidP="00266404">
      <w:pPr>
        <w:tabs>
          <w:tab w:val="left" w:pos="-1170"/>
        </w:tabs>
        <w:rPr>
          <w:sz w:val="22"/>
          <w:szCs w:val="22"/>
        </w:rPr>
      </w:pPr>
    </w:p>
    <w:p w:rsidR="00045F10" w:rsidRDefault="00045F10" w:rsidP="0038728C">
      <w:pPr>
        <w:rPr>
          <w:color w:val="FF0000"/>
          <w:sz w:val="22"/>
          <w:szCs w:val="22"/>
        </w:rPr>
      </w:pPr>
    </w:p>
    <w:p w:rsidR="003601B9" w:rsidRDefault="003601B9" w:rsidP="0038728C">
      <w:pPr>
        <w:rPr>
          <w:color w:val="FF0000"/>
          <w:sz w:val="22"/>
          <w:szCs w:val="22"/>
        </w:rPr>
      </w:pPr>
    </w:p>
    <w:p w:rsidR="0038728C" w:rsidRDefault="0038728C" w:rsidP="0038728C">
      <w:pPr>
        <w:pStyle w:val="Heading2"/>
        <w:jc w:val="center"/>
      </w:pPr>
      <w:bookmarkStart w:id="176" w:name="_Toc25057485"/>
      <w:r>
        <w:lastRenderedPageBreak/>
        <w:t>ATTACHMENT F</w:t>
      </w:r>
      <w:r w:rsidR="003601B9">
        <w:t xml:space="preserve"> (cont.)</w:t>
      </w:r>
      <w:r>
        <w:t xml:space="preserve"> – BID FORM</w:t>
      </w:r>
      <w:bookmarkEnd w:id="176"/>
    </w:p>
    <w:p w:rsidR="00740EFC" w:rsidRDefault="00740EFC" w:rsidP="00622528">
      <w:pPr>
        <w:shd w:val="clear" w:color="auto" w:fill="FFFFFF"/>
        <w:jc w:val="center"/>
      </w:pPr>
    </w:p>
    <w:p w:rsidR="00A92028" w:rsidRPr="00A67C82" w:rsidRDefault="0038728C" w:rsidP="00582401">
      <w:pPr>
        <w:shd w:val="clear" w:color="auto" w:fill="FFFFFF"/>
        <w:jc w:val="center"/>
        <w:rPr>
          <w:b/>
          <w:sz w:val="22"/>
          <w:szCs w:val="22"/>
        </w:rPr>
      </w:pPr>
      <w:r w:rsidRPr="00742CB7">
        <w:rPr>
          <w:sz w:val="22"/>
          <w:szCs w:val="22"/>
        </w:rPr>
        <w:t xml:space="preserve"> </w:t>
      </w:r>
    </w:p>
    <w:p w:rsidR="00960E72" w:rsidRPr="0072410D" w:rsidRDefault="00960E72" w:rsidP="00960E72">
      <w:pPr>
        <w:pStyle w:val="MDContractText0"/>
      </w:pPr>
      <w:r w:rsidRPr="00D05CE3">
        <w:rPr>
          <w:highlight w:val="yellow"/>
        </w:rPr>
        <w:t xml:space="preserve">See separate </w:t>
      </w:r>
      <w:r w:rsidRPr="005623A9">
        <w:rPr>
          <w:highlight w:val="yellow"/>
        </w:rPr>
        <w:t xml:space="preserve">Excel </w:t>
      </w:r>
      <w:r>
        <w:rPr>
          <w:highlight w:val="yellow"/>
        </w:rPr>
        <w:t>Financial Bid Form</w:t>
      </w:r>
      <w:r w:rsidRPr="005623A9">
        <w:rPr>
          <w:highlight w:val="yellow"/>
        </w:rPr>
        <w:t xml:space="preserve"> labeled </w:t>
      </w:r>
      <w:r>
        <w:rPr>
          <w:highlight w:val="yellow"/>
        </w:rPr>
        <w:t>–Financial Bid Form</w:t>
      </w:r>
      <w:r w:rsidRPr="00D05CE3">
        <w:rPr>
          <w:highlight w:val="yellow"/>
        </w:rPr>
        <w:t>.</w:t>
      </w:r>
    </w:p>
    <w:p w:rsidR="004B5C45" w:rsidRPr="00A67C82" w:rsidRDefault="004B5C45" w:rsidP="004B5C45">
      <w:pPr>
        <w:rPr>
          <w:b/>
          <w:sz w:val="22"/>
          <w:szCs w:val="22"/>
        </w:rPr>
      </w:pPr>
    </w:p>
    <w:p w:rsidR="004D0048" w:rsidRDefault="004D004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622528" w:rsidRDefault="00622528">
      <w:pPr>
        <w:pStyle w:val="BodyText"/>
        <w:spacing w:line="288" w:lineRule="auto"/>
        <w:rPr>
          <w:color w:val="FF0000"/>
          <w:sz w:val="20"/>
          <w:szCs w:val="20"/>
        </w:rPr>
      </w:pPr>
    </w:p>
    <w:p w:rsidR="004D0048" w:rsidRDefault="00FC7031">
      <w:pPr>
        <w:pStyle w:val="BodyText"/>
        <w:spacing w:line="288" w:lineRule="auto"/>
      </w:pPr>
      <w:r>
        <w:rPr>
          <w:color w:val="FF0000"/>
          <w:sz w:val="20"/>
          <w:szCs w:val="20"/>
        </w:rPr>
        <w:br w:type="page"/>
      </w:r>
    </w:p>
    <w:p w:rsidR="00BF2745" w:rsidRDefault="00BF2745" w:rsidP="00BF2745">
      <w:pPr>
        <w:pStyle w:val="Heading2"/>
        <w:jc w:val="center"/>
      </w:pPr>
      <w:bookmarkStart w:id="177" w:name="_Toc190523929"/>
      <w:bookmarkStart w:id="178" w:name="_Toc25057486"/>
      <w:r>
        <w:lastRenderedPageBreak/>
        <w:t>ATTACHMENT G – LIVING WAGE REQUIREMENTS FOR SERVICE C</w:t>
      </w:r>
      <w:bookmarkEnd w:id="177"/>
      <w:r>
        <w:t>ONTRACTS</w:t>
      </w:r>
      <w:bookmarkEnd w:id="178"/>
    </w:p>
    <w:p w:rsidR="00BF2745" w:rsidRDefault="00BF2745" w:rsidP="00BF2745">
      <w:pPr>
        <w:pStyle w:val="Subtitle"/>
        <w:rPr>
          <w:sz w:val="24"/>
        </w:rPr>
      </w:pPr>
    </w:p>
    <w:p w:rsidR="00BF2745" w:rsidRDefault="00BF2745" w:rsidP="00BF2745">
      <w:pPr>
        <w:pStyle w:val="Subtitle"/>
        <w:rPr>
          <w:sz w:val="24"/>
        </w:rPr>
      </w:pPr>
      <w:r>
        <w:rPr>
          <w:sz w:val="24"/>
        </w:rPr>
        <w:t>Living Wage Requirements for Service Contracts</w:t>
      </w:r>
    </w:p>
    <w:p w:rsidR="00BF2745" w:rsidRDefault="00BF2745" w:rsidP="00BF2745">
      <w:pPr>
        <w:jc w:val="both"/>
      </w:pPr>
    </w:p>
    <w:p w:rsidR="00BF2745" w:rsidRDefault="00BF2745" w:rsidP="00BF2745">
      <w:pPr>
        <w:ind w:left="360" w:hanging="360"/>
      </w:pPr>
      <w:r>
        <w:t>A.</w:t>
      </w:r>
      <w:r>
        <w:tab/>
        <w:t xml:space="preserve">This contract is subject to the Living Wage requirements under Md. Code Ann., State Finance and Procurement Article, Title 18, and the regulations proposed by the Commissioner of Labor and Industry (Commissioner).  The Living Wage generally applies to a Contractor or Subcontractor who performs work on a State contract for services that is valued at $100,000 or more.  An employee is subject to the Living Wage if he/she is at least 18 years old or will turn 18 during the duration of the contract; works at least 13 consecutive weeks on the State Contract and spends at least one-half of the employee’s time during any work week on the State Contract.  </w:t>
      </w:r>
    </w:p>
    <w:p w:rsidR="00BF2745" w:rsidRDefault="00BF2745" w:rsidP="00BF2745">
      <w:pPr>
        <w:ind w:left="1080" w:hanging="720"/>
      </w:pPr>
    </w:p>
    <w:p w:rsidR="00BF2745" w:rsidRDefault="00BF2745" w:rsidP="00BF2745">
      <w:pPr>
        <w:ind w:left="360" w:hanging="360"/>
      </w:pPr>
      <w:r>
        <w:t>B.</w:t>
      </w:r>
      <w:r>
        <w:tab/>
        <w:t>The Living Wage Law does not apply to:</w:t>
      </w:r>
    </w:p>
    <w:p w:rsidR="00BF2745" w:rsidRDefault="00BF2745" w:rsidP="00BF2745">
      <w:pPr>
        <w:ind w:left="1080" w:hanging="720"/>
      </w:pPr>
    </w:p>
    <w:p w:rsidR="00BF2745" w:rsidRDefault="00BF2745" w:rsidP="00BF2745">
      <w:pPr>
        <w:ind w:left="1080" w:hanging="720"/>
      </w:pPr>
      <w:r>
        <w:t>(1)</w:t>
      </w:r>
      <w:r>
        <w:tab/>
        <w:t>A Contractor who:</w:t>
      </w:r>
    </w:p>
    <w:p w:rsidR="00BF2745" w:rsidRDefault="00BF2745" w:rsidP="00BF2745">
      <w:pPr>
        <w:ind w:left="1080" w:hanging="720"/>
      </w:pPr>
    </w:p>
    <w:p w:rsidR="00BF2745" w:rsidRDefault="00BF2745" w:rsidP="00BF2745">
      <w:pPr>
        <w:ind w:left="1800" w:hanging="720"/>
      </w:pPr>
      <w:r>
        <w:t>(a)</w:t>
      </w:r>
      <w:r>
        <w:tab/>
        <w:t>Has a State contract for services valued at less than $100,000, or</w:t>
      </w:r>
    </w:p>
    <w:p w:rsidR="00BF2745" w:rsidRDefault="00BF2745" w:rsidP="00BF2745">
      <w:pPr>
        <w:ind w:left="2160" w:hanging="720"/>
      </w:pPr>
    </w:p>
    <w:p w:rsidR="00BF2745" w:rsidRDefault="00BF2745" w:rsidP="00BF2745">
      <w:pPr>
        <w:ind w:left="1800" w:hanging="720"/>
      </w:pPr>
      <w:r>
        <w:t>(b)</w:t>
      </w:r>
      <w:r>
        <w:tab/>
        <w:t>Employs 10 or fewer employees and has a State contract for services valued at less than $500,000.</w:t>
      </w:r>
    </w:p>
    <w:p w:rsidR="00BF2745" w:rsidRDefault="00BF2745" w:rsidP="00BF2745">
      <w:pPr>
        <w:ind w:left="1080" w:hanging="720"/>
      </w:pPr>
    </w:p>
    <w:p w:rsidR="00BF2745" w:rsidRDefault="00BF2745" w:rsidP="00BF2745">
      <w:pPr>
        <w:ind w:left="1080" w:hanging="720"/>
      </w:pPr>
      <w:r>
        <w:t>(2)</w:t>
      </w:r>
      <w:r>
        <w:tab/>
        <w:t xml:space="preserve">A Subcontractor who: </w:t>
      </w:r>
    </w:p>
    <w:p w:rsidR="00BF2745" w:rsidRDefault="00BF2745" w:rsidP="00BF2745">
      <w:pPr>
        <w:ind w:left="1080" w:hanging="720"/>
      </w:pPr>
    </w:p>
    <w:p w:rsidR="00BF2745" w:rsidRDefault="00BF2745" w:rsidP="00BF2745">
      <w:pPr>
        <w:ind w:left="1800" w:hanging="720"/>
      </w:pPr>
      <w:r>
        <w:t>(a)</w:t>
      </w:r>
      <w:r>
        <w:tab/>
        <w:t>Performs work on a State contract for services valued at less than $100,000,</w:t>
      </w:r>
    </w:p>
    <w:p w:rsidR="00BF2745" w:rsidRDefault="00BF2745" w:rsidP="00BF2745">
      <w:pPr>
        <w:ind w:left="2160" w:hanging="720"/>
      </w:pPr>
    </w:p>
    <w:p w:rsidR="00BF2745" w:rsidRDefault="00BF2745" w:rsidP="00BF2745">
      <w:pPr>
        <w:ind w:left="1800" w:hanging="720"/>
      </w:pPr>
      <w:r>
        <w:t>(b)</w:t>
      </w:r>
      <w:r>
        <w:tab/>
        <w:t>Employs 10 or fewer employees and performs work on a State contract for services valued at less than $500,000, or</w:t>
      </w:r>
    </w:p>
    <w:p w:rsidR="00BF2745" w:rsidRDefault="00BF2745" w:rsidP="00BF2745">
      <w:pPr>
        <w:ind w:left="2160" w:hanging="720"/>
      </w:pPr>
    </w:p>
    <w:p w:rsidR="00BF2745" w:rsidRDefault="00BF2745" w:rsidP="00BF2745">
      <w:pPr>
        <w:ind w:left="1800" w:hanging="720"/>
      </w:pPr>
      <w:r>
        <w:t>(c)</w:t>
      </w:r>
      <w:r>
        <w:tab/>
        <w:t>Performs work for a Contractor not covered by the Living Wage Law as defined in B(1)(b) above, or B</w:t>
      </w:r>
      <w:r w:rsidR="00465A05">
        <w:t xml:space="preserve"> </w:t>
      </w:r>
      <w:r>
        <w:t>(3) or C below.</w:t>
      </w:r>
    </w:p>
    <w:p w:rsidR="00BF2745" w:rsidRDefault="00BF2745" w:rsidP="00BF2745">
      <w:pPr>
        <w:ind w:left="1080" w:hanging="720"/>
      </w:pPr>
    </w:p>
    <w:p w:rsidR="00BF2745" w:rsidRDefault="00BF2745" w:rsidP="00BF2745">
      <w:pPr>
        <w:ind w:left="1080" w:hanging="720"/>
      </w:pPr>
      <w:r>
        <w:t>(3)</w:t>
      </w:r>
      <w:r>
        <w:tab/>
        <w:t>Service contracts for the following:</w:t>
      </w:r>
    </w:p>
    <w:p w:rsidR="00BF2745" w:rsidRDefault="00BF2745" w:rsidP="00BF2745">
      <w:pPr>
        <w:ind w:left="1080" w:hanging="720"/>
      </w:pPr>
    </w:p>
    <w:p w:rsidR="00BF2745" w:rsidRDefault="00BF2745" w:rsidP="00BF2745">
      <w:pPr>
        <w:ind w:left="1800" w:hanging="720"/>
      </w:pPr>
      <w:r>
        <w:t>(a)</w:t>
      </w:r>
      <w:r>
        <w:tab/>
        <w:t>Services with a Public Service Company;</w:t>
      </w:r>
    </w:p>
    <w:p w:rsidR="00BF2745" w:rsidRDefault="00BF2745" w:rsidP="00BF2745">
      <w:pPr>
        <w:ind w:left="1080" w:hanging="720"/>
      </w:pPr>
    </w:p>
    <w:p w:rsidR="00BF2745" w:rsidRDefault="00BF2745" w:rsidP="00BF2745">
      <w:pPr>
        <w:ind w:left="1800" w:hanging="720"/>
      </w:pPr>
      <w:r>
        <w:t>(b)</w:t>
      </w:r>
      <w:r>
        <w:tab/>
        <w:t>Services with a nonprofit organization;</w:t>
      </w:r>
    </w:p>
    <w:p w:rsidR="00BF2745" w:rsidRDefault="00BF2745" w:rsidP="00BF2745"/>
    <w:p w:rsidR="00BF2745" w:rsidRDefault="00BF2745" w:rsidP="00BF2745">
      <w:pPr>
        <w:ind w:left="1800" w:hanging="720"/>
      </w:pPr>
      <w:r>
        <w:t>(c)</w:t>
      </w:r>
      <w:r>
        <w:tab/>
        <w:t>Services with an officer or other entity that is in the Executive Branch of the State government and is authorized by law to enter into a procurement (“Unit”); or</w:t>
      </w:r>
    </w:p>
    <w:p w:rsidR="00BF2745" w:rsidRDefault="00BF2745" w:rsidP="00BF2745">
      <w:pPr>
        <w:ind w:left="1080" w:hanging="720"/>
      </w:pPr>
    </w:p>
    <w:p w:rsidR="00BF2745" w:rsidRDefault="00BF2745" w:rsidP="00BF2745">
      <w:pPr>
        <w:ind w:left="1800" w:hanging="720"/>
      </w:pPr>
      <w:r>
        <w:t>(d)</w:t>
      </w:r>
      <w:r>
        <w:tab/>
        <w:t>Services between a Unit and a County or Baltimore City.</w:t>
      </w:r>
    </w:p>
    <w:p w:rsidR="00BF2745" w:rsidRDefault="00BF2745" w:rsidP="00BF2745">
      <w:pPr>
        <w:ind w:left="1800" w:hanging="720"/>
      </w:pPr>
    </w:p>
    <w:p w:rsidR="00BF2745" w:rsidRDefault="00BF2745" w:rsidP="00BF2745">
      <w:pPr>
        <w:ind w:left="720" w:hanging="720"/>
      </w:pPr>
      <w:r>
        <w:t>C.</w:t>
      </w:r>
      <w:r>
        <w:tab/>
        <w:t>If the Unit responsible for the State contract for services determines that application of the Living Wage would conflict with any applicable Federal program, the Living Wage does not apply to the contract or program.</w:t>
      </w:r>
    </w:p>
    <w:p w:rsidR="00BF2745" w:rsidRDefault="00BF2745" w:rsidP="00BF2745">
      <w:pPr>
        <w:ind w:left="1080" w:hanging="720"/>
      </w:pPr>
    </w:p>
    <w:p w:rsidR="00BF2745" w:rsidRDefault="00BF2745" w:rsidP="00BF2745">
      <w:pPr>
        <w:ind w:left="720" w:hanging="720"/>
      </w:pPr>
      <w:r>
        <w:t>D.</w:t>
      </w:r>
      <w:r>
        <w:tab/>
        <w:t xml:space="preserve">A Contractor must not split or subdivide a State contract for services, pay an employee through a third party, or treat an employee as an independent Contractor or assign work to employees to avoid </w:t>
      </w:r>
      <w:r>
        <w:lastRenderedPageBreak/>
        <w:t>the imposition of any of the requirements of Md. Code Ann., State Finance and Procurement Article, Title 18.</w:t>
      </w:r>
    </w:p>
    <w:p w:rsidR="00BF2745" w:rsidRDefault="00BF2745" w:rsidP="00BF2745">
      <w:pPr>
        <w:ind w:left="1080" w:hanging="720"/>
      </w:pPr>
    </w:p>
    <w:p w:rsidR="00BF2745" w:rsidRDefault="00BF2745" w:rsidP="00BF2745">
      <w:pPr>
        <w:ind w:left="720" w:hanging="720"/>
      </w:pPr>
      <w:r>
        <w:t>E.</w:t>
      </w:r>
      <w:r>
        <w:tab/>
        <w:t>Each Contractor/Subcontractor, subject to the Living Wage Law, shall post in a prominent and easily accessible place at the work site(s) of covered employees a notice of the Living Wage Rates, employee rights under the law, and the name, address, and telephone number of the Commissioner.</w:t>
      </w:r>
    </w:p>
    <w:p w:rsidR="00BF2745" w:rsidRDefault="00BF2745" w:rsidP="00BF2745">
      <w:pPr>
        <w:ind w:left="1080" w:hanging="720"/>
      </w:pPr>
    </w:p>
    <w:p w:rsidR="00BF2745" w:rsidRDefault="00BF2745" w:rsidP="00BF2745">
      <w:pPr>
        <w:ind w:left="720" w:hanging="720"/>
      </w:pPr>
      <w:r>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  The Commissioner shall publish any adjustments to the wage rates on the Division of Labor and Industry’s website.  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rsidR="00BF2745" w:rsidRDefault="00BF2745" w:rsidP="00BF2745">
      <w:pPr>
        <w:ind w:left="1080" w:hanging="720"/>
      </w:pPr>
    </w:p>
    <w:p w:rsidR="00BF2745" w:rsidRDefault="00BF2745" w:rsidP="00BF2745">
      <w:pPr>
        <w:ind w:left="720" w:hanging="720"/>
      </w:pPr>
      <w:r>
        <w:t>G.</w:t>
      </w:r>
      <w:r>
        <w:tab/>
        <w:t>A Contractor/Subcontractor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  A Contractor/Subcontractor who reduces the wages paid to an employee based on the employer’s share of health insurance premium shall comply with any record reporting requirements established by the Commissioner.</w:t>
      </w:r>
    </w:p>
    <w:p w:rsidR="00BF2745" w:rsidRDefault="00BF2745" w:rsidP="00BF2745">
      <w:pPr>
        <w:ind w:left="1080" w:hanging="720"/>
      </w:pPr>
    </w:p>
    <w:p w:rsidR="00BF2745" w:rsidRDefault="00BF2745" w:rsidP="00BF2745">
      <w:pPr>
        <w:ind w:left="720" w:hanging="720"/>
      </w:pPr>
      <w:r>
        <w:t>H.</w:t>
      </w:r>
      <w:r>
        <w:tab/>
        <w:t xml:space="preserve">A Contractor/Subcontractor may reduce the wage rates paid under Md. Code Ann., State Finance and Procurement Article, §18-103(a), by no more than 50 cents of the hourly cost of the employer’s contribution to an employee’s deferred compensation plan.  A Contractor/Subcontractor who reduces the wages paid to an employee based on the employer’s contribution to an employee’s deferred compensation plan shall not lower the employee’s wage rate below the minimum wage as set in Md. Code Ann., Labor and Employment Article, §3-413.  </w:t>
      </w:r>
    </w:p>
    <w:p w:rsidR="00BF2745" w:rsidRDefault="00BF2745" w:rsidP="00BF2745">
      <w:pPr>
        <w:ind w:left="1080" w:hanging="720"/>
      </w:pPr>
    </w:p>
    <w:p w:rsidR="00BF2745" w:rsidRDefault="00BF2745" w:rsidP="00BF2745">
      <w:pPr>
        <w:ind w:left="720" w:hanging="720"/>
      </w:pPr>
      <w:r>
        <w:t>I.</w:t>
      </w:r>
      <w:r>
        <w:tab/>
        <w:t>Under Md. Code Ann., State Finance and Procurement Article, Title 18, if the Commissioner determines that the Contractor/Subcontractor violated a provision of this title or regulations of the Commissioner, the Contractor/Subcontractor shall pay restitution to each affected employee, and the State may assess liquidated damages of $20 per day for each employee paid less than the Living Wage.</w:t>
      </w:r>
    </w:p>
    <w:p w:rsidR="00BF2745" w:rsidRDefault="00BF2745" w:rsidP="00BF2745">
      <w:pPr>
        <w:ind w:left="1080" w:hanging="720"/>
      </w:pPr>
    </w:p>
    <w:p w:rsidR="00BF2745" w:rsidRDefault="00BF2745" w:rsidP="00BF2745">
      <w:pPr>
        <w:ind w:left="720" w:hanging="720"/>
      </w:pPr>
      <w:r>
        <w:t>J.</w:t>
      </w:r>
      <w:r>
        <w:tab/>
        <w:t xml:space="preserve">Information pertaining to reporting obligations may be found by going to the </w:t>
      </w:r>
      <w:r w:rsidR="00143786">
        <w:t xml:space="preserve">Maryland Department of </w:t>
      </w:r>
      <w:r>
        <w:t xml:space="preserve">Labor and Industry website </w:t>
      </w:r>
      <w:hyperlink r:id="rId28" w:history="1">
        <w:r>
          <w:rPr>
            <w:rStyle w:val="Hyperlink"/>
          </w:rPr>
          <w:t>http://www.dllr.state.md.us/labor/</w:t>
        </w:r>
      </w:hyperlink>
      <w:r>
        <w:t xml:space="preserve"> and clicking on Living Wage for State Service Contracts.  </w:t>
      </w:r>
    </w:p>
    <w:p w:rsidR="00BF2745" w:rsidRDefault="00BF2745" w:rsidP="00BF2745"/>
    <w:p w:rsidR="00BA599B" w:rsidRDefault="00BA599B" w:rsidP="00BF2745"/>
    <w:p w:rsidR="00BF2745" w:rsidRPr="00487286" w:rsidRDefault="00BF2745" w:rsidP="00BA599B">
      <w:pPr>
        <w:jc w:val="right"/>
        <w:rPr>
          <w:b/>
        </w:rPr>
      </w:pPr>
      <w:r>
        <w:br w:type="page"/>
      </w:r>
      <w:r w:rsidRPr="00487286">
        <w:rPr>
          <w:b/>
        </w:rPr>
        <w:lastRenderedPageBreak/>
        <w:t>ATTACHMENT G-1</w:t>
      </w:r>
    </w:p>
    <w:p w:rsidR="00BF2745" w:rsidRDefault="00BF2745" w:rsidP="00BF2745">
      <w:pPr>
        <w:pStyle w:val="BodyText"/>
      </w:pPr>
      <w:bookmarkStart w:id="179" w:name="_Toc190523930"/>
    </w:p>
    <w:bookmarkEnd w:id="179"/>
    <w:p w:rsidR="00BF2745" w:rsidRPr="00487286" w:rsidRDefault="00BF2745" w:rsidP="00BF2745">
      <w:pPr>
        <w:pStyle w:val="BodyText"/>
        <w:jc w:val="center"/>
        <w:rPr>
          <w:sz w:val="28"/>
          <w:szCs w:val="28"/>
        </w:rPr>
      </w:pPr>
      <w:r w:rsidRPr="00487286">
        <w:rPr>
          <w:b/>
          <w:sz w:val="28"/>
          <w:szCs w:val="28"/>
        </w:rPr>
        <w:t>Maryland Living Wage Requirements Affidavit</w:t>
      </w:r>
      <w:r w:rsidR="00BA1A71" w:rsidRPr="00BA1A71">
        <w:rPr>
          <w:b/>
          <w:sz w:val="28"/>
          <w:szCs w:val="28"/>
        </w:rPr>
        <w:t xml:space="preserve"> </w:t>
      </w:r>
      <w:r w:rsidR="00BA1A71">
        <w:rPr>
          <w:b/>
          <w:sz w:val="28"/>
          <w:szCs w:val="28"/>
        </w:rPr>
        <w:t>of Agreement</w:t>
      </w:r>
    </w:p>
    <w:p w:rsidR="004D7207" w:rsidRPr="0025468B" w:rsidRDefault="004D7207" w:rsidP="004D7207">
      <w:pPr>
        <w:pStyle w:val="Heading7"/>
        <w:rPr>
          <w:sz w:val="22"/>
        </w:rPr>
      </w:pPr>
      <w:r w:rsidRPr="0025468B">
        <w:rPr>
          <w:sz w:val="22"/>
        </w:rPr>
        <w:t>(</w:t>
      </w:r>
      <w:r w:rsidR="00754D59" w:rsidRPr="0025468B">
        <w:rPr>
          <w:bCs w:val="0"/>
          <w:sz w:val="22"/>
          <w:szCs w:val="22"/>
        </w:rPr>
        <w:t>WIC/SSA-2</w:t>
      </w:r>
      <w:r w:rsidR="00DE3BD7">
        <w:rPr>
          <w:bCs w:val="0"/>
          <w:sz w:val="22"/>
          <w:szCs w:val="22"/>
        </w:rPr>
        <w:t>1</w:t>
      </w:r>
      <w:r w:rsidR="00754D59" w:rsidRPr="0025468B">
        <w:rPr>
          <w:bCs w:val="0"/>
          <w:sz w:val="22"/>
          <w:szCs w:val="22"/>
        </w:rPr>
        <w:t>-001-S</w:t>
      </w:r>
      <w:r w:rsidRPr="0025468B">
        <w:rPr>
          <w:sz w:val="22"/>
        </w:rPr>
        <w:t>)</w:t>
      </w:r>
    </w:p>
    <w:p w:rsidR="004D7207" w:rsidRPr="0025468B" w:rsidRDefault="004D7207" w:rsidP="004D7207">
      <w:pPr>
        <w:jc w:val="center"/>
        <w:rPr>
          <w:b/>
          <w:bCs/>
          <w:sz w:val="22"/>
        </w:rPr>
      </w:pPr>
      <w:r w:rsidRPr="0025468B">
        <w:rPr>
          <w:b/>
          <w:bCs/>
          <w:sz w:val="22"/>
        </w:rPr>
        <w:t>(</w:t>
      </w:r>
      <w:r w:rsidR="00582401" w:rsidRPr="0025468B">
        <w:rPr>
          <w:b/>
          <w:bCs/>
          <w:sz w:val="22"/>
        </w:rPr>
        <w:t>Unarmed Guard Services</w:t>
      </w:r>
      <w:r w:rsidRPr="0025468B">
        <w:rPr>
          <w:b/>
          <w:bCs/>
          <w:sz w:val="22"/>
        </w:rPr>
        <w:t xml:space="preserve">) </w:t>
      </w:r>
    </w:p>
    <w:p w:rsidR="004D7207" w:rsidRDefault="004D7207" w:rsidP="004D7207">
      <w:pPr>
        <w:jc w:val="center"/>
        <w:rPr>
          <w:b/>
          <w:sz w:val="22"/>
          <w:szCs w:val="22"/>
        </w:rPr>
      </w:pPr>
      <w:r w:rsidRPr="006C32E6">
        <w:rPr>
          <w:b/>
          <w:sz w:val="22"/>
          <w:szCs w:val="22"/>
        </w:rPr>
        <w:t xml:space="preserve"> </w:t>
      </w:r>
    </w:p>
    <w:p w:rsidR="00BF2745" w:rsidRPr="006C32E6" w:rsidRDefault="00BF2745" w:rsidP="004D7207">
      <w:pPr>
        <w:jc w:val="center"/>
        <w:rPr>
          <w:b/>
          <w:sz w:val="22"/>
          <w:szCs w:val="22"/>
        </w:rPr>
      </w:pPr>
      <w:r w:rsidRPr="006C32E6">
        <w:rPr>
          <w:b/>
          <w:sz w:val="22"/>
          <w:szCs w:val="22"/>
        </w:rPr>
        <w:t xml:space="preserve">(submit with </w:t>
      </w:r>
      <w:r>
        <w:rPr>
          <w:b/>
          <w:sz w:val="22"/>
          <w:szCs w:val="22"/>
        </w:rPr>
        <w:t>Bid</w:t>
      </w:r>
      <w:r w:rsidRPr="006C32E6">
        <w:rPr>
          <w:b/>
          <w:sz w:val="22"/>
          <w:szCs w:val="22"/>
        </w:rPr>
        <w:t>)</w:t>
      </w:r>
    </w:p>
    <w:p w:rsidR="00BF2745" w:rsidRDefault="00BF2745" w:rsidP="00BF2745"/>
    <w:p w:rsidR="00BF2745" w:rsidRDefault="00BF2745" w:rsidP="00BF2745">
      <w:r>
        <w:t>Contract No. ________________________________</w:t>
      </w:r>
    </w:p>
    <w:p w:rsidR="00BF2745" w:rsidRDefault="00BF2745" w:rsidP="00BF2745"/>
    <w:p w:rsidR="00BF2745" w:rsidRDefault="00BF2745" w:rsidP="00BF2745">
      <w:r>
        <w:t>Name of Contractor _______________________________________________________</w:t>
      </w:r>
    </w:p>
    <w:p w:rsidR="00BF2745" w:rsidRDefault="00BF2745" w:rsidP="00BF2745"/>
    <w:p w:rsidR="00BF2745" w:rsidRDefault="00BF2745" w:rsidP="00BF2745">
      <w:r>
        <w:t>Address_________________________________________________________________</w:t>
      </w:r>
    </w:p>
    <w:p w:rsidR="00BF2745" w:rsidRDefault="00BF2745" w:rsidP="00BF2745"/>
    <w:p w:rsidR="00BF2745" w:rsidRDefault="00BF2745" w:rsidP="00BF2745">
      <w:r>
        <w:t>City_________________________________ State________ Zip Code_______________</w:t>
      </w:r>
    </w:p>
    <w:p w:rsidR="00BF2745" w:rsidRDefault="00BF2745" w:rsidP="00BF2745"/>
    <w:p w:rsidR="00BF2745" w:rsidRDefault="00BF2745" w:rsidP="00BF2745">
      <w:pPr>
        <w:jc w:val="center"/>
        <w:rPr>
          <w:b/>
        </w:rPr>
      </w:pPr>
      <w:r>
        <w:rPr>
          <w:b/>
        </w:rPr>
        <w:t>If the Contract Is Exempt from the Living Wage Law</w:t>
      </w:r>
    </w:p>
    <w:p w:rsidR="00BF2745" w:rsidRDefault="00BF2745" w:rsidP="00BF2745"/>
    <w:p w:rsidR="00BF2745" w:rsidRDefault="00BF2745" w:rsidP="00BF2745">
      <w:r>
        <w:t>The Undersigned, being an authorized representative of the above</w:t>
      </w:r>
      <w:r w:rsidR="00E57D7D">
        <w:t>-</w:t>
      </w:r>
      <w:r>
        <w:t>named Contractor, hereby affirms that the Contract is exempt from Maryland’s Living Wage Law for the following reasons (check all that apply):</w:t>
      </w:r>
    </w:p>
    <w:p w:rsidR="00BF2745" w:rsidRDefault="00BF2745" w:rsidP="00BF2745"/>
    <w:p w:rsidR="00BF2745" w:rsidRDefault="00047DD7" w:rsidP="00BF2745">
      <w:pPr>
        <w:ind w:left="720"/>
      </w:pPr>
      <w:r>
        <w:fldChar w:fldCharType="begin">
          <w:ffData>
            <w:name w:val="Check10"/>
            <w:enabled/>
            <w:calcOnExit w:val="0"/>
            <w:checkBox>
              <w:sizeAuto/>
              <w:default w:val="0"/>
            </w:checkBox>
          </w:ffData>
        </w:fldChar>
      </w:r>
      <w:bookmarkStart w:id="180" w:name="Check10"/>
      <w:r w:rsidR="00BF2745">
        <w:instrText xml:space="preserve"> FORMCHECKBOX </w:instrText>
      </w:r>
      <w:r>
        <w:fldChar w:fldCharType="separate"/>
      </w:r>
      <w:r>
        <w:fldChar w:fldCharType="end"/>
      </w:r>
      <w:bookmarkEnd w:id="180"/>
      <w:r w:rsidR="00BF2745">
        <w:tab/>
        <w:t>Bidder/Offeror is a nonprofit organization</w:t>
      </w:r>
    </w:p>
    <w:p w:rsidR="00BF2745" w:rsidRDefault="00047DD7" w:rsidP="00BF2745">
      <w:pPr>
        <w:ind w:left="1440" w:hanging="720"/>
      </w:pPr>
      <w:r>
        <w:fldChar w:fldCharType="begin">
          <w:ffData>
            <w:name w:val="Check11"/>
            <w:enabled/>
            <w:calcOnExit w:val="0"/>
            <w:checkBox>
              <w:sizeAuto/>
              <w:default w:val="0"/>
            </w:checkBox>
          </w:ffData>
        </w:fldChar>
      </w:r>
      <w:bookmarkStart w:id="181" w:name="Check11"/>
      <w:r w:rsidR="00BF2745">
        <w:instrText xml:space="preserve"> FORMCHECKBOX </w:instrText>
      </w:r>
      <w:r>
        <w:fldChar w:fldCharType="separate"/>
      </w:r>
      <w:r>
        <w:fldChar w:fldCharType="end"/>
      </w:r>
      <w:bookmarkEnd w:id="181"/>
      <w:r w:rsidR="00BF2745">
        <w:tab/>
        <w:t>Bidder/Offeror is a public service company</w:t>
      </w:r>
    </w:p>
    <w:p w:rsidR="00BF2745" w:rsidRDefault="00047DD7" w:rsidP="00BF2745">
      <w:pPr>
        <w:ind w:left="1440" w:hanging="720"/>
      </w:pPr>
      <w:r>
        <w:fldChar w:fldCharType="begin">
          <w:ffData>
            <w:name w:val="Check12"/>
            <w:enabled/>
            <w:calcOnExit w:val="0"/>
            <w:checkBox>
              <w:sizeAuto/>
              <w:default w:val="0"/>
            </w:checkBox>
          </w:ffData>
        </w:fldChar>
      </w:r>
      <w:bookmarkStart w:id="182" w:name="Check12"/>
      <w:r w:rsidR="00BF2745">
        <w:instrText xml:space="preserve"> FORMCHECKBOX </w:instrText>
      </w:r>
      <w:r>
        <w:fldChar w:fldCharType="separate"/>
      </w:r>
      <w:r>
        <w:fldChar w:fldCharType="end"/>
      </w:r>
      <w:bookmarkEnd w:id="182"/>
      <w:r w:rsidR="00BF2745">
        <w:tab/>
        <w:t>Bidder/Offeror employs 10 or fewer employees and the proposed contract value is less than $500,000</w:t>
      </w:r>
    </w:p>
    <w:p w:rsidR="00BF2745" w:rsidRDefault="00047DD7" w:rsidP="00BF2745">
      <w:pPr>
        <w:ind w:left="1440" w:hanging="720"/>
      </w:pPr>
      <w:r>
        <w:fldChar w:fldCharType="begin">
          <w:ffData>
            <w:name w:val="Check13"/>
            <w:enabled/>
            <w:calcOnExit w:val="0"/>
            <w:checkBox>
              <w:sizeAuto/>
              <w:default w:val="0"/>
            </w:checkBox>
          </w:ffData>
        </w:fldChar>
      </w:r>
      <w:bookmarkStart w:id="183" w:name="Check13"/>
      <w:r w:rsidR="00BF2745">
        <w:instrText xml:space="preserve"> FORMCHECKBOX </w:instrText>
      </w:r>
      <w:r>
        <w:fldChar w:fldCharType="separate"/>
      </w:r>
      <w:r>
        <w:fldChar w:fldCharType="end"/>
      </w:r>
      <w:bookmarkEnd w:id="183"/>
      <w:r w:rsidR="00BF2745">
        <w:tab/>
        <w:t>Bidder/Offeror employs more than 10 employees and the proposed contract value is less than $100,000</w:t>
      </w:r>
    </w:p>
    <w:p w:rsidR="00BF2745" w:rsidRDefault="00BF2745" w:rsidP="00BF2745">
      <w:pPr>
        <w:rPr>
          <w:b/>
        </w:rPr>
      </w:pPr>
    </w:p>
    <w:p w:rsidR="00BF2745" w:rsidRDefault="00BF2745" w:rsidP="00BF2745">
      <w:pPr>
        <w:jc w:val="center"/>
        <w:rPr>
          <w:b/>
        </w:rPr>
      </w:pPr>
      <w:r>
        <w:rPr>
          <w:b/>
        </w:rPr>
        <w:t>If the Contract Is a Living Wage Contract</w:t>
      </w:r>
    </w:p>
    <w:p w:rsidR="00BF2745" w:rsidRDefault="00BF2745" w:rsidP="00BF2745">
      <w:pPr>
        <w:rPr>
          <w:b/>
        </w:rPr>
      </w:pPr>
    </w:p>
    <w:p w:rsidR="00BF2745" w:rsidRDefault="00BF2745" w:rsidP="00BF2745">
      <w:pPr>
        <w:ind w:left="720" w:hanging="720"/>
      </w:pPr>
      <w:r>
        <w:t>A.</w:t>
      </w:r>
      <w:r>
        <w:tab/>
        <w:t xml:space="preserve">The Undersigned, being an authorized representative of the above-named Contractor, hereby affirms its commitment to comply with Title 18, State Finance and Procurement Article, Annotated Code of Maryland and, if required, to submit all payroll reports to the Commissioner of Labor and Industry with regard to the above stated contract. The Bidder agrees to pay covered employees who are subject to living wage at least the living wage rate in effect at the time service is provided for hours spent on State contract activities, and to ensure that its Subcontractors who are not exempt also pay the required living wage rate to their covered employees who are subject to the living wage for hours spent on a State contract for services.  The Contractor agrees to comply with, and ensure its Subcontractors comply with, the rate requirements during the initial term of the contract and all subsequent renewal periods, including any increases in the wage rate established by the Commissioner of Labor and Industry, automatically upon the effective date of the revised wage rate. </w:t>
      </w:r>
    </w:p>
    <w:p w:rsidR="00BF2745" w:rsidRDefault="00BF2745" w:rsidP="00BF2745">
      <w:pPr>
        <w:rPr>
          <w:rFonts w:ascii="Book Antiqua" w:hAnsi="Book Antiqua"/>
          <w:b/>
        </w:rPr>
      </w:pPr>
    </w:p>
    <w:p w:rsidR="00BF2745" w:rsidRDefault="00BF2745" w:rsidP="00BF2745">
      <w:pPr>
        <w:tabs>
          <w:tab w:val="left" w:pos="0"/>
        </w:tabs>
        <w:ind w:left="720" w:hanging="720"/>
      </w:pPr>
      <w:r>
        <w:t>B.</w:t>
      </w:r>
      <w:r>
        <w:tab/>
        <w:t>________________</w:t>
      </w:r>
      <w:r w:rsidR="00E57D7D">
        <w:t xml:space="preserve"> </w:t>
      </w:r>
      <w:r>
        <w:t>(initial here if applicable) The Bidder affirms it has no covered employees for the following reasons: (check all that apply):</w:t>
      </w:r>
    </w:p>
    <w:p w:rsidR="00BF2745" w:rsidRDefault="00BF2745" w:rsidP="00BF2745">
      <w:pPr>
        <w:tabs>
          <w:tab w:val="left" w:pos="0"/>
        </w:tabs>
      </w:pPr>
    </w:p>
    <w:p w:rsidR="00BF2745" w:rsidRDefault="00047DD7" w:rsidP="00BF2745">
      <w:pPr>
        <w:tabs>
          <w:tab w:val="left" w:pos="0"/>
        </w:tabs>
        <w:ind w:left="1440" w:hanging="720"/>
      </w:pPr>
      <w:r>
        <w:fldChar w:fldCharType="begin">
          <w:ffData>
            <w:name w:val="Check14"/>
            <w:enabled/>
            <w:calcOnExit w:val="0"/>
            <w:checkBox>
              <w:sizeAuto/>
              <w:default w:val="0"/>
            </w:checkBox>
          </w:ffData>
        </w:fldChar>
      </w:r>
      <w:bookmarkStart w:id="184" w:name="Check14"/>
      <w:r w:rsidR="00BF2745">
        <w:instrText xml:space="preserve"> FORMCHECKBOX </w:instrText>
      </w:r>
      <w:r>
        <w:fldChar w:fldCharType="separate"/>
      </w:r>
      <w:r>
        <w:fldChar w:fldCharType="end"/>
      </w:r>
      <w:bookmarkEnd w:id="184"/>
      <w:r w:rsidR="00BF2745">
        <w:tab/>
        <w:t xml:space="preserve">The employee(s) proposed to work on the contract will spend less than one-half of the employee’s time during any work week on the contract </w:t>
      </w:r>
    </w:p>
    <w:p w:rsidR="00BF2745" w:rsidRDefault="00BF2745" w:rsidP="00BF2745"/>
    <w:p w:rsidR="00BF2745" w:rsidRDefault="00BF2745" w:rsidP="00BF2745">
      <w:r>
        <w:br w:type="page"/>
      </w:r>
    </w:p>
    <w:p w:rsidR="00BF2745" w:rsidRDefault="00047DD7" w:rsidP="00BF2745">
      <w:pPr>
        <w:tabs>
          <w:tab w:val="left" w:pos="0"/>
        </w:tabs>
        <w:ind w:left="1440" w:hanging="720"/>
      </w:pPr>
      <w:r>
        <w:lastRenderedPageBreak/>
        <w:fldChar w:fldCharType="begin">
          <w:ffData>
            <w:name w:val="Check15"/>
            <w:enabled/>
            <w:calcOnExit w:val="0"/>
            <w:checkBox>
              <w:sizeAuto/>
              <w:default w:val="0"/>
            </w:checkBox>
          </w:ffData>
        </w:fldChar>
      </w:r>
      <w:bookmarkStart w:id="185" w:name="Check15"/>
      <w:r w:rsidR="00BF2745">
        <w:instrText xml:space="preserve"> FORMCHECKBOX </w:instrText>
      </w:r>
      <w:r>
        <w:fldChar w:fldCharType="separate"/>
      </w:r>
      <w:r>
        <w:fldChar w:fldCharType="end"/>
      </w:r>
      <w:bookmarkEnd w:id="185"/>
      <w:r w:rsidR="00BF2745">
        <w:tab/>
        <w:t xml:space="preserve">The employee(s) proposed to work on the contract is 17 years of age or younger during the duration of the contract; or </w:t>
      </w:r>
    </w:p>
    <w:p w:rsidR="00BF2745" w:rsidRDefault="00047DD7" w:rsidP="00BF2745">
      <w:pPr>
        <w:tabs>
          <w:tab w:val="left" w:pos="0"/>
        </w:tabs>
        <w:ind w:left="1440" w:hanging="720"/>
      </w:pPr>
      <w:r>
        <w:fldChar w:fldCharType="begin">
          <w:ffData>
            <w:name w:val="Check16"/>
            <w:enabled/>
            <w:calcOnExit w:val="0"/>
            <w:checkBox>
              <w:sizeAuto/>
              <w:default w:val="0"/>
            </w:checkBox>
          </w:ffData>
        </w:fldChar>
      </w:r>
      <w:bookmarkStart w:id="186" w:name="Check16"/>
      <w:r w:rsidR="00BF2745">
        <w:instrText xml:space="preserve"> FORMCHECKBOX </w:instrText>
      </w:r>
      <w:r>
        <w:fldChar w:fldCharType="separate"/>
      </w:r>
      <w:r>
        <w:fldChar w:fldCharType="end"/>
      </w:r>
      <w:bookmarkEnd w:id="186"/>
      <w:r w:rsidR="00BF2745">
        <w:tab/>
        <w:t>The employee(s) proposed to work on the contract will work less than 13 consecutive weeks on the State contract.</w:t>
      </w:r>
    </w:p>
    <w:p w:rsidR="00BF2745" w:rsidRDefault="00BF2745" w:rsidP="00BF2745"/>
    <w:p w:rsidR="00BF2745" w:rsidRDefault="00BF2745" w:rsidP="00BF2745">
      <w:pPr>
        <w:autoSpaceDE w:val="0"/>
        <w:autoSpaceDN w:val="0"/>
        <w:adjustRightInd w:val="0"/>
      </w:pPr>
      <w:r>
        <w:t xml:space="preserve">The Commissioner of Labor and Industry reserves the right to request payroll records and other data that the Commissioner deems sufficient to confirm these affirmations at any time. </w:t>
      </w:r>
    </w:p>
    <w:p w:rsidR="00BF2745" w:rsidRDefault="00BF2745" w:rsidP="00BF2745"/>
    <w:p w:rsidR="00BF2745" w:rsidRDefault="00BF2745" w:rsidP="00BF2745"/>
    <w:p w:rsidR="00BF2745" w:rsidRDefault="00BF2745" w:rsidP="00BF2745"/>
    <w:p w:rsidR="00BF2745" w:rsidRDefault="00BF2745" w:rsidP="00BF2745">
      <w:r>
        <w:t>Name of Authorized Representative: _______________________________________</w:t>
      </w:r>
    </w:p>
    <w:p w:rsidR="00BF2745" w:rsidRDefault="00BF2745" w:rsidP="00BF2745"/>
    <w:p w:rsidR="00BF2745" w:rsidRDefault="00BF2745" w:rsidP="00BF2745">
      <w:r>
        <w:t>_____________________________________________________________________</w:t>
      </w:r>
    </w:p>
    <w:p w:rsidR="00BF2745" w:rsidRDefault="00BF2745" w:rsidP="00BF2745">
      <w:r>
        <w:t>Signature of Authorized Representative</w:t>
      </w:r>
      <w:r>
        <w:tab/>
      </w:r>
      <w:r>
        <w:tab/>
      </w:r>
      <w:r>
        <w:tab/>
      </w:r>
      <w:r>
        <w:tab/>
        <w:t>Date</w:t>
      </w:r>
    </w:p>
    <w:p w:rsidR="00BF2745" w:rsidRDefault="00BF2745" w:rsidP="00BF2745"/>
    <w:p w:rsidR="00BF2745" w:rsidRDefault="00BF2745" w:rsidP="00BF2745">
      <w:r>
        <w:t>_____________________________________________________________________</w:t>
      </w:r>
    </w:p>
    <w:p w:rsidR="00BF2745" w:rsidRDefault="00BF2745" w:rsidP="00BF2745">
      <w:r>
        <w:t>Title</w:t>
      </w:r>
    </w:p>
    <w:p w:rsidR="00BF2745" w:rsidRDefault="00BF2745" w:rsidP="00BF2745"/>
    <w:p w:rsidR="00BF2745" w:rsidRDefault="00BF2745" w:rsidP="00BF2745">
      <w:r>
        <w:t>_____________________________________________________________________</w:t>
      </w:r>
    </w:p>
    <w:p w:rsidR="00BF2745" w:rsidRDefault="00BF2745" w:rsidP="00BF2745">
      <w:r>
        <w:t>Witness Name (Typed or Printed)</w:t>
      </w:r>
    </w:p>
    <w:p w:rsidR="00BF2745" w:rsidRDefault="00BF2745" w:rsidP="00BF2745"/>
    <w:p w:rsidR="00BF2745" w:rsidRDefault="00BF2745" w:rsidP="00BF2745">
      <w:r>
        <w:t>______________________________________________________________________</w:t>
      </w:r>
    </w:p>
    <w:p w:rsidR="00BF2745" w:rsidRDefault="00BF2745" w:rsidP="00BF2745">
      <w:r>
        <w:t>Witness Signature</w:t>
      </w:r>
      <w:r>
        <w:tab/>
      </w:r>
      <w:r>
        <w:tab/>
      </w:r>
      <w:r>
        <w:tab/>
      </w:r>
      <w:r>
        <w:tab/>
      </w:r>
      <w:r>
        <w:tab/>
      </w:r>
      <w:r>
        <w:tab/>
      </w:r>
      <w:r>
        <w:tab/>
        <w:t>Date</w:t>
      </w:r>
    </w:p>
    <w:p w:rsidR="00BF2745" w:rsidRDefault="00BF2745" w:rsidP="00BF2745">
      <w:pPr>
        <w:rPr>
          <w:rFonts w:ascii="Book Antiqua" w:hAnsi="Book Antiqua"/>
        </w:rPr>
      </w:pPr>
    </w:p>
    <w:p w:rsidR="00BF2745" w:rsidRDefault="00BF2745" w:rsidP="00BF2745">
      <w:pPr>
        <w:jc w:val="center"/>
      </w:pPr>
    </w:p>
    <w:p w:rsidR="00BF2745" w:rsidRDefault="00921254" w:rsidP="00BF2745">
      <w:pPr>
        <w:jc w:val="center"/>
        <w:rPr>
          <w:b/>
        </w:rPr>
      </w:pPr>
      <w:r w:rsidRPr="000E42BE">
        <w:rPr>
          <w:b/>
          <w:bCs/>
          <w:color w:val="000000"/>
        </w:rPr>
        <w:t>SUBMIT THIS AFFIDAVIT WITH BID</w:t>
      </w: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rPr>
          <w:sz w:val="22"/>
          <w:szCs w:val="22"/>
        </w:rPr>
      </w:pPr>
    </w:p>
    <w:p w:rsidR="00045F10" w:rsidRDefault="00045F10" w:rsidP="00BF2745">
      <w:pPr>
        <w:rPr>
          <w:sz w:val="22"/>
          <w:szCs w:val="22"/>
        </w:rPr>
      </w:pPr>
    </w:p>
    <w:p w:rsidR="00045F10" w:rsidRDefault="00045F10" w:rsidP="00BF2745">
      <w:pPr>
        <w:rPr>
          <w:sz w:val="22"/>
          <w:szCs w:val="22"/>
        </w:rPr>
      </w:pPr>
    </w:p>
    <w:p w:rsidR="00582401" w:rsidRDefault="00582401" w:rsidP="00BF2745">
      <w:pPr>
        <w:rPr>
          <w:sz w:val="22"/>
          <w:szCs w:val="22"/>
        </w:rPr>
      </w:pPr>
    </w:p>
    <w:p w:rsidR="00BF2745" w:rsidRDefault="00BF2745" w:rsidP="00BF2745">
      <w:pPr>
        <w:pStyle w:val="Heading2"/>
        <w:jc w:val="center"/>
      </w:pPr>
      <w:bookmarkStart w:id="187" w:name="_Toc25057487"/>
      <w:r>
        <w:lastRenderedPageBreak/>
        <w:t>ATTACHMENT H - FEDERAL FUNDS ATTACHMENT</w:t>
      </w:r>
      <w:bookmarkEnd w:id="187"/>
    </w:p>
    <w:p w:rsidR="00BF2745" w:rsidRPr="00202C77" w:rsidRDefault="00BF2745" w:rsidP="00BF2745">
      <w:pPr>
        <w:rPr>
          <w:color w:val="FF3300"/>
          <w:sz w:val="22"/>
          <w:szCs w:val="22"/>
        </w:rPr>
      </w:pPr>
    </w:p>
    <w:p w:rsidR="00BF2745" w:rsidRDefault="00BF2745" w:rsidP="00BF2745">
      <w:pPr>
        <w:spacing w:line="312" w:lineRule="auto"/>
      </w:pPr>
    </w:p>
    <w:p w:rsidR="00BF2745" w:rsidRDefault="00BF2745" w:rsidP="00BF2745">
      <w:pPr>
        <w:spacing w:line="312" w:lineRule="auto"/>
        <w:jc w:val="center"/>
        <w:rPr>
          <w:sz w:val="22"/>
          <w:szCs w:val="22"/>
        </w:rPr>
      </w:pPr>
      <w:r>
        <w:rPr>
          <w:sz w:val="22"/>
          <w:szCs w:val="22"/>
        </w:rPr>
        <w:t>A Summary of Certain Federal Fund Requirements and Restrictions</w:t>
      </w:r>
    </w:p>
    <w:p w:rsidR="00BF2745" w:rsidRDefault="00BF2745" w:rsidP="00BF2745">
      <w:pPr>
        <w:jc w:val="center"/>
        <w:rPr>
          <w:sz w:val="22"/>
          <w:szCs w:val="22"/>
        </w:rPr>
      </w:pPr>
      <w:r>
        <w:rPr>
          <w:sz w:val="22"/>
          <w:szCs w:val="22"/>
        </w:rPr>
        <w:t>[Details of particular laws, which may levy a penalty for noncompliance,</w:t>
      </w:r>
    </w:p>
    <w:p w:rsidR="00BF2745" w:rsidRDefault="00BF2745" w:rsidP="00BF2745">
      <w:pPr>
        <w:jc w:val="center"/>
        <w:rPr>
          <w:sz w:val="22"/>
          <w:szCs w:val="22"/>
        </w:rPr>
      </w:pPr>
      <w:r>
        <w:rPr>
          <w:sz w:val="22"/>
          <w:szCs w:val="22"/>
        </w:rPr>
        <w:t>are available from the Department of Health and Mental Hygiene.]</w:t>
      </w:r>
    </w:p>
    <w:p w:rsidR="00BF2745" w:rsidRDefault="00BF2745" w:rsidP="00BF2745">
      <w:pPr>
        <w:jc w:val="right"/>
        <w:rPr>
          <w:sz w:val="22"/>
          <w:szCs w:val="22"/>
        </w:rPr>
      </w:pPr>
    </w:p>
    <w:p w:rsidR="00BF2745" w:rsidRDefault="00BF2745" w:rsidP="00BF2745">
      <w:pPr>
        <w:jc w:val="right"/>
        <w:rPr>
          <w:sz w:val="22"/>
          <w:szCs w:val="22"/>
        </w:rPr>
      </w:pPr>
    </w:p>
    <w:p w:rsidR="00BF2745" w:rsidRDefault="00BF2745" w:rsidP="00BF2745">
      <w:pPr>
        <w:ind w:left="720" w:hanging="720"/>
        <w:jc w:val="both"/>
        <w:rPr>
          <w:sz w:val="22"/>
          <w:szCs w:val="22"/>
        </w:rPr>
      </w:pPr>
      <w:r>
        <w:rPr>
          <w:sz w:val="22"/>
          <w:szCs w:val="22"/>
        </w:rPr>
        <w:t>1.</w:t>
      </w:r>
      <w:r>
        <w:rPr>
          <w:sz w:val="22"/>
          <w:szCs w:val="22"/>
        </w:rPr>
        <w:tab/>
        <w:t xml:space="preserve">Form and rule enclosed: 18 U.S.C. 1913 and Section 1352 of P.L. 101-121 require that all </w:t>
      </w:r>
      <w:r>
        <w:rPr>
          <w:i/>
          <w:sz w:val="22"/>
          <w:szCs w:val="22"/>
        </w:rPr>
        <w:t>prospective</w:t>
      </w:r>
      <w:r>
        <w:rPr>
          <w:sz w:val="22"/>
          <w:szCs w:val="22"/>
        </w:rPr>
        <w:t xml:space="preserve"> and present sub-grantees (this includes all levels of funding) who receive more than $100,000 in federal funds must submit the form “Certification Against Lobbying.”  It assures, generally, that recipients will not lobby federal entities with federal funds, and that, as is required, they will disclose other lobbying on form SF- LLL.</w:t>
      </w:r>
    </w:p>
    <w:p w:rsidR="00BF2745" w:rsidRDefault="00BF2745" w:rsidP="00BF2745">
      <w:pPr>
        <w:jc w:val="both"/>
        <w:rPr>
          <w:sz w:val="22"/>
          <w:szCs w:val="22"/>
        </w:rPr>
      </w:pPr>
      <w:r>
        <w:rPr>
          <w:sz w:val="22"/>
          <w:szCs w:val="22"/>
        </w:rPr>
        <w:tab/>
      </w:r>
      <w:r>
        <w:rPr>
          <w:sz w:val="22"/>
          <w:szCs w:val="22"/>
        </w:rPr>
        <w:tab/>
      </w:r>
      <w:r>
        <w:rPr>
          <w:sz w:val="22"/>
          <w:szCs w:val="22"/>
        </w:rPr>
        <w:tab/>
      </w:r>
      <w:r>
        <w:rPr>
          <w:sz w:val="22"/>
          <w:szCs w:val="22"/>
        </w:rPr>
        <w:tab/>
      </w:r>
    </w:p>
    <w:p w:rsidR="00BF2745" w:rsidRDefault="00BF2745" w:rsidP="00BF2745">
      <w:pPr>
        <w:ind w:left="720" w:hanging="720"/>
        <w:jc w:val="both"/>
        <w:rPr>
          <w:sz w:val="22"/>
          <w:szCs w:val="22"/>
        </w:rPr>
      </w:pPr>
      <w:r>
        <w:rPr>
          <w:sz w:val="22"/>
          <w:szCs w:val="22"/>
        </w:rPr>
        <w:t xml:space="preserve">2. </w:t>
      </w:r>
      <w:r>
        <w:rPr>
          <w:sz w:val="22"/>
          <w:szCs w:val="22"/>
        </w:rPr>
        <w:tab/>
        <w:t xml:space="preserve">Form and instructions enclosed: “Form LLL, Disclosure of Lobbying Activities” must be submitted by those receiving more than $100,000 in federal funds, to disclose any lobbying of federal entities (a) with profits from federal contracts </w:t>
      </w:r>
      <w:r>
        <w:rPr>
          <w:sz w:val="22"/>
          <w:szCs w:val="22"/>
          <w:u w:val="single"/>
        </w:rPr>
        <w:t>or</w:t>
      </w:r>
      <w:r>
        <w:rPr>
          <w:sz w:val="22"/>
          <w:szCs w:val="22"/>
        </w:rPr>
        <w:t xml:space="preserve"> (b) funded with nonfederal funds.</w:t>
      </w:r>
    </w:p>
    <w:p w:rsidR="00BF2745" w:rsidRDefault="00BF2745" w:rsidP="00BF2745">
      <w:pPr>
        <w:jc w:val="both"/>
        <w:rPr>
          <w:sz w:val="22"/>
          <w:szCs w:val="22"/>
        </w:rPr>
      </w:pPr>
    </w:p>
    <w:p w:rsidR="00BF2745" w:rsidRDefault="00BF2745" w:rsidP="00BF2745">
      <w:pPr>
        <w:ind w:left="720" w:hanging="720"/>
        <w:jc w:val="both"/>
        <w:rPr>
          <w:sz w:val="22"/>
          <w:szCs w:val="22"/>
        </w:rPr>
      </w:pPr>
      <w:r>
        <w:rPr>
          <w:sz w:val="22"/>
          <w:szCs w:val="22"/>
        </w:rPr>
        <w:t>3.</w:t>
      </w:r>
      <w:r>
        <w:rPr>
          <w:sz w:val="22"/>
          <w:szCs w:val="22"/>
        </w:rPr>
        <w:tab/>
        <w:t>Form and summary of Act enclosed:  Sub-recipients of federal funds on any level must complete a “Certification Regarding Environmental Tobacco Smoke,” required by Public Law 103-227, the Pro-Children Act of 1994.  Such law prohibits smoking in any portion of any indoor facility owned or leased or contracted for regular provision of health, day care, early childhood development, education, or library services for children under the age of 18.  Such language must be included in the conditions of award (they are included in the certification, which may be part of such conditions.)  This does not apply to those solely receiving Medicaid or Medicare, or facilities where WIC coupons are redeemed.</w:t>
      </w:r>
    </w:p>
    <w:p w:rsidR="00BF2745" w:rsidRDefault="00BF2745" w:rsidP="00BF2745">
      <w:pPr>
        <w:jc w:val="both"/>
        <w:rPr>
          <w:sz w:val="22"/>
          <w:szCs w:val="22"/>
        </w:rPr>
      </w:pPr>
    </w:p>
    <w:p w:rsidR="00BF2745" w:rsidRDefault="00BF2745" w:rsidP="00BF2745">
      <w:pPr>
        <w:ind w:left="720" w:hanging="720"/>
        <w:jc w:val="both"/>
        <w:rPr>
          <w:sz w:val="22"/>
          <w:szCs w:val="22"/>
        </w:rPr>
      </w:pPr>
      <w:r>
        <w:rPr>
          <w:sz w:val="22"/>
          <w:szCs w:val="22"/>
        </w:rPr>
        <w:t>4.</w:t>
      </w:r>
      <w:r>
        <w:rPr>
          <w:sz w:val="22"/>
          <w:szCs w:val="22"/>
        </w:rPr>
        <w:tab/>
        <w:t>In addition, federal law requires that:</w:t>
      </w:r>
    </w:p>
    <w:p w:rsidR="00BF2745" w:rsidRDefault="00BF2745" w:rsidP="00BF2745">
      <w:pPr>
        <w:jc w:val="both"/>
        <w:rPr>
          <w:sz w:val="22"/>
          <w:szCs w:val="22"/>
        </w:rPr>
      </w:pPr>
    </w:p>
    <w:p w:rsidR="00BF2745" w:rsidRDefault="00BF2745" w:rsidP="000F0D8E">
      <w:pPr>
        <w:numPr>
          <w:ilvl w:val="0"/>
          <w:numId w:val="34"/>
        </w:numPr>
        <w:ind w:left="1260" w:hanging="540"/>
        <w:jc w:val="both"/>
        <w:rPr>
          <w:sz w:val="22"/>
          <w:szCs w:val="22"/>
        </w:rPr>
      </w:pPr>
      <w:r>
        <w:rPr>
          <w:sz w:val="22"/>
          <w:szCs w:val="22"/>
        </w:rPr>
        <w:t xml:space="preserve">OMB Circular A-133, Audits of States, Local Governments and Non-Profit Organizations requires that grantees (both recipients and sub-recipients) which expend a total of $300,000 or more </w:t>
      </w:r>
      <w:r>
        <w:rPr>
          <w:rStyle w:val="Emphasis"/>
          <w:sz w:val="22"/>
          <w:szCs w:val="22"/>
        </w:rPr>
        <w:t xml:space="preserve">($500,000 for fiscal years ending after December 31, 2003) </w:t>
      </w:r>
      <w:r>
        <w:rPr>
          <w:sz w:val="22"/>
          <w:szCs w:val="22"/>
        </w:rPr>
        <w:t xml:space="preserve">in federal assistance shall have a single or program-specific audit conducted for that year in accordance with the provisions of the Single Audit Act of 1984, P.L. 98-502, and the Single Audit Act Amendments of 1996, P.L. 104-156 and the Office of Management and Budget (OBM) Circular A-133.  All sub-grantee audit reports, performed in compliance with the aforementioned Circular shall be forwarded within 30 days of report issuance to the </w:t>
      </w:r>
      <w:r w:rsidR="00167911">
        <w:rPr>
          <w:sz w:val="22"/>
          <w:szCs w:val="22"/>
        </w:rPr>
        <w:t>Department Contract Monitor</w:t>
      </w:r>
      <w:r>
        <w:rPr>
          <w:sz w:val="22"/>
          <w:szCs w:val="22"/>
        </w:rPr>
        <w:t xml:space="preserve">.   </w:t>
      </w:r>
    </w:p>
    <w:p w:rsidR="00BF2745" w:rsidRDefault="00BF2745" w:rsidP="00BF2745">
      <w:pPr>
        <w:ind w:left="1260" w:hanging="540"/>
        <w:jc w:val="both"/>
        <w:rPr>
          <w:sz w:val="22"/>
          <w:szCs w:val="22"/>
        </w:rPr>
      </w:pPr>
    </w:p>
    <w:p w:rsidR="00BF2745" w:rsidRDefault="00BF2745" w:rsidP="00BF2745">
      <w:pPr>
        <w:ind w:left="1260" w:hanging="540"/>
        <w:jc w:val="both"/>
        <w:rPr>
          <w:sz w:val="22"/>
          <w:szCs w:val="22"/>
        </w:rPr>
      </w:pPr>
      <w:r>
        <w:rPr>
          <w:sz w:val="22"/>
          <w:szCs w:val="22"/>
        </w:rPr>
        <w:t>B)</w:t>
      </w:r>
      <w:r>
        <w:rPr>
          <w:sz w:val="22"/>
          <w:szCs w:val="22"/>
        </w:rPr>
        <w:tab/>
        <w:t>All sub-recipients of federal funds comply with Sections 503 and 504 of the Rehabilitation Act of 1973, the conditions of which are summarized in item (C).</w:t>
      </w:r>
    </w:p>
    <w:p w:rsidR="00BF2745" w:rsidRDefault="00BF2745" w:rsidP="00BF2745">
      <w:pPr>
        <w:jc w:val="both"/>
        <w:rPr>
          <w:sz w:val="22"/>
          <w:szCs w:val="22"/>
        </w:rPr>
      </w:pPr>
    </w:p>
    <w:p w:rsidR="00BF2745" w:rsidRDefault="00BF2745" w:rsidP="00BF2745">
      <w:pPr>
        <w:pStyle w:val="BodyTextIndent"/>
        <w:ind w:left="1260" w:hanging="540"/>
        <w:rPr>
          <w:szCs w:val="22"/>
        </w:rPr>
      </w:pPr>
      <w:r>
        <w:rPr>
          <w:szCs w:val="22"/>
        </w:rPr>
        <w:t>C)</w:t>
      </w:r>
      <w:r>
        <w:rPr>
          <w:szCs w:val="22"/>
        </w:rPr>
        <w:tab/>
        <w:t>Recipients of $10,000 or more (on any level) must include in their contract language the requirements of Sections 503 (language specified) and 504 referenced in item (B).</w:t>
      </w:r>
    </w:p>
    <w:p w:rsidR="00BF2745" w:rsidRDefault="00BF2745" w:rsidP="00BF2745">
      <w:pPr>
        <w:jc w:val="both"/>
        <w:rPr>
          <w:sz w:val="22"/>
          <w:szCs w:val="22"/>
        </w:rPr>
      </w:pPr>
    </w:p>
    <w:p w:rsidR="00BF2745" w:rsidRDefault="00BF2745" w:rsidP="00BF2745">
      <w:pPr>
        <w:ind w:left="1260"/>
        <w:jc w:val="both"/>
        <w:rPr>
          <w:sz w:val="22"/>
          <w:szCs w:val="22"/>
        </w:rPr>
      </w:pPr>
      <w:r>
        <w:rPr>
          <w:sz w:val="22"/>
          <w:szCs w:val="22"/>
        </w:rPr>
        <w:t>Section 503 of the Rehabilitation Act of 1973, as amended, requires recipients to take affirmative action to employ and advance in employment qualified disabled people.  An affirmative action program must be prepared and maintained by all contractors with 50 or more employees and one or more federal contracts of $50,000 or more.</w:t>
      </w:r>
    </w:p>
    <w:p w:rsidR="00BF2745" w:rsidRDefault="00BF2745" w:rsidP="00BF2745">
      <w:pPr>
        <w:jc w:val="both"/>
        <w:rPr>
          <w:sz w:val="22"/>
          <w:szCs w:val="22"/>
        </w:rPr>
      </w:pPr>
    </w:p>
    <w:p w:rsidR="00BF2745" w:rsidRDefault="00BF2745" w:rsidP="00BF2745">
      <w:pPr>
        <w:ind w:left="1260"/>
        <w:jc w:val="both"/>
        <w:rPr>
          <w:sz w:val="22"/>
          <w:szCs w:val="22"/>
        </w:rPr>
      </w:pPr>
      <w:r>
        <w:rPr>
          <w:sz w:val="22"/>
          <w:szCs w:val="22"/>
        </w:rPr>
        <w:t>This clause must appear in subcontracts of $10,000 or more:</w:t>
      </w:r>
    </w:p>
    <w:p w:rsidR="00BF2745" w:rsidRDefault="00BF2745" w:rsidP="00BF2745">
      <w:pPr>
        <w:jc w:val="both"/>
        <w:rPr>
          <w:sz w:val="22"/>
          <w:szCs w:val="22"/>
        </w:rPr>
      </w:pPr>
    </w:p>
    <w:p w:rsidR="00BF2745" w:rsidRDefault="00BF2745" w:rsidP="00BF2745">
      <w:pPr>
        <w:ind w:left="1800" w:hanging="540"/>
        <w:jc w:val="both"/>
        <w:rPr>
          <w:sz w:val="22"/>
          <w:szCs w:val="22"/>
        </w:rPr>
      </w:pPr>
      <w:r>
        <w:rPr>
          <w:sz w:val="22"/>
          <w:szCs w:val="22"/>
        </w:rPr>
        <w:t>a)</w:t>
      </w:r>
      <w:r>
        <w:rPr>
          <w:sz w:val="22"/>
          <w:szCs w:val="22"/>
        </w:rPr>
        <w:tab/>
        <w:t xml:space="preserve">The contractor will not discriminate against any employee or applicant for employment because of physical or mental handicap in regard to any position for which the employee or applicant for </w:t>
      </w:r>
      <w:r>
        <w:rPr>
          <w:sz w:val="22"/>
          <w:szCs w:val="22"/>
        </w:rPr>
        <w:lastRenderedPageBreak/>
        <w:t>employment is qualified.  The contractor agrees to take affirmative action to employ, advance in employment and otherwise treat qualified handicapped individuals without discrimination based upon their physical or mental handicap in all upgrading, demotion or transfer, recruitment, advertising, layoff or termination, rates of pay or other forms of compensation, and selection for training, including apprenticeship.</w:t>
      </w:r>
    </w:p>
    <w:p w:rsidR="00BF2745" w:rsidRDefault="00BF2745" w:rsidP="00BF2745">
      <w:pPr>
        <w:jc w:val="both"/>
        <w:rPr>
          <w:sz w:val="22"/>
          <w:szCs w:val="22"/>
        </w:rPr>
      </w:pPr>
    </w:p>
    <w:p w:rsidR="00BF2745" w:rsidRDefault="00BF2745" w:rsidP="00BF2745">
      <w:pPr>
        <w:ind w:left="1800" w:hanging="540"/>
        <w:jc w:val="both"/>
        <w:rPr>
          <w:sz w:val="22"/>
          <w:szCs w:val="22"/>
        </w:rPr>
      </w:pPr>
      <w:r>
        <w:rPr>
          <w:sz w:val="22"/>
          <w:szCs w:val="22"/>
        </w:rPr>
        <w:t>b)</w:t>
      </w:r>
      <w:r>
        <w:rPr>
          <w:sz w:val="22"/>
          <w:szCs w:val="22"/>
        </w:rPr>
        <w:tab/>
        <w:t>The contractor agrees to comply with the rules, regulations, and relevant orders of the secretary of labor issued pursuant to the act.</w:t>
      </w:r>
    </w:p>
    <w:p w:rsidR="00BF2745" w:rsidRDefault="00BF2745" w:rsidP="00BF2745">
      <w:pPr>
        <w:jc w:val="both"/>
        <w:rPr>
          <w:sz w:val="22"/>
          <w:szCs w:val="22"/>
        </w:rPr>
      </w:pPr>
    </w:p>
    <w:p w:rsidR="00BF2745" w:rsidRDefault="00BF2745" w:rsidP="00BF2745">
      <w:pPr>
        <w:ind w:left="1800" w:hanging="540"/>
        <w:jc w:val="both"/>
        <w:rPr>
          <w:sz w:val="22"/>
          <w:szCs w:val="22"/>
        </w:rPr>
      </w:pPr>
      <w:r>
        <w:rPr>
          <w:sz w:val="22"/>
          <w:szCs w:val="22"/>
        </w:rPr>
        <w:t>c)</w:t>
      </w:r>
      <w:r>
        <w:rPr>
          <w:sz w:val="22"/>
          <w:szCs w:val="22"/>
        </w:rPr>
        <w:tab/>
        <w:t>In the event of the contractor’s non-compliance with the requirements of this clause, actions for non-compliance may be taken in accordance with the rules, regulations and relevant orders of the secretary of labor issued pursuant to the act.</w:t>
      </w:r>
    </w:p>
    <w:p w:rsidR="00BF2745" w:rsidRDefault="00BF2745" w:rsidP="00BF2745">
      <w:pPr>
        <w:jc w:val="both"/>
        <w:rPr>
          <w:sz w:val="22"/>
          <w:szCs w:val="22"/>
        </w:rPr>
      </w:pPr>
    </w:p>
    <w:p w:rsidR="00BF2745" w:rsidRDefault="00BF2745" w:rsidP="00BF2745">
      <w:pPr>
        <w:ind w:left="1800" w:hanging="540"/>
        <w:jc w:val="both"/>
        <w:rPr>
          <w:sz w:val="22"/>
          <w:szCs w:val="22"/>
        </w:rPr>
      </w:pPr>
      <w:r>
        <w:rPr>
          <w:sz w:val="22"/>
          <w:szCs w:val="22"/>
        </w:rPr>
        <w:t>d)</w:t>
      </w:r>
      <w:r>
        <w:rPr>
          <w:sz w:val="22"/>
          <w:szCs w:val="22"/>
        </w:rPr>
        <w:tab/>
        <w:t>The contractor agrees to post in conspicuous places, available to employees and applicants for employment, notices in a form to be prescribed by the director, provided by or through the contracting office. Such notices shall state the contractor’s obligation under the law to take affirmative action to employ and advance in employment qualified handicapped employees and applicants for employment, and the rights of applicants and employees.</w:t>
      </w:r>
    </w:p>
    <w:p w:rsidR="00BF2745" w:rsidRDefault="00BF2745" w:rsidP="00BF2745">
      <w:pPr>
        <w:jc w:val="both"/>
        <w:rPr>
          <w:sz w:val="22"/>
          <w:szCs w:val="22"/>
        </w:rPr>
      </w:pPr>
    </w:p>
    <w:p w:rsidR="00BF2745" w:rsidRDefault="00BF2745" w:rsidP="00BF2745">
      <w:pPr>
        <w:ind w:left="1814" w:hanging="547"/>
        <w:jc w:val="both"/>
        <w:rPr>
          <w:sz w:val="22"/>
          <w:szCs w:val="22"/>
        </w:rPr>
      </w:pPr>
      <w:r>
        <w:rPr>
          <w:sz w:val="22"/>
          <w:szCs w:val="22"/>
        </w:rPr>
        <w:t>e)</w:t>
      </w:r>
      <w:r>
        <w:rPr>
          <w:sz w:val="22"/>
          <w:szCs w:val="22"/>
        </w:rPr>
        <w:tab/>
        <w:t>The contractor will notify each labor union or representative of workers with which it has a collective bargaining agreement or other contract understanding, that the contractor is bound by the terms of Section 503 of the Rehabilitation Act of 1973, and is committed to take affirmative action to employ and advance in employment physically and mentally handicapped individuals.</w:t>
      </w:r>
    </w:p>
    <w:p w:rsidR="00BF2745" w:rsidRDefault="00BF2745" w:rsidP="00BF2745">
      <w:pPr>
        <w:jc w:val="both"/>
        <w:rPr>
          <w:sz w:val="22"/>
          <w:szCs w:val="22"/>
        </w:rPr>
      </w:pPr>
    </w:p>
    <w:p w:rsidR="00BF2745" w:rsidRDefault="00BF2745" w:rsidP="00BF2745">
      <w:pPr>
        <w:ind w:left="1800" w:hanging="540"/>
        <w:jc w:val="both"/>
        <w:rPr>
          <w:sz w:val="22"/>
          <w:szCs w:val="22"/>
        </w:rPr>
      </w:pPr>
      <w:r>
        <w:rPr>
          <w:sz w:val="22"/>
          <w:szCs w:val="22"/>
        </w:rPr>
        <w:t>f)</w:t>
      </w:r>
      <w:r>
        <w:rPr>
          <w:sz w:val="22"/>
          <w:szCs w:val="22"/>
        </w:rPr>
        <w:tab/>
        <w:t xml:space="preserve">The contractor will include the provisions of this clause in every subcontract or purchase order of $10,000 or more unless exempted by rules, regulations, or orders of the [federal] secretary issued pursuant to Section 503 of the Act, so that such provisions will be binding upon each subcontractor or vendor. The contractor will take such action with respect to any subcontract or purchase order as the director of the Office of Federal Contract Compliance Programs may direct to enforce such provisions, including action for non-compliance. </w:t>
      </w:r>
    </w:p>
    <w:p w:rsidR="00BF2745" w:rsidRDefault="00BF2745" w:rsidP="00BF2745">
      <w:pPr>
        <w:jc w:val="both"/>
        <w:rPr>
          <w:sz w:val="22"/>
          <w:szCs w:val="22"/>
        </w:rPr>
      </w:pPr>
    </w:p>
    <w:p w:rsidR="00BF2745" w:rsidRDefault="00BF2745" w:rsidP="00BF2745">
      <w:pPr>
        <w:ind w:left="1800"/>
        <w:jc w:val="both"/>
        <w:rPr>
          <w:sz w:val="22"/>
          <w:szCs w:val="22"/>
        </w:rPr>
      </w:pPr>
    </w:p>
    <w:p w:rsidR="00BF2745" w:rsidRDefault="00BF2745" w:rsidP="00BF2745">
      <w:pPr>
        <w:ind w:left="1800"/>
        <w:jc w:val="both"/>
        <w:rPr>
          <w:sz w:val="22"/>
          <w:szCs w:val="22"/>
        </w:rPr>
      </w:pPr>
      <w:r>
        <w:rPr>
          <w:sz w:val="22"/>
          <w:szCs w:val="22"/>
        </w:rPr>
        <w:t xml:space="preserve">Section 504 of the Rehabilitation Act of 1973, as amended (29 U.S.C. Sec. 791 </w:t>
      </w:r>
      <w:r>
        <w:rPr>
          <w:sz w:val="22"/>
          <w:szCs w:val="22"/>
          <w:u w:val="single"/>
        </w:rPr>
        <w:t>et seq</w:t>
      </w:r>
      <w:r>
        <w:rPr>
          <w:sz w:val="22"/>
          <w:szCs w:val="22"/>
        </w:rPr>
        <w:t>.) prohibits discrimination on the basis of handicap in all federally assisted programs and activities.  It requires the analysis and making of any changes needed in three general areas of operation- programs, activities, and facilities and employment.  It states, among other things</w:t>
      </w:r>
      <w:r w:rsidR="00BF4065">
        <w:rPr>
          <w:sz w:val="22"/>
          <w:szCs w:val="22"/>
        </w:rPr>
        <w:t>, that</w:t>
      </w:r>
      <w:r>
        <w:rPr>
          <w:sz w:val="22"/>
          <w:szCs w:val="22"/>
        </w:rPr>
        <w:t>:</w:t>
      </w:r>
    </w:p>
    <w:p w:rsidR="00BF2745" w:rsidRDefault="00BF2745" w:rsidP="00BF2745">
      <w:pPr>
        <w:jc w:val="both"/>
        <w:rPr>
          <w:sz w:val="22"/>
          <w:szCs w:val="22"/>
        </w:rPr>
      </w:pPr>
    </w:p>
    <w:p w:rsidR="00BF2745" w:rsidRDefault="00BF2745" w:rsidP="00BF2745">
      <w:pPr>
        <w:ind w:left="1800"/>
        <w:jc w:val="both"/>
        <w:rPr>
          <w:i/>
          <w:iCs/>
          <w:sz w:val="22"/>
          <w:szCs w:val="22"/>
        </w:rPr>
      </w:pPr>
      <w:r>
        <w:rPr>
          <w:i/>
          <w:iCs/>
          <w:sz w:val="22"/>
          <w:szCs w:val="22"/>
        </w:rPr>
        <w:t>Grantees that provide health ... services should undertake tasks such as ensuring emergency treatment for the hearing impaired and making certain that persons with impaired sensory or speaking skills are not denied effective notice with regard to benefits, services, and waivers of rights or consents to treatments.</w:t>
      </w:r>
    </w:p>
    <w:p w:rsidR="00BF2745" w:rsidRDefault="00BF2745" w:rsidP="00BF2745">
      <w:pPr>
        <w:jc w:val="both"/>
        <w:rPr>
          <w:sz w:val="22"/>
          <w:szCs w:val="22"/>
        </w:rPr>
      </w:pPr>
    </w:p>
    <w:p w:rsidR="00BF2745" w:rsidRDefault="00BF2745" w:rsidP="00BF2745">
      <w:pPr>
        <w:ind w:left="1260" w:hanging="540"/>
        <w:jc w:val="both"/>
        <w:rPr>
          <w:sz w:val="22"/>
          <w:szCs w:val="22"/>
        </w:rPr>
      </w:pPr>
      <w:r>
        <w:rPr>
          <w:sz w:val="22"/>
          <w:szCs w:val="22"/>
        </w:rPr>
        <w:t>D)</w:t>
      </w:r>
      <w:r>
        <w:rPr>
          <w:sz w:val="22"/>
          <w:szCs w:val="22"/>
        </w:rPr>
        <w:tab/>
        <w:t>All sub-recipients comply with Title VI of the Civil Rights Act of 1964 that they must not discriminate in participation by race, color, or national origin.</w:t>
      </w:r>
    </w:p>
    <w:p w:rsidR="00BF2745" w:rsidRDefault="00BF2745" w:rsidP="00BF2745">
      <w:pPr>
        <w:jc w:val="both"/>
        <w:rPr>
          <w:sz w:val="22"/>
          <w:szCs w:val="22"/>
        </w:rPr>
      </w:pPr>
    </w:p>
    <w:p w:rsidR="00BF2745" w:rsidRDefault="00BF2745" w:rsidP="00BF2745">
      <w:pPr>
        <w:ind w:left="1260" w:hanging="540"/>
        <w:jc w:val="both"/>
        <w:rPr>
          <w:sz w:val="22"/>
          <w:szCs w:val="22"/>
        </w:rPr>
      </w:pPr>
      <w:r>
        <w:rPr>
          <w:sz w:val="22"/>
          <w:szCs w:val="22"/>
        </w:rPr>
        <w:t>E)</w:t>
      </w:r>
      <w:r>
        <w:rPr>
          <w:sz w:val="22"/>
          <w:szCs w:val="22"/>
        </w:rPr>
        <w:tab/>
        <w:t>All sub-recipients of federal funds from SAMHSA (Substance Abuse and Mental Health Services Administration) or NIH (National Institute of Health) are prohibited from paying any direct salary at a rate more than Executive Level 1 per year.  (This includes, but is not limited to, sub-recipients of the Substance Abuse Prevention and Treatment and the Community Mental Health Block Grants and NIH research grants.)</w:t>
      </w:r>
    </w:p>
    <w:p w:rsidR="00BF2745" w:rsidRDefault="00BF2745" w:rsidP="00BF2745">
      <w:pPr>
        <w:jc w:val="both"/>
        <w:rPr>
          <w:sz w:val="22"/>
          <w:szCs w:val="22"/>
        </w:rPr>
      </w:pPr>
    </w:p>
    <w:p w:rsidR="00BF2745" w:rsidRDefault="00BF2745" w:rsidP="00BF2745">
      <w:pPr>
        <w:ind w:left="1260" w:hanging="540"/>
        <w:jc w:val="both"/>
        <w:rPr>
          <w:sz w:val="22"/>
          <w:szCs w:val="22"/>
        </w:rPr>
      </w:pPr>
      <w:r>
        <w:rPr>
          <w:sz w:val="22"/>
          <w:szCs w:val="22"/>
        </w:rPr>
        <w:t>F)</w:t>
      </w:r>
      <w:r>
        <w:rPr>
          <w:sz w:val="22"/>
          <w:szCs w:val="22"/>
        </w:rPr>
        <w:tab/>
        <w:t>There may be no discrimination on the basis of age, according to the requirements of the Age Discrimination Act of 1975.</w:t>
      </w:r>
    </w:p>
    <w:p w:rsidR="00BF2745" w:rsidRDefault="00BF2745" w:rsidP="00BF2745">
      <w:pPr>
        <w:jc w:val="both"/>
        <w:rPr>
          <w:sz w:val="22"/>
          <w:szCs w:val="22"/>
        </w:rPr>
      </w:pPr>
    </w:p>
    <w:p w:rsidR="00BF2745" w:rsidRDefault="00BF2745" w:rsidP="00BF2745">
      <w:pPr>
        <w:ind w:left="1260" w:hanging="540"/>
        <w:jc w:val="both"/>
        <w:rPr>
          <w:sz w:val="22"/>
          <w:szCs w:val="22"/>
        </w:rPr>
      </w:pPr>
      <w:r>
        <w:rPr>
          <w:sz w:val="22"/>
          <w:szCs w:val="22"/>
        </w:rPr>
        <w:t>G)</w:t>
      </w:r>
      <w:r>
        <w:rPr>
          <w:sz w:val="22"/>
          <w:szCs w:val="22"/>
        </w:rPr>
        <w:tab/>
        <w:t>For any education program, as required by Title IX of the Education Amendments of 1972, there may be no discrimination on the basis of sex.</w:t>
      </w:r>
    </w:p>
    <w:p w:rsidR="00BF2745" w:rsidRDefault="00BF2745" w:rsidP="00BF2745">
      <w:pPr>
        <w:jc w:val="both"/>
        <w:rPr>
          <w:sz w:val="22"/>
          <w:szCs w:val="22"/>
        </w:rPr>
      </w:pPr>
    </w:p>
    <w:p w:rsidR="00BF2745" w:rsidRDefault="00BF2745" w:rsidP="00BF2745">
      <w:pPr>
        <w:ind w:left="1260" w:hanging="540"/>
        <w:jc w:val="both"/>
        <w:rPr>
          <w:sz w:val="22"/>
          <w:szCs w:val="22"/>
        </w:rPr>
      </w:pPr>
      <w:r>
        <w:rPr>
          <w:sz w:val="22"/>
          <w:szCs w:val="22"/>
        </w:rPr>
        <w:t>H)</w:t>
      </w:r>
      <w:r>
        <w:rPr>
          <w:sz w:val="22"/>
          <w:szCs w:val="22"/>
        </w:rPr>
        <w:tab/>
        <w:t>For research projects, a form for Protection of Human Subjects (Assurance/ Certification/ Declaration) should be completed by each level funded, assuring that either: (1) there are no human subjects involved, or that (2) an Institutional Review Board (IRB) has given its formal approval before human subjects are involved in research. [This is normally done during the application process rather than after the award is made, as with other assurances and certifications.]</w:t>
      </w:r>
    </w:p>
    <w:p w:rsidR="00BF2745" w:rsidRDefault="00BF2745" w:rsidP="00BF2745">
      <w:pPr>
        <w:jc w:val="both"/>
        <w:rPr>
          <w:sz w:val="22"/>
          <w:szCs w:val="22"/>
        </w:rPr>
      </w:pPr>
    </w:p>
    <w:p w:rsidR="00BF2745" w:rsidRDefault="00BF2745" w:rsidP="00BF2745">
      <w:pPr>
        <w:ind w:left="1260" w:hanging="540"/>
        <w:rPr>
          <w:sz w:val="22"/>
          <w:szCs w:val="22"/>
        </w:rPr>
      </w:pPr>
      <w:r>
        <w:rPr>
          <w:sz w:val="22"/>
          <w:szCs w:val="22"/>
        </w:rPr>
        <w:t>I)</w:t>
      </w:r>
      <w:r>
        <w:rPr>
          <w:sz w:val="22"/>
          <w:szCs w:val="22"/>
        </w:rPr>
        <w:tab/>
        <w:t>In addition, there are conditions, requirements, and restrictions which apply only to specific sources of federal funding.  These should be included in your grant/contract documents when applicable.</w:t>
      </w:r>
    </w:p>
    <w:p w:rsidR="00BF2745" w:rsidRDefault="00BF2745" w:rsidP="00BF2745">
      <w:pPr>
        <w:pStyle w:val="Title"/>
        <w:jc w:val="left"/>
        <w:rPr>
          <w:sz w:val="20"/>
          <w:szCs w:val="20"/>
        </w:rPr>
      </w:pPr>
    </w:p>
    <w:p w:rsidR="00DE3BD7" w:rsidRDefault="00DE3BD7" w:rsidP="00BF2745">
      <w:pPr>
        <w:pStyle w:val="Title"/>
        <w:jc w:val="left"/>
        <w:rPr>
          <w:sz w:val="20"/>
          <w:szCs w:val="20"/>
        </w:rPr>
      </w:pPr>
    </w:p>
    <w:p w:rsidR="00DE3BD7" w:rsidRDefault="00DE3BD7" w:rsidP="00BF2745">
      <w:pPr>
        <w:pStyle w:val="Title"/>
        <w:jc w:val="left"/>
        <w:rPr>
          <w:sz w:val="20"/>
          <w:szCs w:val="20"/>
        </w:rPr>
      </w:pPr>
    </w:p>
    <w:p w:rsidR="00DE3BD7" w:rsidRDefault="00DE3BD7" w:rsidP="00BF2745">
      <w:pPr>
        <w:pStyle w:val="Title"/>
        <w:jc w:val="left"/>
        <w:rPr>
          <w:sz w:val="20"/>
          <w:szCs w:val="20"/>
        </w:rPr>
      </w:pPr>
    </w:p>
    <w:p w:rsidR="00DE3BD7" w:rsidRDefault="00DE3BD7" w:rsidP="00BF2745">
      <w:pPr>
        <w:pStyle w:val="Title"/>
        <w:jc w:val="left"/>
        <w:rPr>
          <w:sz w:val="20"/>
          <w:szCs w:val="20"/>
        </w:rPr>
      </w:pPr>
    </w:p>
    <w:p w:rsidR="00DE3BD7" w:rsidRDefault="00DE3BD7" w:rsidP="00BF2745">
      <w:pPr>
        <w:pStyle w:val="Title"/>
        <w:jc w:val="left"/>
        <w:rPr>
          <w:sz w:val="20"/>
          <w:szCs w:val="20"/>
        </w:rPr>
      </w:pPr>
    </w:p>
    <w:p w:rsidR="00DE3BD7" w:rsidRDefault="00DE3BD7" w:rsidP="00BF2745">
      <w:pPr>
        <w:pStyle w:val="Title"/>
        <w:jc w:val="left"/>
        <w:rPr>
          <w:sz w:val="20"/>
          <w:szCs w:val="20"/>
        </w:rPr>
      </w:pPr>
    </w:p>
    <w:p w:rsidR="00DE3BD7" w:rsidRDefault="00DE3BD7" w:rsidP="00BF2745">
      <w:pPr>
        <w:pStyle w:val="Title"/>
        <w:jc w:val="left"/>
        <w:rPr>
          <w:sz w:val="20"/>
          <w:szCs w:val="20"/>
        </w:rPr>
      </w:pPr>
    </w:p>
    <w:p w:rsidR="00DE3BD7" w:rsidRDefault="00DE3BD7" w:rsidP="00BF2745">
      <w:pPr>
        <w:pStyle w:val="Title"/>
        <w:jc w:val="left"/>
        <w:rPr>
          <w:sz w:val="20"/>
          <w:szCs w:val="20"/>
        </w:rPr>
      </w:pPr>
    </w:p>
    <w:p w:rsidR="00DE3BD7" w:rsidRDefault="00DE3BD7" w:rsidP="00BF2745">
      <w:pPr>
        <w:pStyle w:val="Title"/>
        <w:jc w:val="left"/>
        <w:rPr>
          <w:sz w:val="20"/>
          <w:szCs w:val="20"/>
        </w:rPr>
      </w:pPr>
    </w:p>
    <w:p w:rsidR="00DE3BD7" w:rsidRDefault="00DE3BD7" w:rsidP="00BF2745">
      <w:pPr>
        <w:pStyle w:val="Title"/>
        <w:jc w:val="left"/>
        <w:rPr>
          <w:sz w:val="20"/>
          <w:szCs w:val="20"/>
        </w:rPr>
      </w:pPr>
    </w:p>
    <w:p w:rsidR="00DE3BD7" w:rsidRPr="00DE3BD7" w:rsidRDefault="00DE3BD7" w:rsidP="00DE3BD7">
      <w:pPr>
        <w:pStyle w:val="Title"/>
        <w:ind w:left="1440" w:firstLine="720"/>
        <w:jc w:val="left"/>
        <w:rPr>
          <w:sz w:val="20"/>
          <w:szCs w:val="20"/>
          <w:u w:val="none"/>
        </w:rPr>
      </w:pPr>
      <w:r>
        <w:rPr>
          <w:sz w:val="20"/>
          <w:szCs w:val="20"/>
          <w:u w:val="none"/>
        </w:rPr>
        <w:t>THE REMAINDER OF THIS PAGE IS BLANK</w:t>
      </w:r>
    </w:p>
    <w:p w:rsidR="00BF35AE" w:rsidRDefault="00BF35AE" w:rsidP="00BF2745">
      <w:pPr>
        <w:pStyle w:val="Title"/>
        <w:jc w:val="left"/>
        <w:rPr>
          <w:b/>
          <w:sz w:val="20"/>
          <w:szCs w:val="20"/>
        </w:rPr>
      </w:pPr>
    </w:p>
    <w:p w:rsidR="00BF35AE" w:rsidRDefault="00BF35AE" w:rsidP="00BF2745">
      <w:pPr>
        <w:pStyle w:val="Title"/>
        <w:jc w:val="left"/>
        <w:rPr>
          <w:b/>
          <w:sz w:val="20"/>
          <w:szCs w:val="20"/>
        </w:rPr>
      </w:pPr>
    </w:p>
    <w:p w:rsidR="00BF35AE" w:rsidRDefault="00BF35AE" w:rsidP="00BF2745">
      <w:pPr>
        <w:pStyle w:val="Title"/>
        <w:jc w:val="left"/>
        <w:rPr>
          <w:b/>
          <w:sz w:val="20"/>
          <w:szCs w:val="20"/>
        </w:rPr>
      </w:pPr>
    </w:p>
    <w:p w:rsidR="00BF35AE" w:rsidRDefault="00BF35AE" w:rsidP="00BF2745">
      <w:pPr>
        <w:pStyle w:val="Title"/>
        <w:jc w:val="left"/>
        <w:rPr>
          <w:b/>
          <w:sz w:val="20"/>
          <w:szCs w:val="20"/>
        </w:rPr>
      </w:pPr>
    </w:p>
    <w:p w:rsidR="00BF2745" w:rsidRPr="00BF35AE" w:rsidRDefault="00BF2745" w:rsidP="00BF2745">
      <w:pPr>
        <w:pStyle w:val="Title"/>
        <w:jc w:val="left"/>
        <w:rPr>
          <w:b/>
          <w:sz w:val="20"/>
          <w:szCs w:val="20"/>
          <w:u w:val="none"/>
        </w:rPr>
      </w:pPr>
      <w:r w:rsidRPr="00BF35AE">
        <w:rPr>
          <w:b/>
          <w:sz w:val="20"/>
          <w:szCs w:val="20"/>
          <w:u w:val="none"/>
        </w:rPr>
        <w:br w:type="page"/>
      </w:r>
    </w:p>
    <w:p w:rsidR="00BF2745" w:rsidRPr="00487286" w:rsidRDefault="00BF2745" w:rsidP="00BF2745">
      <w:pPr>
        <w:pStyle w:val="Title"/>
        <w:jc w:val="right"/>
        <w:rPr>
          <w:b/>
          <w:u w:val="none"/>
        </w:rPr>
      </w:pPr>
      <w:r w:rsidRPr="00487286">
        <w:rPr>
          <w:b/>
          <w:u w:val="none"/>
        </w:rPr>
        <w:lastRenderedPageBreak/>
        <w:t>ATTACHMENT H</w:t>
      </w:r>
      <w:r>
        <w:rPr>
          <w:b/>
          <w:u w:val="none"/>
        </w:rPr>
        <w:t>-1</w:t>
      </w:r>
    </w:p>
    <w:p w:rsidR="00BF2745" w:rsidRPr="00487286" w:rsidRDefault="00BF2745" w:rsidP="00BF2745">
      <w:pPr>
        <w:pStyle w:val="Title"/>
        <w:jc w:val="right"/>
        <w:rPr>
          <w:b/>
          <w:sz w:val="20"/>
          <w:szCs w:val="20"/>
          <w:u w:val="none"/>
        </w:rPr>
      </w:pPr>
    </w:p>
    <w:p w:rsidR="00BF2745" w:rsidRDefault="00BF2745" w:rsidP="00BF2745">
      <w:pPr>
        <w:jc w:val="center"/>
        <w:rPr>
          <w:b/>
          <w:sz w:val="22"/>
          <w:szCs w:val="22"/>
        </w:rPr>
      </w:pPr>
      <w:r>
        <w:rPr>
          <w:b/>
          <w:sz w:val="22"/>
          <w:szCs w:val="22"/>
        </w:rPr>
        <w:t>U.S. Department of Health and Human Services</w:t>
      </w:r>
    </w:p>
    <w:p w:rsidR="00BF2745" w:rsidRDefault="00BF2745" w:rsidP="00BF2745">
      <w:pPr>
        <w:pStyle w:val="Title"/>
        <w:jc w:val="left"/>
        <w:rPr>
          <w:b/>
          <w:bCs/>
          <w:sz w:val="22"/>
          <w:szCs w:val="22"/>
        </w:rPr>
      </w:pPr>
    </w:p>
    <w:p w:rsidR="00BF2745" w:rsidRDefault="00BF2745" w:rsidP="00BF2745">
      <w:pPr>
        <w:pStyle w:val="Title"/>
        <w:rPr>
          <w:b/>
          <w:bCs/>
          <w:sz w:val="22"/>
          <w:szCs w:val="22"/>
        </w:rPr>
      </w:pPr>
      <w:r>
        <w:rPr>
          <w:b/>
          <w:bCs/>
          <w:sz w:val="22"/>
          <w:szCs w:val="22"/>
        </w:rPr>
        <w:t>CERTIFICATION REGARDING LOBBYING</w:t>
      </w:r>
    </w:p>
    <w:p w:rsidR="00BF2745" w:rsidRDefault="00BF2745" w:rsidP="00BF2745">
      <w:pPr>
        <w:pStyle w:val="Subtitle"/>
        <w:rPr>
          <w:sz w:val="22"/>
          <w:szCs w:val="22"/>
        </w:rPr>
      </w:pPr>
      <w:r>
        <w:rPr>
          <w:sz w:val="22"/>
          <w:szCs w:val="22"/>
        </w:rPr>
        <w:t>Certification for Contracts, Grants, Loans, and Cooperative Agreements</w:t>
      </w:r>
    </w:p>
    <w:p w:rsidR="00BF2745" w:rsidRDefault="00BF2745" w:rsidP="00BF2745">
      <w:pPr>
        <w:rPr>
          <w:sz w:val="22"/>
          <w:szCs w:val="22"/>
        </w:rPr>
      </w:pPr>
    </w:p>
    <w:p w:rsidR="00BF2745" w:rsidRDefault="00BF2745" w:rsidP="00BF2745">
      <w:pPr>
        <w:rPr>
          <w:sz w:val="22"/>
          <w:szCs w:val="22"/>
        </w:rPr>
      </w:pPr>
      <w:r>
        <w:rPr>
          <w:sz w:val="22"/>
          <w:szCs w:val="22"/>
        </w:rPr>
        <w:t xml:space="preserve"> </w:t>
      </w:r>
    </w:p>
    <w:p w:rsidR="00BF2745" w:rsidRDefault="00BF2745" w:rsidP="00BF2745">
      <w:pPr>
        <w:rPr>
          <w:sz w:val="22"/>
          <w:szCs w:val="22"/>
        </w:rPr>
      </w:pPr>
      <w:r>
        <w:rPr>
          <w:sz w:val="22"/>
          <w:szCs w:val="22"/>
        </w:rPr>
        <w:t xml:space="preserve">The undersigned certifies, to the best of his or her knowledge and belief, that: </w:t>
      </w:r>
    </w:p>
    <w:p w:rsidR="00BF2745" w:rsidRDefault="00BF2745" w:rsidP="00BF2745">
      <w:pPr>
        <w:rPr>
          <w:sz w:val="22"/>
          <w:szCs w:val="22"/>
        </w:rPr>
      </w:pPr>
    </w:p>
    <w:p w:rsidR="00BF2745" w:rsidRDefault="00BF2745" w:rsidP="00BF2745">
      <w:pPr>
        <w:pStyle w:val="BodyText"/>
        <w:ind w:left="540" w:hanging="540"/>
        <w:rPr>
          <w:szCs w:val="22"/>
        </w:rPr>
      </w:pPr>
      <w:r>
        <w:rPr>
          <w:szCs w:val="22"/>
        </w:rPr>
        <w:t>(1)</w:t>
      </w:r>
      <w:r>
        <w:rPr>
          <w:szCs w:val="22"/>
        </w:rPr>
        <w:tab/>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BF2745" w:rsidRDefault="00BF2745" w:rsidP="00BF2745">
      <w:pPr>
        <w:rPr>
          <w:sz w:val="22"/>
          <w:szCs w:val="22"/>
        </w:rPr>
      </w:pPr>
    </w:p>
    <w:p w:rsidR="00BF2745" w:rsidRDefault="00BF2745" w:rsidP="00BF2745">
      <w:pPr>
        <w:pStyle w:val="BodyTextIndent"/>
        <w:ind w:left="540" w:hanging="540"/>
        <w:rPr>
          <w:szCs w:val="22"/>
        </w:rPr>
      </w:pPr>
      <w:r>
        <w:rPr>
          <w:szCs w:val="22"/>
        </w:rPr>
        <w:t xml:space="preserve"> (2)</w:t>
      </w:r>
      <w:r>
        <w:rPr>
          <w:szCs w:val="22"/>
        </w:rPr>
        <w:tab/>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rsidR="00BF2745" w:rsidRDefault="00BF2745" w:rsidP="00BF2745">
      <w:pPr>
        <w:rPr>
          <w:sz w:val="22"/>
          <w:szCs w:val="22"/>
        </w:rPr>
      </w:pPr>
    </w:p>
    <w:p w:rsidR="00BF2745" w:rsidRDefault="00BF2745" w:rsidP="00BF2745">
      <w:pPr>
        <w:pStyle w:val="BodyTextIndent"/>
        <w:ind w:left="540" w:hanging="540"/>
        <w:rPr>
          <w:szCs w:val="22"/>
        </w:rPr>
      </w:pPr>
      <w:r>
        <w:rPr>
          <w:szCs w:val="22"/>
        </w:rPr>
        <w:t>(3)</w:t>
      </w:r>
      <w:r>
        <w:rPr>
          <w:szCs w:val="22"/>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BF2745" w:rsidRDefault="00BF2745" w:rsidP="00BF2745">
      <w:pPr>
        <w:ind w:firstLine="720"/>
        <w:rPr>
          <w:sz w:val="22"/>
          <w:szCs w:val="22"/>
        </w:rPr>
      </w:pPr>
    </w:p>
    <w:p w:rsidR="00BF2745" w:rsidRDefault="00BF2745" w:rsidP="00BF2745">
      <w:pPr>
        <w:ind w:left="540"/>
        <w:rPr>
          <w:sz w:val="22"/>
          <w:szCs w:val="22"/>
        </w:rPr>
      </w:pPr>
      <w:r>
        <w:rPr>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BF2745" w:rsidRDefault="00BF2745" w:rsidP="00BF2745">
      <w:pPr>
        <w:rPr>
          <w:sz w:val="22"/>
          <w:szCs w:val="22"/>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48"/>
        <w:gridCol w:w="3600"/>
      </w:tblGrid>
      <w:tr w:rsidR="00BF2745" w:rsidTr="00213219">
        <w:trPr>
          <w:jc w:val="center"/>
        </w:trPr>
        <w:tc>
          <w:tcPr>
            <w:tcW w:w="6048" w:type="dxa"/>
          </w:tcPr>
          <w:p w:rsidR="00BF2745" w:rsidRDefault="00BF2745" w:rsidP="00213219">
            <w:pPr>
              <w:rPr>
                <w:sz w:val="22"/>
                <w:szCs w:val="22"/>
              </w:rPr>
            </w:pPr>
            <w:r>
              <w:rPr>
                <w:sz w:val="22"/>
                <w:szCs w:val="22"/>
              </w:rPr>
              <w:t>Award No.</w:t>
            </w:r>
          </w:p>
          <w:p w:rsidR="00BF2745" w:rsidRDefault="00BF2745" w:rsidP="00213219">
            <w:pPr>
              <w:rPr>
                <w:sz w:val="22"/>
                <w:szCs w:val="22"/>
              </w:rPr>
            </w:pPr>
          </w:p>
          <w:p w:rsidR="00BF2745" w:rsidRDefault="00BF2745" w:rsidP="00213219">
            <w:pPr>
              <w:rPr>
                <w:sz w:val="22"/>
                <w:szCs w:val="22"/>
              </w:rPr>
            </w:pPr>
          </w:p>
          <w:p w:rsidR="00BF2745" w:rsidRDefault="00BF2745" w:rsidP="00213219">
            <w:pPr>
              <w:rPr>
                <w:sz w:val="22"/>
                <w:szCs w:val="22"/>
              </w:rPr>
            </w:pPr>
          </w:p>
        </w:tc>
        <w:tc>
          <w:tcPr>
            <w:tcW w:w="3600" w:type="dxa"/>
          </w:tcPr>
          <w:p w:rsidR="00BF2745" w:rsidRDefault="00BF2745" w:rsidP="00213219">
            <w:pPr>
              <w:rPr>
                <w:sz w:val="22"/>
                <w:szCs w:val="22"/>
              </w:rPr>
            </w:pPr>
            <w:r>
              <w:rPr>
                <w:sz w:val="22"/>
                <w:szCs w:val="22"/>
              </w:rPr>
              <w:t>Organizational Entry</w:t>
            </w:r>
          </w:p>
        </w:tc>
      </w:tr>
      <w:tr w:rsidR="00BF2745" w:rsidTr="00213219">
        <w:trPr>
          <w:jc w:val="center"/>
        </w:trPr>
        <w:tc>
          <w:tcPr>
            <w:tcW w:w="6048" w:type="dxa"/>
          </w:tcPr>
          <w:p w:rsidR="00BF2745" w:rsidRDefault="00BF2745" w:rsidP="00213219">
            <w:pPr>
              <w:pStyle w:val="HTMLPreformatted"/>
              <w:rPr>
                <w:rFonts w:ascii="Times New Roman" w:hAnsi="Times New Roman"/>
                <w:sz w:val="22"/>
                <w:szCs w:val="22"/>
              </w:rPr>
            </w:pPr>
            <w:r>
              <w:rPr>
                <w:rFonts w:ascii="Times New Roman" w:hAnsi="Times New Roman"/>
                <w:sz w:val="22"/>
                <w:szCs w:val="22"/>
              </w:rPr>
              <w:t>Name and Title of Official Signing for Organizational Entry</w:t>
            </w:r>
          </w:p>
          <w:p w:rsidR="00BF2745" w:rsidRDefault="00BF2745" w:rsidP="00213219">
            <w:pPr>
              <w:rPr>
                <w:sz w:val="22"/>
                <w:szCs w:val="22"/>
              </w:rPr>
            </w:pPr>
          </w:p>
          <w:p w:rsidR="00BF2745" w:rsidRDefault="00BF2745" w:rsidP="00213219">
            <w:pPr>
              <w:rPr>
                <w:sz w:val="22"/>
                <w:szCs w:val="22"/>
              </w:rPr>
            </w:pPr>
          </w:p>
        </w:tc>
        <w:tc>
          <w:tcPr>
            <w:tcW w:w="3600" w:type="dxa"/>
          </w:tcPr>
          <w:p w:rsidR="00BF2745" w:rsidRDefault="00BF2745" w:rsidP="00213219">
            <w:pPr>
              <w:rPr>
                <w:sz w:val="22"/>
                <w:szCs w:val="22"/>
              </w:rPr>
            </w:pPr>
            <w:r>
              <w:rPr>
                <w:sz w:val="22"/>
                <w:szCs w:val="22"/>
              </w:rPr>
              <w:t>Telephone No. Of Signing Official</w:t>
            </w:r>
          </w:p>
        </w:tc>
      </w:tr>
      <w:tr w:rsidR="00BF2745" w:rsidTr="00213219">
        <w:trPr>
          <w:jc w:val="center"/>
        </w:trPr>
        <w:tc>
          <w:tcPr>
            <w:tcW w:w="6048" w:type="dxa"/>
          </w:tcPr>
          <w:p w:rsidR="00BF2745" w:rsidRDefault="00BF2745" w:rsidP="00213219">
            <w:pPr>
              <w:rPr>
                <w:sz w:val="22"/>
                <w:szCs w:val="22"/>
              </w:rPr>
            </w:pPr>
            <w:r>
              <w:rPr>
                <w:sz w:val="22"/>
                <w:szCs w:val="22"/>
              </w:rPr>
              <w:t>Signature of Above Official</w:t>
            </w:r>
          </w:p>
          <w:p w:rsidR="00BF2745" w:rsidRDefault="00BF2745" w:rsidP="00213219">
            <w:pPr>
              <w:rPr>
                <w:sz w:val="22"/>
                <w:szCs w:val="22"/>
              </w:rPr>
            </w:pPr>
          </w:p>
          <w:p w:rsidR="00BF2745" w:rsidRDefault="00BF2745" w:rsidP="00213219">
            <w:pPr>
              <w:rPr>
                <w:sz w:val="22"/>
                <w:szCs w:val="22"/>
              </w:rPr>
            </w:pPr>
          </w:p>
        </w:tc>
        <w:tc>
          <w:tcPr>
            <w:tcW w:w="3600" w:type="dxa"/>
          </w:tcPr>
          <w:p w:rsidR="00BF2745" w:rsidRDefault="00BF2745" w:rsidP="00213219">
            <w:pPr>
              <w:rPr>
                <w:sz w:val="22"/>
                <w:szCs w:val="22"/>
              </w:rPr>
            </w:pPr>
            <w:r>
              <w:rPr>
                <w:sz w:val="22"/>
                <w:szCs w:val="22"/>
              </w:rPr>
              <w:t>Date Signed</w:t>
            </w:r>
          </w:p>
        </w:tc>
      </w:tr>
    </w:tbl>
    <w:p w:rsidR="00BF2745" w:rsidRDefault="00BF2745" w:rsidP="00BF2745">
      <w:pPr>
        <w:rPr>
          <w:sz w:val="22"/>
          <w:szCs w:val="22"/>
        </w:rPr>
      </w:pPr>
    </w:p>
    <w:p w:rsidR="00BF35AE" w:rsidRDefault="00BF35AE" w:rsidP="00BF2745">
      <w:pPr>
        <w:pStyle w:val="Title"/>
        <w:jc w:val="right"/>
        <w:rPr>
          <w:sz w:val="22"/>
          <w:szCs w:val="22"/>
        </w:rPr>
      </w:pPr>
    </w:p>
    <w:p w:rsidR="00BF35AE" w:rsidRDefault="00BF35AE" w:rsidP="00BF2745">
      <w:pPr>
        <w:pStyle w:val="Title"/>
        <w:jc w:val="right"/>
        <w:rPr>
          <w:sz w:val="22"/>
          <w:szCs w:val="22"/>
        </w:rPr>
      </w:pPr>
    </w:p>
    <w:p w:rsidR="00BF2745" w:rsidRPr="00487286" w:rsidRDefault="00BF2745" w:rsidP="00BF35AE">
      <w:pPr>
        <w:pStyle w:val="Title"/>
        <w:jc w:val="right"/>
        <w:rPr>
          <w:b/>
          <w:u w:val="none"/>
        </w:rPr>
      </w:pPr>
      <w:r>
        <w:rPr>
          <w:sz w:val="22"/>
          <w:szCs w:val="22"/>
        </w:rPr>
        <w:br w:type="page"/>
      </w:r>
      <w:r w:rsidRPr="00AF313D">
        <w:rPr>
          <w:b/>
          <w:u w:val="none"/>
        </w:rPr>
        <w:lastRenderedPageBreak/>
        <w:t>ATTACHMENT H</w:t>
      </w:r>
      <w:r>
        <w:rPr>
          <w:b/>
          <w:u w:val="none"/>
        </w:rPr>
        <w:t>-2</w:t>
      </w:r>
    </w:p>
    <w:p w:rsidR="00BF2745" w:rsidRDefault="00BF2745" w:rsidP="00BF2745">
      <w:pPr>
        <w:pStyle w:val="Title"/>
        <w:rPr>
          <w:rFonts w:ascii="Arial" w:hAnsi="Arial" w:cs="Arial"/>
          <w:b/>
          <w:sz w:val="16"/>
          <w:szCs w:val="16"/>
          <w:u w:val="none"/>
        </w:rPr>
      </w:pPr>
      <w:r>
        <w:rPr>
          <w:rFonts w:ascii="Arial" w:hAnsi="Arial" w:cs="Arial"/>
          <w:b/>
          <w:u w:val="none"/>
        </w:rPr>
        <w:t>DISCLOSURE OF LOBBYING ACTIVITIES</w:t>
      </w:r>
    </w:p>
    <w:p w:rsidR="00BF2745" w:rsidRDefault="00BF2745" w:rsidP="00A9399F">
      <w:pPr>
        <w:autoSpaceDE w:val="0"/>
        <w:autoSpaceDN w:val="0"/>
        <w:adjustRightInd w:val="0"/>
        <w:jc w:val="center"/>
        <w:rPr>
          <w:rFonts w:ascii="Arial" w:hAnsi="Arial" w:cs="Arial"/>
          <w:sz w:val="20"/>
          <w:szCs w:val="20"/>
        </w:rPr>
      </w:pPr>
      <w:r>
        <w:rPr>
          <w:rFonts w:ascii="Arial" w:hAnsi="Arial" w:cs="Arial"/>
          <w:sz w:val="20"/>
          <w:szCs w:val="20"/>
        </w:rPr>
        <w:t xml:space="preserve">Complete this form to disclose lobbying activities pursuant to 31 U.S.C. 1352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3"/>
        <w:gridCol w:w="2144"/>
        <w:gridCol w:w="1650"/>
        <w:gridCol w:w="1067"/>
        <w:gridCol w:w="2424"/>
      </w:tblGrid>
      <w:tr w:rsidR="00BF2745" w:rsidTr="00213219">
        <w:tc>
          <w:tcPr>
            <w:tcW w:w="3480" w:type="dxa"/>
          </w:tcPr>
          <w:p w:rsidR="00BF2745" w:rsidRDefault="00BF2745" w:rsidP="000F0D8E">
            <w:pPr>
              <w:numPr>
                <w:ilvl w:val="0"/>
                <w:numId w:val="25"/>
              </w:numPr>
              <w:tabs>
                <w:tab w:val="clear" w:pos="720"/>
              </w:tabs>
              <w:ind w:left="360" w:hanging="348"/>
              <w:rPr>
                <w:rFonts w:ascii="Arial" w:hAnsi="Arial" w:cs="Arial"/>
                <w:b/>
                <w:sz w:val="20"/>
                <w:szCs w:val="20"/>
              </w:rPr>
            </w:pPr>
            <w:r>
              <w:rPr>
                <w:rFonts w:ascii="Arial" w:hAnsi="Arial" w:cs="Arial"/>
                <w:b/>
                <w:sz w:val="20"/>
                <w:szCs w:val="20"/>
              </w:rPr>
              <w:t>Type of Federal Action:</w:t>
            </w:r>
          </w:p>
          <w:p w:rsidR="00BF2745" w:rsidRDefault="00047DD7" w:rsidP="000F0D8E">
            <w:pPr>
              <w:numPr>
                <w:ilvl w:val="1"/>
                <w:numId w:val="25"/>
              </w:numPr>
              <w:tabs>
                <w:tab w:val="clear" w:pos="1440"/>
              </w:tabs>
              <w:ind w:left="1092"/>
              <w:rPr>
                <w:rFonts w:ascii="Arial" w:hAnsi="Arial" w:cs="Arial"/>
                <w:sz w:val="20"/>
                <w:szCs w:val="20"/>
              </w:rPr>
            </w:pPr>
            <w:r>
              <w:rPr>
                <w:rFonts w:ascii="Arial" w:hAnsi="Arial" w:cs="Arial"/>
                <w:noProof/>
                <w:sz w:val="20"/>
                <w:szCs w:val="20"/>
              </w:rPr>
              <w:pict>
                <v:shape id="Text Box 90" o:spid="_x0000_s1040" type="#_x0000_t202" style="position:absolute;left:0;text-align:left;margin-left:.85pt;margin-top:5.3pt;width:24pt;height:24.45pt;z-index:251651072;visibility:visible">
                  <v:textbox>
                    <w:txbxContent>
                      <w:p w:rsidR="00441EA8" w:rsidRDefault="00441EA8" w:rsidP="00BF2745"/>
                    </w:txbxContent>
                  </v:textbox>
                </v:shape>
              </w:pict>
            </w:r>
            <w:r w:rsidR="00BF2745">
              <w:rPr>
                <w:rFonts w:ascii="Arial" w:hAnsi="Arial" w:cs="Arial"/>
                <w:sz w:val="20"/>
                <w:szCs w:val="20"/>
              </w:rPr>
              <w:t>Contract</w:t>
            </w:r>
          </w:p>
          <w:p w:rsidR="00BF2745" w:rsidRDefault="00BF2745" w:rsidP="000F0D8E">
            <w:pPr>
              <w:numPr>
                <w:ilvl w:val="1"/>
                <w:numId w:val="25"/>
              </w:numPr>
              <w:tabs>
                <w:tab w:val="clear" w:pos="1440"/>
              </w:tabs>
              <w:ind w:left="1092"/>
              <w:rPr>
                <w:rFonts w:ascii="Arial" w:hAnsi="Arial" w:cs="Arial"/>
              </w:rPr>
            </w:pPr>
            <w:r>
              <w:rPr>
                <w:rFonts w:ascii="Arial" w:hAnsi="Arial" w:cs="Arial"/>
                <w:sz w:val="20"/>
                <w:szCs w:val="20"/>
              </w:rPr>
              <w:t xml:space="preserve">Grant </w:t>
            </w:r>
          </w:p>
          <w:p w:rsidR="00BF2745" w:rsidRDefault="00BF2745" w:rsidP="000F0D8E">
            <w:pPr>
              <w:numPr>
                <w:ilvl w:val="1"/>
                <w:numId w:val="25"/>
              </w:numPr>
              <w:tabs>
                <w:tab w:val="clear" w:pos="1440"/>
              </w:tabs>
              <w:ind w:left="1092"/>
              <w:rPr>
                <w:rFonts w:ascii="Arial" w:hAnsi="Arial" w:cs="Arial"/>
              </w:rPr>
            </w:pPr>
            <w:r>
              <w:rPr>
                <w:rFonts w:ascii="Arial" w:hAnsi="Arial" w:cs="Arial"/>
                <w:sz w:val="20"/>
                <w:szCs w:val="20"/>
              </w:rPr>
              <w:t>Cooperative Agreement</w:t>
            </w:r>
          </w:p>
          <w:p w:rsidR="00BF2745" w:rsidRDefault="00BF2745" w:rsidP="000F0D8E">
            <w:pPr>
              <w:numPr>
                <w:ilvl w:val="1"/>
                <w:numId w:val="25"/>
              </w:numPr>
              <w:tabs>
                <w:tab w:val="clear" w:pos="1440"/>
              </w:tabs>
              <w:ind w:left="1092"/>
              <w:rPr>
                <w:rFonts w:ascii="Arial" w:hAnsi="Arial" w:cs="Arial"/>
              </w:rPr>
            </w:pPr>
            <w:r>
              <w:rPr>
                <w:rFonts w:ascii="Arial" w:hAnsi="Arial" w:cs="Arial"/>
                <w:sz w:val="20"/>
                <w:szCs w:val="20"/>
              </w:rPr>
              <w:t>Loan</w:t>
            </w:r>
          </w:p>
          <w:p w:rsidR="00BF2745" w:rsidRDefault="00BF2745" w:rsidP="000F0D8E">
            <w:pPr>
              <w:numPr>
                <w:ilvl w:val="1"/>
                <w:numId w:val="25"/>
              </w:numPr>
              <w:tabs>
                <w:tab w:val="clear" w:pos="1440"/>
              </w:tabs>
              <w:ind w:left="1092"/>
              <w:rPr>
                <w:rFonts w:ascii="Arial" w:hAnsi="Arial" w:cs="Arial"/>
              </w:rPr>
            </w:pPr>
            <w:r>
              <w:rPr>
                <w:rFonts w:ascii="Arial" w:hAnsi="Arial" w:cs="Arial"/>
                <w:sz w:val="20"/>
                <w:szCs w:val="20"/>
              </w:rPr>
              <w:t>Loan guarantee</w:t>
            </w:r>
          </w:p>
          <w:p w:rsidR="00BF2745" w:rsidRDefault="00BF2745" w:rsidP="000F0D8E">
            <w:pPr>
              <w:numPr>
                <w:ilvl w:val="1"/>
                <w:numId w:val="25"/>
              </w:numPr>
              <w:tabs>
                <w:tab w:val="clear" w:pos="1440"/>
              </w:tabs>
              <w:ind w:left="1092"/>
              <w:rPr>
                <w:rFonts w:ascii="Arial" w:hAnsi="Arial" w:cs="Arial"/>
              </w:rPr>
            </w:pPr>
            <w:r>
              <w:rPr>
                <w:rFonts w:ascii="Arial" w:hAnsi="Arial" w:cs="Arial"/>
                <w:sz w:val="20"/>
                <w:szCs w:val="20"/>
              </w:rPr>
              <w:t>Loan insurance</w:t>
            </w:r>
          </w:p>
        </w:tc>
        <w:tc>
          <w:tcPr>
            <w:tcW w:w="3120" w:type="dxa"/>
            <w:gridSpan w:val="2"/>
          </w:tcPr>
          <w:p w:rsidR="00BF2745" w:rsidRDefault="00BF2745" w:rsidP="000F0D8E">
            <w:pPr>
              <w:numPr>
                <w:ilvl w:val="0"/>
                <w:numId w:val="25"/>
              </w:numPr>
              <w:tabs>
                <w:tab w:val="clear" w:pos="720"/>
              </w:tabs>
              <w:ind w:left="492"/>
              <w:rPr>
                <w:rFonts w:ascii="Arial" w:hAnsi="Arial" w:cs="Arial"/>
                <w:b/>
                <w:sz w:val="20"/>
                <w:szCs w:val="20"/>
              </w:rPr>
            </w:pPr>
            <w:r>
              <w:rPr>
                <w:rFonts w:ascii="Arial" w:hAnsi="Arial" w:cs="Arial"/>
                <w:b/>
                <w:sz w:val="20"/>
                <w:szCs w:val="20"/>
              </w:rPr>
              <w:t>Status of Federal Action:</w:t>
            </w:r>
          </w:p>
          <w:p w:rsidR="00BF2745" w:rsidRDefault="00047DD7" w:rsidP="000F0D8E">
            <w:pPr>
              <w:numPr>
                <w:ilvl w:val="1"/>
                <w:numId w:val="25"/>
              </w:numPr>
              <w:tabs>
                <w:tab w:val="clear" w:pos="1440"/>
              </w:tabs>
              <w:ind w:left="1089" w:hanging="357"/>
              <w:rPr>
                <w:rFonts w:ascii="Arial" w:hAnsi="Arial" w:cs="Arial"/>
                <w:sz w:val="20"/>
                <w:szCs w:val="20"/>
              </w:rPr>
            </w:pPr>
            <w:r>
              <w:rPr>
                <w:rFonts w:ascii="Arial" w:hAnsi="Arial" w:cs="Arial"/>
                <w:noProof/>
                <w:sz w:val="20"/>
                <w:szCs w:val="20"/>
              </w:rPr>
              <w:pict>
                <v:shape id="Text Box 91" o:spid="_x0000_s1041" type="#_x0000_t202" style="position:absolute;left:0;text-align:left;margin-left:.85pt;margin-top:5.3pt;width:24pt;height:24.4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">
                  <v:textbox>
                    <w:txbxContent>
                      <w:p w:rsidR="00441EA8" w:rsidRDefault="00441EA8" w:rsidP="00BF2745"/>
                    </w:txbxContent>
                  </v:textbox>
                </v:shape>
              </w:pict>
            </w:r>
            <w:r w:rsidR="00BF2745">
              <w:rPr>
                <w:rFonts w:ascii="Arial" w:hAnsi="Arial" w:cs="Arial"/>
                <w:sz w:val="20"/>
                <w:szCs w:val="20"/>
              </w:rPr>
              <w:t>Bid/offer/application</w:t>
            </w:r>
          </w:p>
          <w:p w:rsidR="00BF2745" w:rsidRDefault="00BF2745" w:rsidP="000F0D8E">
            <w:pPr>
              <w:numPr>
                <w:ilvl w:val="1"/>
                <w:numId w:val="25"/>
              </w:numPr>
              <w:tabs>
                <w:tab w:val="clear" w:pos="1440"/>
              </w:tabs>
              <w:ind w:left="1092"/>
              <w:rPr>
                <w:rFonts w:ascii="Arial" w:hAnsi="Arial" w:cs="Arial"/>
              </w:rPr>
            </w:pPr>
            <w:r>
              <w:rPr>
                <w:rFonts w:ascii="Arial" w:hAnsi="Arial" w:cs="Arial"/>
                <w:sz w:val="20"/>
                <w:szCs w:val="20"/>
              </w:rPr>
              <w:t>Initial award</w:t>
            </w:r>
          </w:p>
          <w:p w:rsidR="00BF2745" w:rsidRDefault="00BF2745" w:rsidP="000F0D8E">
            <w:pPr>
              <w:numPr>
                <w:ilvl w:val="1"/>
                <w:numId w:val="25"/>
              </w:numPr>
              <w:tabs>
                <w:tab w:val="clear" w:pos="1440"/>
              </w:tabs>
              <w:ind w:left="1092"/>
              <w:rPr>
                <w:rFonts w:ascii="Arial" w:hAnsi="Arial" w:cs="Arial"/>
              </w:rPr>
            </w:pPr>
            <w:r>
              <w:rPr>
                <w:rFonts w:ascii="Arial" w:hAnsi="Arial" w:cs="Arial"/>
                <w:sz w:val="20"/>
                <w:szCs w:val="20"/>
              </w:rPr>
              <w:t>Post-award</w:t>
            </w:r>
          </w:p>
        </w:tc>
        <w:tc>
          <w:tcPr>
            <w:tcW w:w="4206" w:type="dxa"/>
            <w:gridSpan w:val="2"/>
          </w:tcPr>
          <w:p w:rsidR="00BF2745" w:rsidRDefault="00BF2745" w:rsidP="000F0D8E">
            <w:pPr>
              <w:numPr>
                <w:ilvl w:val="0"/>
                <w:numId w:val="25"/>
              </w:numPr>
              <w:tabs>
                <w:tab w:val="clear" w:pos="720"/>
              </w:tabs>
              <w:autoSpaceDE w:val="0"/>
              <w:autoSpaceDN w:val="0"/>
              <w:adjustRightInd w:val="0"/>
              <w:ind w:left="336" w:hanging="240"/>
              <w:rPr>
                <w:rFonts w:ascii="Arial" w:hAnsi="Arial" w:cs="Arial"/>
                <w:b/>
                <w:sz w:val="20"/>
                <w:szCs w:val="20"/>
              </w:rPr>
            </w:pPr>
            <w:r>
              <w:rPr>
                <w:rFonts w:ascii="Arial" w:hAnsi="Arial" w:cs="Arial"/>
                <w:b/>
                <w:sz w:val="20"/>
                <w:szCs w:val="20"/>
              </w:rPr>
              <w:t>Report Type:</w:t>
            </w:r>
          </w:p>
          <w:p w:rsidR="00BF2745" w:rsidRDefault="00047DD7" w:rsidP="000F0D8E">
            <w:pPr>
              <w:numPr>
                <w:ilvl w:val="1"/>
                <w:numId w:val="25"/>
              </w:numPr>
              <w:tabs>
                <w:tab w:val="clear" w:pos="1440"/>
              </w:tabs>
              <w:autoSpaceDE w:val="0"/>
              <w:autoSpaceDN w:val="0"/>
              <w:adjustRightInd w:val="0"/>
              <w:ind w:left="1212"/>
              <w:rPr>
                <w:rFonts w:ascii="Arial" w:hAnsi="Arial" w:cs="Arial"/>
                <w:sz w:val="20"/>
                <w:szCs w:val="20"/>
              </w:rPr>
            </w:pPr>
            <w:r>
              <w:rPr>
                <w:rFonts w:ascii="Arial" w:hAnsi="Arial" w:cs="Arial"/>
                <w:noProof/>
                <w:sz w:val="20"/>
                <w:szCs w:val="20"/>
              </w:rPr>
              <w:pict>
                <v:shape id="Text Box 92" o:spid="_x0000_s1042" type="#_x0000_t202" style="position:absolute;left:0;text-align:left;margin-left:6.85pt;margin-top:5.3pt;width:24pt;height:24.45pt;z-index:251653120;visibility:visible">
                  <v:textbox>
                    <w:txbxContent>
                      <w:p w:rsidR="00441EA8" w:rsidRDefault="00441EA8" w:rsidP="00BF2745"/>
                    </w:txbxContent>
                  </v:textbox>
                </v:shape>
              </w:pict>
            </w:r>
            <w:r w:rsidR="00BF2745">
              <w:rPr>
                <w:rFonts w:ascii="Arial" w:hAnsi="Arial" w:cs="Arial"/>
                <w:sz w:val="20"/>
                <w:szCs w:val="20"/>
              </w:rPr>
              <w:t>Initial filing</w:t>
            </w:r>
          </w:p>
          <w:p w:rsidR="00BF2745" w:rsidRDefault="00BF2745" w:rsidP="000F0D8E">
            <w:pPr>
              <w:numPr>
                <w:ilvl w:val="1"/>
                <w:numId w:val="25"/>
              </w:numPr>
              <w:tabs>
                <w:tab w:val="clear" w:pos="1440"/>
              </w:tabs>
              <w:autoSpaceDE w:val="0"/>
              <w:autoSpaceDN w:val="0"/>
              <w:adjustRightInd w:val="0"/>
              <w:ind w:left="1212"/>
              <w:rPr>
                <w:rFonts w:ascii="Arial" w:hAnsi="Arial" w:cs="Arial"/>
                <w:sz w:val="20"/>
                <w:szCs w:val="20"/>
              </w:rPr>
            </w:pPr>
            <w:r>
              <w:rPr>
                <w:rFonts w:ascii="Arial" w:hAnsi="Arial" w:cs="Arial"/>
                <w:sz w:val="20"/>
                <w:szCs w:val="20"/>
              </w:rPr>
              <w:t>Material change</w:t>
            </w:r>
          </w:p>
          <w:p w:rsidR="00BF2745" w:rsidRDefault="00BF2745" w:rsidP="00213219">
            <w:pPr>
              <w:autoSpaceDE w:val="0"/>
              <w:autoSpaceDN w:val="0"/>
              <w:adjustRightInd w:val="0"/>
              <w:ind w:left="336"/>
              <w:rPr>
                <w:rFonts w:ascii="Arial" w:hAnsi="Arial" w:cs="Arial"/>
                <w:sz w:val="20"/>
                <w:szCs w:val="20"/>
              </w:rPr>
            </w:pPr>
          </w:p>
          <w:p w:rsidR="00BF2745" w:rsidRDefault="00BF2745" w:rsidP="00213219">
            <w:pPr>
              <w:pStyle w:val="BodyTextIndent"/>
              <w:rPr>
                <w:rFonts w:ascii="Arial" w:hAnsi="Arial" w:cs="Arial"/>
                <w:sz w:val="20"/>
                <w:szCs w:val="20"/>
              </w:rPr>
            </w:pPr>
            <w:r>
              <w:rPr>
                <w:rFonts w:ascii="Arial" w:hAnsi="Arial" w:cs="Arial"/>
                <w:sz w:val="20"/>
                <w:szCs w:val="20"/>
              </w:rPr>
              <w:t>For Material Change Only:</w:t>
            </w:r>
          </w:p>
          <w:p w:rsidR="00BF2745" w:rsidRDefault="00BF2745" w:rsidP="00213219">
            <w:pPr>
              <w:pStyle w:val="BodyTextIndent"/>
              <w:ind w:left="492" w:firstLine="0"/>
              <w:rPr>
                <w:rFonts w:ascii="Arial" w:hAnsi="Arial" w:cs="Arial"/>
                <w:sz w:val="20"/>
                <w:szCs w:val="20"/>
              </w:rPr>
            </w:pPr>
            <w:r>
              <w:rPr>
                <w:rFonts w:ascii="Arial" w:hAnsi="Arial" w:cs="Arial"/>
                <w:sz w:val="20"/>
                <w:szCs w:val="20"/>
              </w:rPr>
              <w:t>Year ________ quarter _________</w:t>
            </w:r>
          </w:p>
          <w:p w:rsidR="00BF2745" w:rsidRDefault="00BF2745" w:rsidP="00213219">
            <w:pPr>
              <w:ind w:left="492"/>
              <w:rPr>
                <w:rFonts w:ascii="Arial" w:hAnsi="Arial" w:cs="Arial"/>
              </w:rPr>
            </w:pPr>
            <w:r>
              <w:rPr>
                <w:rFonts w:ascii="Arial" w:hAnsi="Arial" w:cs="Arial"/>
                <w:sz w:val="20"/>
                <w:szCs w:val="20"/>
              </w:rPr>
              <w:t>Date of last report _____________</w:t>
            </w:r>
          </w:p>
        </w:tc>
      </w:tr>
      <w:tr w:rsidR="00BF2745" w:rsidTr="00213219">
        <w:tc>
          <w:tcPr>
            <w:tcW w:w="5244" w:type="dxa"/>
            <w:gridSpan w:val="2"/>
          </w:tcPr>
          <w:p w:rsidR="00BF2745" w:rsidRDefault="00BF2745" w:rsidP="00213219">
            <w:pPr>
              <w:autoSpaceDE w:val="0"/>
              <w:autoSpaceDN w:val="0"/>
              <w:adjustRightInd w:val="0"/>
              <w:rPr>
                <w:rFonts w:ascii="Arial" w:hAnsi="Arial" w:cs="Arial"/>
                <w:b/>
                <w:sz w:val="20"/>
                <w:szCs w:val="20"/>
              </w:rPr>
            </w:pPr>
            <w:r>
              <w:rPr>
                <w:rFonts w:ascii="Arial" w:hAnsi="Arial" w:cs="Arial"/>
                <w:b/>
                <w:sz w:val="20"/>
                <w:szCs w:val="20"/>
              </w:rPr>
              <w:t>4.  Name and Address of Reporting Entity:</w:t>
            </w:r>
          </w:p>
          <w:p w:rsidR="00BF2745" w:rsidRDefault="00BF2745" w:rsidP="00213219">
            <w:pPr>
              <w:autoSpaceDE w:val="0"/>
              <w:autoSpaceDN w:val="0"/>
              <w:adjustRightInd w:val="0"/>
              <w:ind w:left="252"/>
              <w:rPr>
                <w:rFonts w:ascii="Arial" w:hAnsi="Arial" w:cs="Arial"/>
                <w:sz w:val="20"/>
                <w:szCs w:val="20"/>
              </w:rPr>
            </w:pPr>
            <w:r>
              <w:rPr>
                <w:rFonts w:ascii="Arial" w:hAnsi="Arial" w:cs="Arial"/>
                <w:sz w:val="32"/>
                <w:szCs w:val="20"/>
              </w:rPr>
              <w:t>□</w:t>
            </w:r>
            <w:r>
              <w:rPr>
                <w:rFonts w:ascii="Arial" w:hAnsi="Arial" w:cs="Arial"/>
                <w:sz w:val="20"/>
                <w:szCs w:val="20"/>
              </w:rPr>
              <w:t xml:space="preserve"> Prime     </w:t>
            </w:r>
            <w:r>
              <w:rPr>
                <w:rFonts w:ascii="Arial" w:hAnsi="Arial" w:cs="Arial"/>
                <w:sz w:val="32"/>
                <w:szCs w:val="20"/>
              </w:rPr>
              <w:t>□</w:t>
            </w:r>
            <w:r>
              <w:rPr>
                <w:rFonts w:ascii="Arial" w:hAnsi="Arial" w:cs="Arial"/>
                <w:sz w:val="20"/>
                <w:szCs w:val="20"/>
              </w:rPr>
              <w:t xml:space="preserve"> Subawardee    Tier ______, </w:t>
            </w:r>
            <w:r>
              <w:rPr>
                <w:rFonts w:ascii="Arial" w:hAnsi="Arial" w:cs="Arial"/>
                <w:sz w:val="21"/>
                <w:szCs w:val="21"/>
              </w:rPr>
              <w:t>if known</w:t>
            </w:r>
            <w:r>
              <w:rPr>
                <w:rFonts w:ascii="Arial" w:hAnsi="Arial" w:cs="Arial"/>
                <w:sz w:val="20"/>
                <w:szCs w:val="20"/>
              </w:rPr>
              <w:t>:</w:t>
            </w:r>
          </w:p>
          <w:p w:rsidR="00BF2745" w:rsidRDefault="00BF2745" w:rsidP="00213219">
            <w:pPr>
              <w:autoSpaceDE w:val="0"/>
              <w:autoSpaceDN w:val="0"/>
              <w:adjustRightInd w:val="0"/>
              <w:ind w:left="360"/>
              <w:rPr>
                <w:rFonts w:ascii="Arial" w:hAnsi="Arial" w:cs="Arial"/>
                <w:sz w:val="20"/>
                <w:szCs w:val="20"/>
              </w:rPr>
            </w:pPr>
          </w:p>
          <w:p w:rsidR="00BF2745" w:rsidRDefault="00BF2745" w:rsidP="00213219">
            <w:pPr>
              <w:ind w:left="372"/>
              <w:rPr>
                <w:rFonts w:ascii="Arial" w:hAnsi="Arial" w:cs="Arial"/>
              </w:rPr>
            </w:pPr>
            <w:r>
              <w:rPr>
                <w:rFonts w:ascii="Arial" w:hAnsi="Arial" w:cs="Arial"/>
                <w:sz w:val="20"/>
                <w:szCs w:val="20"/>
              </w:rPr>
              <w:t xml:space="preserve">Congressional District, </w:t>
            </w:r>
            <w:r>
              <w:rPr>
                <w:rFonts w:ascii="Arial" w:hAnsi="Arial" w:cs="Arial"/>
                <w:i/>
                <w:iCs/>
                <w:sz w:val="20"/>
                <w:szCs w:val="21"/>
              </w:rPr>
              <w:t>if known</w:t>
            </w:r>
            <w:r>
              <w:rPr>
                <w:rFonts w:ascii="Arial" w:hAnsi="Arial" w:cs="Arial"/>
                <w:sz w:val="20"/>
                <w:szCs w:val="20"/>
              </w:rPr>
              <w:t>:</w:t>
            </w:r>
          </w:p>
        </w:tc>
        <w:tc>
          <w:tcPr>
            <w:tcW w:w="5562" w:type="dxa"/>
            <w:gridSpan w:val="3"/>
          </w:tcPr>
          <w:p w:rsidR="00BF2745" w:rsidRDefault="00BF2745" w:rsidP="000F0D8E">
            <w:pPr>
              <w:numPr>
                <w:ilvl w:val="0"/>
                <w:numId w:val="26"/>
              </w:numPr>
              <w:tabs>
                <w:tab w:val="clear" w:pos="720"/>
                <w:tab w:val="num" w:pos="288"/>
              </w:tabs>
              <w:autoSpaceDE w:val="0"/>
              <w:autoSpaceDN w:val="0"/>
              <w:adjustRightInd w:val="0"/>
              <w:ind w:left="288" w:hanging="288"/>
              <w:rPr>
                <w:rFonts w:ascii="Arial" w:hAnsi="Arial" w:cs="Arial"/>
                <w:b/>
                <w:sz w:val="20"/>
                <w:szCs w:val="20"/>
              </w:rPr>
            </w:pPr>
            <w:r>
              <w:rPr>
                <w:rFonts w:ascii="Arial" w:hAnsi="Arial" w:cs="Arial"/>
                <w:b/>
                <w:sz w:val="20"/>
                <w:szCs w:val="20"/>
              </w:rPr>
              <w:t>If Reporting Entity in No. 4 is a Subawardee, Enter Name and Address of Prime:</w:t>
            </w:r>
          </w:p>
          <w:p w:rsidR="00BF2745" w:rsidRDefault="00BF2745" w:rsidP="00213219">
            <w:pPr>
              <w:rPr>
                <w:rFonts w:ascii="Arial" w:hAnsi="Arial" w:cs="Arial"/>
                <w:sz w:val="20"/>
                <w:szCs w:val="20"/>
              </w:rPr>
            </w:pPr>
          </w:p>
          <w:p w:rsidR="00BF2745" w:rsidRDefault="00BF2745" w:rsidP="00213219">
            <w:pPr>
              <w:rPr>
                <w:rFonts w:ascii="Arial" w:hAnsi="Arial" w:cs="Arial"/>
                <w:sz w:val="20"/>
                <w:szCs w:val="20"/>
              </w:rPr>
            </w:pPr>
          </w:p>
          <w:p w:rsidR="00BF2745" w:rsidRDefault="00BF2745" w:rsidP="00213219">
            <w:pPr>
              <w:ind w:left="288"/>
            </w:pPr>
            <w:r>
              <w:rPr>
                <w:rFonts w:ascii="Arial" w:hAnsi="Arial" w:cs="Arial"/>
                <w:sz w:val="20"/>
                <w:szCs w:val="20"/>
              </w:rPr>
              <w:t xml:space="preserve">Congressional District, </w:t>
            </w:r>
            <w:r>
              <w:rPr>
                <w:rFonts w:ascii="Arial" w:hAnsi="Arial" w:cs="Arial"/>
                <w:i/>
                <w:iCs/>
                <w:sz w:val="21"/>
                <w:szCs w:val="21"/>
              </w:rPr>
              <w:t>if known</w:t>
            </w:r>
            <w:r>
              <w:rPr>
                <w:rFonts w:ascii="Arial" w:hAnsi="Arial" w:cs="Arial"/>
                <w:sz w:val="20"/>
                <w:szCs w:val="20"/>
              </w:rPr>
              <w:t>:</w:t>
            </w:r>
          </w:p>
        </w:tc>
      </w:tr>
      <w:tr w:rsidR="00BF2745" w:rsidTr="00213219">
        <w:tc>
          <w:tcPr>
            <w:tcW w:w="5244" w:type="dxa"/>
            <w:gridSpan w:val="2"/>
          </w:tcPr>
          <w:p w:rsidR="00BF2745" w:rsidRDefault="00BF2745" w:rsidP="00213219">
            <w:pPr>
              <w:rPr>
                <w:b/>
              </w:rPr>
            </w:pPr>
            <w:r>
              <w:rPr>
                <w:rFonts w:ascii="Arial" w:hAnsi="Arial" w:cs="Arial"/>
                <w:b/>
                <w:sz w:val="20"/>
                <w:szCs w:val="20"/>
              </w:rPr>
              <w:t>6. Federal Department/Agency:</w:t>
            </w:r>
          </w:p>
        </w:tc>
        <w:tc>
          <w:tcPr>
            <w:tcW w:w="5562" w:type="dxa"/>
            <w:gridSpan w:val="3"/>
          </w:tcPr>
          <w:p w:rsidR="00BF2745" w:rsidRDefault="00BF2745" w:rsidP="00213219">
            <w:pPr>
              <w:autoSpaceDE w:val="0"/>
              <w:autoSpaceDN w:val="0"/>
              <w:adjustRightInd w:val="0"/>
              <w:rPr>
                <w:rFonts w:ascii="Arial" w:hAnsi="Arial" w:cs="Arial"/>
                <w:b/>
                <w:sz w:val="20"/>
                <w:szCs w:val="20"/>
              </w:rPr>
            </w:pPr>
            <w:r>
              <w:rPr>
                <w:rFonts w:ascii="Arial" w:hAnsi="Arial" w:cs="Arial"/>
                <w:b/>
                <w:sz w:val="20"/>
                <w:szCs w:val="20"/>
              </w:rPr>
              <w:t>7. Federal Program Name/Description:</w:t>
            </w:r>
          </w:p>
          <w:p w:rsidR="00BF2745" w:rsidRDefault="00BF2745" w:rsidP="00213219">
            <w:pPr>
              <w:autoSpaceDE w:val="0"/>
              <w:autoSpaceDN w:val="0"/>
              <w:adjustRightInd w:val="0"/>
              <w:rPr>
                <w:rFonts w:ascii="Arial" w:hAnsi="Arial" w:cs="Arial"/>
                <w:sz w:val="20"/>
                <w:szCs w:val="20"/>
              </w:rPr>
            </w:pPr>
          </w:p>
          <w:p w:rsidR="00BF2745" w:rsidRDefault="00BF2745" w:rsidP="00213219">
            <w:pPr>
              <w:rPr>
                <w:rFonts w:ascii="Arial" w:hAnsi="Arial" w:cs="Arial"/>
                <w:sz w:val="20"/>
                <w:szCs w:val="20"/>
              </w:rPr>
            </w:pPr>
          </w:p>
          <w:p w:rsidR="00BF2745" w:rsidRDefault="00BF2745" w:rsidP="00213219">
            <w:pPr>
              <w:ind w:firstLine="288"/>
            </w:pPr>
            <w:r>
              <w:rPr>
                <w:rFonts w:ascii="Arial" w:hAnsi="Arial" w:cs="Arial"/>
                <w:sz w:val="20"/>
                <w:szCs w:val="20"/>
              </w:rPr>
              <w:t xml:space="preserve">CFDA Number, </w:t>
            </w:r>
            <w:r>
              <w:rPr>
                <w:rFonts w:ascii="Arial" w:hAnsi="Arial" w:cs="Arial"/>
                <w:i/>
                <w:iCs/>
                <w:sz w:val="20"/>
                <w:szCs w:val="20"/>
              </w:rPr>
              <w:t>if applicable</w:t>
            </w:r>
            <w:r>
              <w:rPr>
                <w:rFonts w:ascii="Arial" w:hAnsi="Arial" w:cs="Arial"/>
                <w:sz w:val="20"/>
                <w:szCs w:val="20"/>
              </w:rPr>
              <w:t>: _____________</w:t>
            </w:r>
          </w:p>
        </w:tc>
      </w:tr>
      <w:tr w:rsidR="00BF2745" w:rsidTr="00213219">
        <w:tc>
          <w:tcPr>
            <w:tcW w:w="5244" w:type="dxa"/>
            <w:gridSpan w:val="2"/>
          </w:tcPr>
          <w:p w:rsidR="00BF2745" w:rsidRDefault="00BF2745" w:rsidP="00213219">
            <w:r>
              <w:rPr>
                <w:rFonts w:ascii="Arial" w:hAnsi="Arial" w:cs="Arial"/>
                <w:b/>
                <w:sz w:val="20"/>
                <w:szCs w:val="20"/>
              </w:rPr>
              <w:t>8. Federal Action Number</w:t>
            </w:r>
            <w:r>
              <w:rPr>
                <w:rFonts w:ascii="Arial" w:hAnsi="Arial" w:cs="Arial"/>
                <w:sz w:val="20"/>
                <w:szCs w:val="20"/>
              </w:rPr>
              <w:t xml:space="preserve">, </w:t>
            </w:r>
            <w:r>
              <w:rPr>
                <w:rFonts w:ascii="Arial" w:hAnsi="Arial" w:cs="Arial"/>
                <w:i/>
                <w:iCs/>
                <w:sz w:val="21"/>
                <w:szCs w:val="21"/>
              </w:rPr>
              <w:t>if known</w:t>
            </w:r>
            <w:r>
              <w:rPr>
                <w:rFonts w:ascii="Arial" w:hAnsi="Arial" w:cs="Arial"/>
                <w:sz w:val="20"/>
                <w:szCs w:val="20"/>
              </w:rPr>
              <w:t>:</w:t>
            </w:r>
          </w:p>
        </w:tc>
        <w:tc>
          <w:tcPr>
            <w:tcW w:w="5562" w:type="dxa"/>
            <w:gridSpan w:val="3"/>
            <w:tcBorders>
              <w:bottom w:val="single" w:sz="4" w:space="0" w:color="auto"/>
            </w:tcBorders>
          </w:tcPr>
          <w:p w:rsidR="00BF2745" w:rsidRDefault="00BF2745" w:rsidP="00213219">
            <w:pPr>
              <w:autoSpaceDE w:val="0"/>
              <w:autoSpaceDN w:val="0"/>
              <w:adjustRightInd w:val="0"/>
              <w:rPr>
                <w:rFonts w:ascii="Arial" w:hAnsi="Arial" w:cs="Arial"/>
                <w:sz w:val="20"/>
                <w:szCs w:val="20"/>
              </w:rPr>
            </w:pPr>
            <w:r>
              <w:rPr>
                <w:rFonts w:ascii="Arial" w:hAnsi="Arial" w:cs="Arial"/>
                <w:b/>
                <w:sz w:val="20"/>
                <w:szCs w:val="20"/>
              </w:rPr>
              <w:t>9. Award Amount</w:t>
            </w:r>
            <w:r>
              <w:rPr>
                <w:rFonts w:ascii="Arial" w:hAnsi="Arial" w:cs="Arial"/>
                <w:sz w:val="20"/>
                <w:szCs w:val="20"/>
              </w:rPr>
              <w:t xml:space="preserve">, </w:t>
            </w:r>
            <w:r>
              <w:rPr>
                <w:rFonts w:ascii="Arial" w:hAnsi="Arial" w:cs="Arial"/>
                <w:i/>
                <w:iCs/>
                <w:sz w:val="21"/>
                <w:szCs w:val="21"/>
              </w:rPr>
              <w:t>if known</w:t>
            </w:r>
            <w:r>
              <w:rPr>
                <w:rFonts w:ascii="Arial" w:hAnsi="Arial" w:cs="Arial"/>
                <w:sz w:val="20"/>
                <w:szCs w:val="20"/>
              </w:rPr>
              <w:t>:</w:t>
            </w:r>
          </w:p>
          <w:p w:rsidR="00BF2745" w:rsidRDefault="00BF2745" w:rsidP="00213219">
            <w:pPr>
              <w:autoSpaceDE w:val="0"/>
              <w:autoSpaceDN w:val="0"/>
              <w:adjustRightInd w:val="0"/>
              <w:rPr>
                <w:rFonts w:ascii="Arial" w:hAnsi="Arial" w:cs="Arial"/>
                <w:sz w:val="20"/>
                <w:szCs w:val="20"/>
              </w:rPr>
            </w:pPr>
          </w:p>
          <w:p w:rsidR="00BF2745" w:rsidRDefault="00BF2745" w:rsidP="00213219">
            <w:pPr>
              <w:autoSpaceDE w:val="0"/>
              <w:autoSpaceDN w:val="0"/>
              <w:adjustRightInd w:val="0"/>
              <w:rPr>
                <w:rFonts w:ascii="Arial" w:hAnsi="Arial" w:cs="Arial"/>
                <w:sz w:val="20"/>
                <w:szCs w:val="20"/>
              </w:rPr>
            </w:pPr>
            <w:r>
              <w:rPr>
                <w:rFonts w:ascii="Arial" w:hAnsi="Arial" w:cs="Arial"/>
                <w:sz w:val="20"/>
                <w:szCs w:val="20"/>
              </w:rPr>
              <w:t>$</w:t>
            </w:r>
          </w:p>
          <w:p w:rsidR="00BF2745" w:rsidRDefault="00BF2745" w:rsidP="00213219"/>
        </w:tc>
      </w:tr>
      <w:tr w:rsidR="00BF2745" w:rsidTr="00A9399F">
        <w:trPr>
          <w:trHeight w:val="1124"/>
        </w:trPr>
        <w:tc>
          <w:tcPr>
            <w:tcW w:w="5244" w:type="dxa"/>
            <w:gridSpan w:val="2"/>
            <w:tcBorders>
              <w:right w:val="nil"/>
            </w:tcBorders>
          </w:tcPr>
          <w:p w:rsidR="00BF2745" w:rsidRDefault="00BF2745" w:rsidP="00213219">
            <w:pPr>
              <w:autoSpaceDE w:val="0"/>
              <w:autoSpaceDN w:val="0"/>
              <w:adjustRightInd w:val="0"/>
              <w:rPr>
                <w:rFonts w:ascii="Arial" w:hAnsi="Arial" w:cs="Arial"/>
                <w:b/>
                <w:sz w:val="21"/>
                <w:szCs w:val="21"/>
              </w:rPr>
            </w:pPr>
            <w:r>
              <w:rPr>
                <w:rFonts w:ascii="Arial" w:hAnsi="Arial" w:cs="Arial"/>
                <w:b/>
                <w:sz w:val="20"/>
                <w:szCs w:val="20"/>
              </w:rPr>
              <w:t xml:space="preserve">10. a. Name and Address of Lobbying Registrant </w:t>
            </w:r>
          </w:p>
          <w:p w:rsidR="00BF2745" w:rsidRDefault="00BF2745" w:rsidP="00213219">
            <w:pPr>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i/>
                <w:iCs/>
                <w:sz w:val="20"/>
                <w:szCs w:val="20"/>
              </w:rPr>
              <w:t>if individual, last name, first name, MI</w:t>
            </w:r>
            <w:r>
              <w:rPr>
                <w:rFonts w:ascii="Arial" w:hAnsi="Arial" w:cs="Arial"/>
                <w:sz w:val="20"/>
                <w:szCs w:val="20"/>
              </w:rPr>
              <w:t xml:space="preserve">): </w:t>
            </w:r>
          </w:p>
          <w:p w:rsidR="00BF2745" w:rsidRDefault="00BF2745" w:rsidP="00213219">
            <w:pPr>
              <w:autoSpaceDE w:val="0"/>
              <w:autoSpaceDN w:val="0"/>
              <w:adjustRightInd w:val="0"/>
            </w:pPr>
          </w:p>
        </w:tc>
        <w:tc>
          <w:tcPr>
            <w:tcW w:w="5562" w:type="dxa"/>
            <w:gridSpan w:val="3"/>
            <w:tcBorders>
              <w:left w:val="nil"/>
            </w:tcBorders>
          </w:tcPr>
          <w:p w:rsidR="00BF2745" w:rsidRDefault="00BF2745" w:rsidP="00213219">
            <w:pPr>
              <w:autoSpaceDE w:val="0"/>
              <w:autoSpaceDN w:val="0"/>
              <w:adjustRightInd w:val="0"/>
              <w:rPr>
                <w:rFonts w:ascii="Arial" w:hAnsi="Arial" w:cs="Arial"/>
                <w:sz w:val="20"/>
                <w:szCs w:val="20"/>
              </w:rPr>
            </w:pPr>
            <w:r>
              <w:rPr>
                <w:rFonts w:ascii="Arial" w:hAnsi="Arial" w:cs="Arial"/>
                <w:b/>
                <w:sz w:val="20"/>
                <w:szCs w:val="20"/>
              </w:rPr>
              <w:t>b. Individuals Performing Services</w:t>
            </w:r>
            <w:r>
              <w:rPr>
                <w:rFonts w:ascii="Arial" w:hAnsi="Arial" w:cs="Arial"/>
                <w:sz w:val="20"/>
                <w:szCs w:val="20"/>
              </w:rPr>
              <w:t xml:space="preserve"> (</w:t>
            </w:r>
            <w:r>
              <w:rPr>
                <w:rFonts w:ascii="Arial" w:hAnsi="Arial" w:cs="Arial"/>
                <w:i/>
                <w:iCs/>
                <w:sz w:val="20"/>
                <w:szCs w:val="20"/>
              </w:rPr>
              <w:t>including address if</w:t>
            </w:r>
            <w:r>
              <w:rPr>
                <w:rFonts w:ascii="Arial" w:hAnsi="Arial" w:cs="Arial"/>
                <w:sz w:val="20"/>
                <w:szCs w:val="20"/>
              </w:rPr>
              <w:t xml:space="preserve"> </w:t>
            </w:r>
            <w:r>
              <w:rPr>
                <w:rFonts w:ascii="Arial" w:hAnsi="Arial" w:cs="Arial"/>
                <w:i/>
                <w:iCs/>
                <w:sz w:val="20"/>
                <w:szCs w:val="20"/>
              </w:rPr>
              <w:t>different from No. 10a</w:t>
            </w:r>
            <w:r>
              <w:rPr>
                <w:rFonts w:ascii="Arial" w:hAnsi="Arial" w:cs="Arial"/>
                <w:sz w:val="20"/>
                <w:szCs w:val="20"/>
              </w:rPr>
              <w:t>) (</w:t>
            </w:r>
            <w:r>
              <w:rPr>
                <w:rFonts w:ascii="Arial" w:hAnsi="Arial" w:cs="Arial"/>
                <w:i/>
                <w:iCs/>
                <w:sz w:val="20"/>
                <w:szCs w:val="20"/>
              </w:rPr>
              <w:t>last name, first name, MI</w:t>
            </w:r>
            <w:r>
              <w:rPr>
                <w:rFonts w:ascii="Arial" w:hAnsi="Arial" w:cs="Arial"/>
                <w:sz w:val="20"/>
                <w:szCs w:val="20"/>
              </w:rPr>
              <w:t>):</w:t>
            </w:r>
          </w:p>
          <w:p w:rsidR="00BF2745" w:rsidRDefault="00BF2745" w:rsidP="00213219">
            <w:pPr>
              <w:autoSpaceDE w:val="0"/>
              <w:autoSpaceDN w:val="0"/>
              <w:adjustRightInd w:val="0"/>
              <w:rPr>
                <w:rFonts w:ascii="Arial" w:hAnsi="Arial" w:cs="Arial"/>
                <w:sz w:val="20"/>
                <w:szCs w:val="20"/>
              </w:rPr>
            </w:pPr>
          </w:p>
          <w:p w:rsidR="00BF2745" w:rsidRDefault="00BF2745" w:rsidP="00213219">
            <w:pPr>
              <w:autoSpaceDE w:val="0"/>
              <w:autoSpaceDN w:val="0"/>
              <w:adjustRightInd w:val="0"/>
              <w:rPr>
                <w:rFonts w:ascii="Arial" w:hAnsi="Arial" w:cs="Arial"/>
                <w:sz w:val="20"/>
                <w:szCs w:val="20"/>
              </w:rPr>
            </w:pPr>
          </w:p>
          <w:p w:rsidR="00BF2745" w:rsidRDefault="00BF2745" w:rsidP="00213219"/>
          <w:p w:rsidR="00BF2745" w:rsidRDefault="00BF2745" w:rsidP="00213219"/>
        </w:tc>
      </w:tr>
      <w:tr w:rsidR="00BF2745" w:rsidTr="00213219">
        <w:trPr>
          <w:cantSplit/>
        </w:trPr>
        <w:tc>
          <w:tcPr>
            <w:tcW w:w="5244" w:type="dxa"/>
            <w:gridSpan w:val="2"/>
            <w:tcBorders>
              <w:right w:val="nil"/>
            </w:tcBorders>
          </w:tcPr>
          <w:p w:rsidR="00BF2745" w:rsidRDefault="00BF2745" w:rsidP="00213219">
            <w:pPr>
              <w:autoSpaceDE w:val="0"/>
              <w:autoSpaceDN w:val="0"/>
              <w:adjustRightInd w:val="0"/>
              <w:rPr>
                <w:rFonts w:ascii="Arial" w:hAnsi="Arial" w:cs="Arial"/>
                <w:sz w:val="20"/>
                <w:szCs w:val="20"/>
              </w:rPr>
            </w:pPr>
            <w:r>
              <w:rPr>
                <w:rFonts w:ascii="Arial" w:hAnsi="Arial" w:cs="Arial"/>
                <w:b/>
                <w:sz w:val="20"/>
                <w:szCs w:val="20"/>
              </w:rPr>
              <w:t>11. Amount of Payment</w:t>
            </w:r>
            <w:r>
              <w:rPr>
                <w:rFonts w:ascii="Arial" w:hAnsi="Arial" w:cs="Arial"/>
                <w:sz w:val="20"/>
                <w:szCs w:val="20"/>
              </w:rPr>
              <w:t xml:space="preserve"> (</w:t>
            </w:r>
            <w:r>
              <w:rPr>
                <w:rFonts w:ascii="Arial" w:hAnsi="Arial" w:cs="Arial"/>
                <w:i/>
                <w:sz w:val="20"/>
                <w:szCs w:val="20"/>
              </w:rPr>
              <w:t>check all that apply</w:t>
            </w:r>
            <w:r>
              <w:rPr>
                <w:rFonts w:ascii="Arial" w:hAnsi="Arial" w:cs="Arial"/>
                <w:sz w:val="20"/>
                <w:szCs w:val="20"/>
              </w:rPr>
              <w:t>)</w:t>
            </w:r>
          </w:p>
          <w:p w:rsidR="00BF2745" w:rsidRDefault="00BF2745" w:rsidP="00213219">
            <w:pPr>
              <w:autoSpaceDE w:val="0"/>
              <w:autoSpaceDN w:val="0"/>
              <w:adjustRightInd w:val="0"/>
              <w:rPr>
                <w:rFonts w:ascii="Arial" w:hAnsi="Arial" w:cs="Arial"/>
                <w:sz w:val="20"/>
                <w:szCs w:val="20"/>
              </w:rPr>
            </w:pPr>
            <w:r>
              <w:rPr>
                <w:rFonts w:ascii="Arial" w:hAnsi="Arial" w:cs="Arial"/>
                <w:sz w:val="20"/>
                <w:szCs w:val="20"/>
              </w:rPr>
              <w:t xml:space="preserve">$____________   </w:t>
            </w:r>
            <w:r>
              <w:rPr>
                <w:rFonts w:ascii="Arial" w:hAnsi="Arial" w:cs="Arial"/>
                <w:sz w:val="32"/>
                <w:szCs w:val="20"/>
              </w:rPr>
              <w:t>□</w:t>
            </w:r>
            <w:r>
              <w:rPr>
                <w:rFonts w:ascii="Arial" w:hAnsi="Arial" w:cs="Arial"/>
                <w:sz w:val="20"/>
                <w:szCs w:val="20"/>
              </w:rPr>
              <w:t xml:space="preserve"> actual  </w:t>
            </w:r>
            <w:r w:rsidR="00E57D7D">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w:t>
            </w:r>
            <w:r w:rsidR="00E57D7D">
              <w:rPr>
                <w:rFonts w:ascii="Arial" w:hAnsi="Arial" w:cs="Arial"/>
                <w:sz w:val="20"/>
                <w:szCs w:val="20"/>
              </w:rPr>
              <w:t xml:space="preserve"> </w:t>
            </w:r>
            <w:r>
              <w:rPr>
                <w:rFonts w:ascii="Arial" w:hAnsi="Arial" w:cs="Arial"/>
                <w:sz w:val="20"/>
                <w:szCs w:val="20"/>
              </w:rPr>
              <w:t>planned</w:t>
            </w:r>
          </w:p>
          <w:p w:rsidR="00BF2745" w:rsidRDefault="00BF2745" w:rsidP="00213219">
            <w:pPr>
              <w:autoSpaceDE w:val="0"/>
              <w:autoSpaceDN w:val="0"/>
              <w:adjustRightInd w:val="0"/>
              <w:rPr>
                <w:rFonts w:ascii="Arial" w:hAnsi="Arial" w:cs="Arial"/>
                <w:sz w:val="20"/>
                <w:szCs w:val="20"/>
              </w:rPr>
            </w:pPr>
          </w:p>
        </w:tc>
        <w:tc>
          <w:tcPr>
            <w:tcW w:w="5562" w:type="dxa"/>
            <w:gridSpan w:val="3"/>
            <w:vMerge w:val="restart"/>
            <w:tcBorders>
              <w:left w:val="nil"/>
            </w:tcBorders>
          </w:tcPr>
          <w:p w:rsidR="00BF2745" w:rsidRDefault="00BF2745" w:rsidP="00213219">
            <w:pPr>
              <w:autoSpaceDE w:val="0"/>
              <w:autoSpaceDN w:val="0"/>
              <w:adjustRightInd w:val="0"/>
              <w:rPr>
                <w:rFonts w:ascii="Arial" w:hAnsi="Arial" w:cs="Arial"/>
                <w:sz w:val="20"/>
                <w:szCs w:val="20"/>
              </w:rPr>
            </w:pPr>
            <w:r>
              <w:rPr>
                <w:rFonts w:ascii="Arial" w:hAnsi="Arial" w:cs="Arial"/>
                <w:b/>
                <w:sz w:val="20"/>
                <w:szCs w:val="20"/>
              </w:rPr>
              <w:t>13. Type of Payment</w:t>
            </w:r>
            <w:r>
              <w:rPr>
                <w:rFonts w:ascii="Arial" w:hAnsi="Arial" w:cs="Arial"/>
                <w:sz w:val="20"/>
                <w:szCs w:val="20"/>
              </w:rPr>
              <w:t xml:space="preserve"> (</w:t>
            </w:r>
            <w:r>
              <w:rPr>
                <w:rFonts w:ascii="Arial" w:hAnsi="Arial" w:cs="Arial"/>
                <w:i/>
                <w:sz w:val="20"/>
                <w:szCs w:val="20"/>
              </w:rPr>
              <w:t>check all that apply</w:t>
            </w:r>
            <w:r>
              <w:rPr>
                <w:rFonts w:ascii="Arial" w:hAnsi="Arial" w:cs="Arial"/>
                <w:sz w:val="20"/>
                <w:szCs w:val="20"/>
              </w:rPr>
              <w:t>)</w:t>
            </w:r>
          </w:p>
          <w:p w:rsidR="00BF2745" w:rsidRDefault="00BF2745" w:rsidP="00213219">
            <w:pPr>
              <w:autoSpaceDE w:val="0"/>
              <w:autoSpaceDN w:val="0"/>
              <w:adjustRightInd w:val="0"/>
              <w:rPr>
                <w:rFonts w:ascii="Arial" w:hAnsi="Arial" w:cs="Arial"/>
                <w:sz w:val="16"/>
                <w:szCs w:val="16"/>
              </w:rPr>
            </w:pPr>
          </w:p>
          <w:p w:rsidR="00BF2745" w:rsidRDefault="00BF2745" w:rsidP="00213219">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w:t>
            </w:r>
            <w:r w:rsidR="00E57D7D">
              <w:rPr>
                <w:rFonts w:ascii="Arial" w:hAnsi="Arial" w:cs="Arial"/>
                <w:sz w:val="20"/>
                <w:szCs w:val="20"/>
              </w:rPr>
              <w:t xml:space="preserve"> </w:t>
            </w:r>
            <w:r>
              <w:rPr>
                <w:rFonts w:ascii="Arial" w:hAnsi="Arial" w:cs="Arial"/>
                <w:sz w:val="20"/>
                <w:szCs w:val="20"/>
              </w:rPr>
              <w:t>a</w:t>
            </w:r>
            <w:r w:rsidR="00E57D7D">
              <w:rPr>
                <w:rFonts w:ascii="Arial" w:hAnsi="Arial" w:cs="Arial"/>
                <w:sz w:val="20"/>
                <w:szCs w:val="20"/>
              </w:rPr>
              <w:t>.</w:t>
            </w:r>
            <w:r>
              <w:rPr>
                <w:rFonts w:ascii="Arial" w:hAnsi="Arial" w:cs="Arial"/>
                <w:sz w:val="20"/>
                <w:szCs w:val="20"/>
              </w:rPr>
              <w:t>. retainer</w:t>
            </w:r>
          </w:p>
          <w:p w:rsidR="00BF2745" w:rsidRDefault="00BF2745" w:rsidP="00213219">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w:t>
            </w:r>
            <w:r w:rsidR="00E57D7D">
              <w:rPr>
                <w:rFonts w:ascii="Arial" w:hAnsi="Arial" w:cs="Arial"/>
                <w:sz w:val="20"/>
                <w:szCs w:val="20"/>
              </w:rPr>
              <w:t xml:space="preserve"> </w:t>
            </w:r>
            <w:r>
              <w:rPr>
                <w:rFonts w:ascii="Arial" w:hAnsi="Arial" w:cs="Arial"/>
                <w:sz w:val="20"/>
                <w:szCs w:val="20"/>
              </w:rPr>
              <w:t xml:space="preserve"> b. one-time </w:t>
            </w:r>
          </w:p>
          <w:p w:rsidR="00BF2745" w:rsidRDefault="00BF2745" w:rsidP="00213219">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w:t>
            </w:r>
            <w:r w:rsidR="00E57D7D">
              <w:rPr>
                <w:rFonts w:ascii="Arial" w:hAnsi="Arial" w:cs="Arial"/>
                <w:sz w:val="20"/>
                <w:szCs w:val="20"/>
              </w:rPr>
              <w:t xml:space="preserve"> </w:t>
            </w:r>
            <w:r>
              <w:rPr>
                <w:rFonts w:ascii="Arial" w:hAnsi="Arial" w:cs="Arial"/>
                <w:sz w:val="20"/>
                <w:szCs w:val="20"/>
              </w:rPr>
              <w:t>c. commission</w:t>
            </w:r>
          </w:p>
          <w:p w:rsidR="00BF2745" w:rsidRDefault="00BF2745" w:rsidP="00213219">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w:t>
            </w:r>
            <w:r w:rsidR="00E57D7D">
              <w:rPr>
                <w:rFonts w:ascii="Arial" w:hAnsi="Arial" w:cs="Arial"/>
                <w:sz w:val="20"/>
                <w:szCs w:val="20"/>
              </w:rPr>
              <w:t xml:space="preserve"> </w:t>
            </w:r>
            <w:r>
              <w:rPr>
                <w:rFonts w:ascii="Arial" w:hAnsi="Arial" w:cs="Arial"/>
                <w:sz w:val="20"/>
                <w:szCs w:val="20"/>
              </w:rPr>
              <w:t>d. contingent fee</w:t>
            </w:r>
          </w:p>
          <w:p w:rsidR="00BF2745" w:rsidRDefault="00BF2745" w:rsidP="00213219">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w:t>
            </w:r>
            <w:r w:rsidR="00E57D7D">
              <w:rPr>
                <w:rFonts w:ascii="Arial" w:hAnsi="Arial" w:cs="Arial"/>
                <w:sz w:val="20"/>
                <w:szCs w:val="20"/>
              </w:rPr>
              <w:t xml:space="preserve"> </w:t>
            </w:r>
            <w:r>
              <w:rPr>
                <w:rFonts w:ascii="Arial" w:hAnsi="Arial" w:cs="Arial"/>
                <w:sz w:val="20"/>
                <w:szCs w:val="20"/>
              </w:rPr>
              <w:t>e. deferred</w:t>
            </w:r>
          </w:p>
          <w:p w:rsidR="00BF2745" w:rsidRDefault="00BF2745" w:rsidP="00213219">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w:t>
            </w:r>
            <w:r w:rsidR="00E57D7D">
              <w:rPr>
                <w:rFonts w:ascii="Arial" w:hAnsi="Arial" w:cs="Arial"/>
                <w:sz w:val="20"/>
                <w:szCs w:val="20"/>
              </w:rPr>
              <w:t xml:space="preserve"> </w:t>
            </w:r>
            <w:r>
              <w:rPr>
                <w:rFonts w:ascii="Arial" w:hAnsi="Arial" w:cs="Arial"/>
                <w:sz w:val="20"/>
                <w:szCs w:val="20"/>
              </w:rPr>
              <w:t>f. other; specify: _____________________________</w:t>
            </w:r>
          </w:p>
        </w:tc>
      </w:tr>
      <w:tr w:rsidR="00BF2745" w:rsidTr="00213219">
        <w:trPr>
          <w:cantSplit/>
        </w:trPr>
        <w:tc>
          <w:tcPr>
            <w:tcW w:w="5244" w:type="dxa"/>
            <w:gridSpan w:val="2"/>
            <w:tcBorders>
              <w:right w:val="nil"/>
            </w:tcBorders>
          </w:tcPr>
          <w:p w:rsidR="00BF2745" w:rsidRDefault="00BF2745" w:rsidP="00213219">
            <w:pPr>
              <w:autoSpaceDE w:val="0"/>
              <w:autoSpaceDN w:val="0"/>
              <w:adjustRightInd w:val="0"/>
              <w:rPr>
                <w:rFonts w:ascii="Arial" w:hAnsi="Arial" w:cs="Arial"/>
                <w:sz w:val="20"/>
                <w:szCs w:val="20"/>
              </w:rPr>
            </w:pPr>
            <w:r>
              <w:rPr>
                <w:rFonts w:ascii="Arial" w:hAnsi="Arial" w:cs="Arial"/>
                <w:b/>
                <w:sz w:val="20"/>
                <w:szCs w:val="20"/>
              </w:rPr>
              <w:t>12. Form of Payment</w:t>
            </w:r>
            <w:r>
              <w:rPr>
                <w:rFonts w:ascii="Arial" w:hAnsi="Arial" w:cs="Arial"/>
                <w:sz w:val="20"/>
                <w:szCs w:val="20"/>
              </w:rPr>
              <w:t xml:space="preserve"> (</w:t>
            </w:r>
            <w:r>
              <w:rPr>
                <w:rFonts w:ascii="Arial" w:hAnsi="Arial" w:cs="Arial"/>
                <w:i/>
                <w:sz w:val="20"/>
                <w:szCs w:val="20"/>
              </w:rPr>
              <w:t>check all that apply</w:t>
            </w:r>
            <w:r>
              <w:rPr>
                <w:rFonts w:ascii="Arial" w:hAnsi="Arial" w:cs="Arial"/>
                <w:sz w:val="20"/>
                <w:szCs w:val="20"/>
              </w:rPr>
              <w:t>)</w:t>
            </w:r>
          </w:p>
          <w:p w:rsidR="00BF2745" w:rsidRDefault="00BF2745" w:rsidP="00213219">
            <w:pPr>
              <w:autoSpaceDE w:val="0"/>
              <w:autoSpaceDN w:val="0"/>
              <w:adjustRightInd w:val="0"/>
              <w:spacing w:line="180" w:lineRule="auto"/>
              <w:rPr>
                <w:rFonts w:ascii="Arial" w:hAnsi="Arial" w:cs="Arial"/>
                <w:sz w:val="20"/>
                <w:szCs w:val="20"/>
              </w:rPr>
            </w:pPr>
            <w:r>
              <w:rPr>
                <w:rFonts w:ascii="Arial" w:hAnsi="Arial" w:cs="Arial"/>
                <w:sz w:val="32"/>
                <w:szCs w:val="20"/>
              </w:rPr>
              <w:t>□</w:t>
            </w:r>
            <w:r>
              <w:rPr>
                <w:rFonts w:ascii="Arial" w:hAnsi="Arial" w:cs="Arial"/>
                <w:sz w:val="20"/>
                <w:szCs w:val="20"/>
              </w:rPr>
              <w:t xml:space="preserve"> a. cash</w:t>
            </w:r>
          </w:p>
          <w:p w:rsidR="00BF2745" w:rsidRDefault="00BF2745" w:rsidP="00213219">
            <w:pPr>
              <w:autoSpaceDE w:val="0"/>
              <w:autoSpaceDN w:val="0"/>
              <w:adjustRightInd w:val="0"/>
              <w:spacing w:line="180" w:lineRule="auto"/>
              <w:rPr>
                <w:rFonts w:ascii="Arial" w:hAnsi="Arial" w:cs="Arial"/>
                <w:sz w:val="20"/>
                <w:szCs w:val="20"/>
              </w:rPr>
            </w:pPr>
            <w:r>
              <w:rPr>
                <w:rFonts w:ascii="Arial" w:hAnsi="Arial" w:cs="Arial"/>
                <w:sz w:val="32"/>
                <w:szCs w:val="20"/>
              </w:rPr>
              <w:t>□</w:t>
            </w:r>
            <w:r>
              <w:rPr>
                <w:rFonts w:ascii="Arial" w:hAnsi="Arial" w:cs="Arial"/>
                <w:sz w:val="20"/>
                <w:szCs w:val="20"/>
              </w:rPr>
              <w:t xml:space="preserve"> b. in-kind; specify:   nature ____________</w:t>
            </w:r>
          </w:p>
          <w:p w:rsidR="00BF2745" w:rsidRDefault="00BF2745" w:rsidP="00213219">
            <w:pPr>
              <w:autoSpaceDE w:val="0"/>
              <w:autoSpaceDN w:val="0"/>
              <w:adjustRightInd w:val="0"/>
              <w:rPr>
                <w:rFonts w:ascii="Arial" w:hAnsi="Arial" w:cs="Arial"/>
                <w:sz w:val="20"/>
                <w:szCs w:val="20"/>
              </w:rPr>
            </w:pPr>
            <w:r>
              <w:rPr>
                <w:rFonts w:ascii="Arial" w:hAnsi="Arial" w:cs="Arial"/>
                <w:sz w:val="20"/>
                <w:szCs w:val="20"/>
              </w:rPr>
              <w:t xml:space="preserve">                                    value  </w:t>
            </w:r>
            <w:r w:rsidR="00E57D7D">
              <w:rPr>
                <w:rFonts w:ascii="Arial" w:hAnsi="Arial" w:cs="Arial"/>
                <w:sz w:val="20"/>
                <w:szCs w:val="20"/>
              </w:rPr>
              <w:t xml:space="preserve"> </w:t>
            </w:r>
            <w:r>
              <w:rPr>
                <w:rFonts w:ascii="Arial" w:hAnsi="Arial" w:cs="Arial"/>
                <w:sz w:val="20"/>
                <w:szCs w:val="20"/>
              </w:rPr>
              <w:t>____________</w:t>
            </w:r>
          </w:p>
          <w:p w:rsidR="00BF2745" w:rsidRDefault="00BF2745" w:rsidP="00213219">
            <w:pPr>
              <w:autoSpaceDE w:val="0"/>
              <w:autoSpaceDN w:val="0"/>
              <w:adjustRightInd w:val="0"/>
              <w:rPr>
                <w:rFonts w:ascii="Arial" w:hAnsi="Arial" w:cs="Arial"/>
                <w:sz w:val="20"/>
                <w:szCs w:val="20"/>
              </w:rPr>
            </w:pPr>
          </w:p>
        </w:tc>
        <w:tc>
          <w:tcPr>
            <w:tcW w:w="5562" w:type="dxa"/>
            <w:gridSpan w:val="3"/>
            <w:vMerge/>
            <w:tcBorders>
              <w:left w:val="nil"/>
            </w:tcBorders>
          </w:tcPr>
          <w:p w:rsidR="00BF2745" w:rsidRDefault="00BF2745" w:rsidP="00213219">
            <w:pPr>
              <w:autoSpaceDE w:val="0"/>
              <w:autoSpaceDN w:val="0"/>
              <w:adjustRightInd w:val="0"/>
              <w:rPr>
                <w:rFonts w:ascii="Arial" w:hAnsi="Arial" w:cs="Arial"/>
                <w:sz w:val="20"/>
                <w:szCs w:val="20"/>
              </w:rPr>
            </w:pPr>
          </w:p>
        </w:tc>
      </w:tr>
      <w:tr w:rsidR="00BF2745" w:rsidTr="00213219">
        <w:tc>
          <w:tcPr>
            <w:tcW w:w="10806" w:type="dxa"/>
            <w:gridSpan w:val="5"/>
          </w:tcPr>
          <w:p w:rsidR="00BF2745" w:rsidRDefault="00BF2745" w:rsidP="00213219">
            <w:pPr>
              <w:autoSpaceDE w:val="0"/>
              <w:autoSpaceDN w:val="0"/>
              <w:adjustRightInd w:val="0"/>
              <w:rPr>
                <w:rFonts w:ascii="Arial" w:hAnsi="Arial" w:cs="Arial"/>
                <w:b/>
                <w:sz w:val="20"/>
                <w:szCs w:val="20"/>
              </w:rPr>
            </w:pPr>
            <w:r>
              <w:rPr>
                <w:rFonts w:ascii="Arial" w:hAnsi="Arial" w:cs="Arial"/>
                <w:b/>
                <w:sz w:val="20"/>
                <w:szCs w:val="20"/>
              </w:rPr>
              <w:t>14. Brief Description of Services Performed or to be Performed and Date(s) of Service, including officer(s),</w:t>
            </w:r>
          </w:p>
          <w:p w:rsidR="00BF2745" w:rsidRDefault="00BF2745" w:rsidP="00213219">
            <w:pPr>
              <w:autoSpaceDE w:val="0"/>
              <w:autoSpaceDN w:val="0"/>
              <w:adjustRightInd w:val="0"/>
              <w:rPr>
                <w:rFonts w:ascii="Arial" w:hAnsi="Arial" w:cs="Arial"/>
                <w:b/>
                <w:sz w:val="20"/>
                <w:szCs w:val="20"/>
              </w:rPr>
            </w:pPr>
            <w:r>
              <w:rPr>
                <w:rFonts w:ascii="Arial" w:hAnsi="Arial" w:cs="Arial"/>
                <w:b/>
                <w:sz w:val="20"/>
                <w:szCs w:val="20"/>
              </w:rPr>
              <w:t xml:space="preserve">      employee(s), or Member(s) contacted, for Payment Indicated in Item 11:</w:t>
            </w:r>
          </w:p>
          <w:p w:rsidR="00BF2745" w:rsidRDefault="00BF2745" w:rsidP="00213219">
            <w:pPr>
              <w:autoSpaceDE w:val="0"/>
              <w:autoSpaceDN w:val="0"/>
              <w:adjustRightInd w:val="0"/>
              <w:rPr>
                <w:rFonts w:ascii="Arial" w:hAnsi="Arial" w:cs="Arial"/>
                <w:b/>
                <w:sz w:val="20"/>
                <w:szCs w:val="20"/>
              </w:rPr>
            </w:pPr>
          </w:p>
          <w:p w:rsidR="00BF2745" w:rsidRDefault="00BF2745" w:rsidP="00213219">
            <w:pPr>
              <w:autoSpaceDE w:val="0"/>
              <w:autoSpaceDN w:val="0"/>
              <w:adjustRightInd w:val="0"/>
              <w:rPr>
                <w:rFonts w:ascii="Arial" w:hAnsi="Arial" w:cs="Arial"/>
                <w:b/>
                <w:sz w:val="20"/>
                <w:szCs w:val="20"/>
              </w:rPr>
            </w:pPr>
          </w:p>
          <w:p w:rsidR="00BF2745" w:rsidRDefault="00BF2745" w:rsidP="00213219">
            <w:pPr>
              <w:autoSpaceDE w:val="0"/>
              <w:autoSpaceDN w:val="0"/>
              <w:adjustRightInd w:val="0"/>
              <w:jc w:val="center"/>
              <w:rPr>
                <w:rFonts w:ascii="Arial" w:hAnsi="Arial" w:cs="Arial"/>
                <w:i/>
                <w:sz w:val="16"/>
                <w:szCs w:val="16"/>
              </w:rPr>
            </w:pPr>
            <w:r>
              <w:rPr>
                <w:rFonts w:ascii="Arial" w:hAnsi="Arial" w:cs="Arial"/>
                <w:i/>
                <w:sz w:val="16"/>
                <w:szCs w:val="16"/>
              </w:rPr>
              <w:t>(attach Continuation Sheet(s) SF-LLLA, if necessary)</w:t>
            </w:r>
          </w:p>
        </w:tc>
      </w:tr>
      <w:tr w:rsidR="00BF2745" w:rsidTr="00213219">
        <w:trPr>
          <w:trHeight w:val="350"/>
        </w:trPr>
        <w:tc>
          <w:tcPr>
            <w:tcW w:w="10806" w:type="dxa"/>
            <w:gridSpan w:val="5"/>
          </w:tcPr>
          <w:p w:rsidR="00BF2745" w:rsidRDefault="00BF2745" w:rsidP="00213219">
            <w:pPr>
              <w:autoSpaceDE w:val="0"/>
              <w:autoSpaceDN w:val="0"/>
              <w:adjustRightInd w:val="0"/>
              <w:rPr>
                <w:rFonts w:ascii="Arial" w:hAnsi="Arial" w:cs="Arial"/>
                <w:b/>
                <w:sz w:val="20"/>
                <w:szCs w:val="20"/>
              </w:rPr>
            </w:pPr>
            <w:r>
              <w:rPr>
                <w:rFonts w:ascii="Arial" w:hAnsi="Arial" w:cs="Arial"/>
                <w:b/>
                <w:sz w:val="20"/>
                <w:szCs w:val="20"/>
              </w:rPr>
              <w:t xml:space="preserve">15. Continuation Sheet(s) SF-LLLA attached:                  </w:t>
            </w:r>
            <w:r>
              <w:rPr>
                <w:rFonts w:ascii="Arial" w:hAnsi="Arial" w:cs="Arial"/>
                <w:sz w:val="28"/>
                <w:szCs w:val="28"/>
              </w:rPr>
              <w:t>□</w:t>
            </w:r>
            <w:r>
              <w:rPr>
                <w:rFonts w:ascii="Arial" w:hAnsi="Arial" w:cs="Arial"/>
                <w:sz w:val="20"/>
                <w:szCs w:val="20"/>
              </w:rPr>
              <w:t xml:space="preserve">  </w:t>
            </w:r>
            <w:r w:rsidR="00E57D7D">
              <w:rPr>
                <w:rFonts w:ascii="Arial" w:hAnsi="Arial" w:cs="Arial"/>
                <w:sz w:val="20"/>
                <w:szCs w:val="20"/>
              </w:rPr>
              <w:t xml:space="preserve"> </w:t>
            </w:r>
            <w:r>
              <w:rPr>
                <w:rFonts w:ascii="Arial" w:hAnsi="Arial" w:cs="Arial"/>
                <w:sz w:val="20"/>
                <w:szCs w:val="20"/>
              </w:rPr>
              <w:t xml:space="preserve">Yes                 </w:t>
            </w:r>
            <w:r>
              <w:rPr>
                <w:rFonts w:ascii="Arial" w:hAnsi="Arial" w:cs="Arial"/>
                <w:sz w:val="28"/>
                <w:szCs w:val="28"/>
              </w:rPr>
              <w:t>□</w:t>
            </w:r>
            <w:r>
              <w:rPr>
                <w:rFonts w:ascii="Arial" w:hAnsi="Arial" w:cs="Arial"/>
                <w:sz w:val="20"/>
                <w:szCs w:val="20"/>
              </w:rPr>
              <w:t xml:space="preserve">  </w:t>
            </w:r>
            <w:r w:rsidR="00E57D7D">
              <w:rPr>
                <w:rFonts w:ascii="Arial" w:hAnsi="Arial" w:cs="Arial"/>
                <w:sz w:val="20"/>
                <w:szCs w:val="20"/>
              </w:rPr>
              <w:t xml:space="preserve"> </w:t>
            </w:r>
            <w:r>
              <w:rPr>
                <w:rFonts w:ascii="Arial" w:hAnsi="Arial" w:cs="Arial"/>
                <w:sz w:val="20"/>
                <w:szCs w:val="20"/>
              </w:rPr>
              <w:t>No</w:t>
            </w:r>
          </w:p>
        </w:tc>
      </w:tr>
      <w:tr w:rsidR="00BF2745" w:rsidTr="00213219">
        <w:tc>
          <w:tcPr>
            <w:tcW w:w="5244" w:type="dxa"/>
            <w:gridSpan w:val="2"/>
          </w:tcPr>
          <w:p w:rsidR="00BF2745" w:rsidRDefault="00BF2745" w:rsidP="00213219">
            <w:pPr>
              <w:autoSpaceDE w:val="0"/>
              <w:autoSpaceDN w:val="0"/>
              <w:adjustRightInd w:val="0"/>
            </w:pPr>
            <w:r>
              <w:rPr>
                <w:rFonts w:ascii="Arial" w:hAnsi="Arial" w:cs="Arial"/>
                <w:sz w:val="20"/>
                <w:szCs w:val="20"/>
              </w:rPr>
              <w:t xml:space="preserve">16.  </w:t>
            </w:r>
            <w:r>
              <w:rPr>
                <w:rFonts w:ascii="Arial" w:hAnsi="Arial" w:cs="Arial"/>
                <w:sz w:val="16"/>
                <w:szCs w:val="12"/>
              </w:rPr>
              <w:t>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available for public inspection.  Any person who fails to file the required disclosure shall be subject to a civil penalty of not less than$10,000 and not more than $100,000 for each such failure.</w:t>
            </w:r>
          </w:p>
        </w:tc>
        <w:tc>
          <w:tcPr>
            <w:tcW w:w="5562" w:type="dxa"/>
            <w:gridSpan w:val="3"/>
          </w:tcPr>
          <w:p w:rsidR="00BF2745" w:rsidRDefault="00BF2745" w:rsidP="00213219">
            <w:pPr>
              <w:rPr>
                <w:rFonts w:ascii="Arial" w:hAnsi="Arial" w:cs="Arial"/>
                <w:sz w:val="20"/>
                <w:szCs w:val="20"/>
              </w:rPr>
            </w:pPr>
          </w:p>
          <w:p w:rsidR="00BF2745" w:rsidRDefault="00BF2745" w:rsidP="00213219">
            <w:pPr>
              <w:rPr>
                <w:rFonts w:ascii="Arial" w:hAnsi="Arial" w:cs="Arial"/>
                <w:sz w:val="20"/>
                <w:szCs w:val="20"/>
              </w:rPr>
            </w:pPr>
            <w:r>
              <w:rPr>
                <w:rFonts w:ascii="Arial" w:hAnsi="Arial" w:cs="Arial"/>
                <w:sz w:val="20"/>
                <w:szCs w:val="20"/>
              </w:rPr>
              <w:t>Signature: ___________________________________</w:t>
            </w:r>
          </w:p>
          <w:p w:rsidR="00BF2745" w:rsidRDefault="00BF2745" w:rsidP="00213219">
            <w:pPr>
              <w:rPr>
                <w:rFonts w:ascii="Arial" w:hAnsi="Arial" w:cs="Arial"/>
                <w:sz w:val="20"/>
                <w:szCs w:val="20"/>
              </w:rPr>
            </w:pPr>
          </w:p>
          <w:p w:rsidR="00BF2745" w:rsidRDefault="00BF2745" w:rsidP="00213219">
            <w:pPr>
              <w:autoSpaceDE w:val="0"/>
              <w:autoSpaceDN w:val="0"/>
              <w:adjustRightInd w:val="0"/>
              <w:rPr>
                <w:rFonts w:ascii="Arial" w:hAnsi="Arial" w:cs="Arial"/>
                <w:sz w:val="20"/>
                <w:szCs w:val="20"/>
              </w:rPr>
            </w:pPr>
            <w:r>
              <w:rPr>
                <w:rFonts w:ascii="Arial" w:hAnsi="Arial" w:cs="Arial"/>
                <w:sz w:val="20"/>
                <w:szCs w:val="20"/>
              </w:rPr>
              <w:t>Print Name: __________________________________</w:t>
            </w:r>
            <w:r>
              <w:rPr>
                <w:rFonts w:ascii="Arial" w:hAnsi="Arial" w:cs="Arial"/>
                <w:sz w:val="20"/>
                <w:szCs w:val="20"/>
              </w:rPr>
              <w:br/>
            </w:r>
          </w:p>
          <w:p w:rsidR="00BF2745" w:rsidRDefault="00BF2745" w:rsidP="00213219">
            <w:pPr>
              <w:autoSpaceDE w:val="0"/>
              <w:autoSpaceDN w:val="0"/>
              <w:adjustRightInd w:val="0"/>
              <w:rPr>
                <w:rFonts w:ascii="Arial" w:hAnsi="Arial" w:cs="Arial"/>
                <w:sz w:val="20"/>
                <w:szCs w:val="20"/>
              </w:rPr>
            </w:pPr>
            <w:r>
              <w:rPr>
                <w:rFonts w:ascii="Arial" w:hAnsi="Arial" w:cs="Arial"/>
                <w:sz w:val="20"/>
                <w:szCs w:val="20"/>
              </w:rPr>
              <w:t>Title: ________________________________________</w:t>
            </w:r>
          </w:p>
          <w:p w:rsidR="00BF2745" w:rsidRDefault="00BF2745" w:rsidP="00213219">
            <w:pPr>
              <w:autoSpaceDE w:val="0"/>
              <w:autoSpaceDN w:val="0"/>
              <w:adjustRightInd w:val="0"/>
              <w:rPr>
                <w:rFonts w:ascii="Arial" w:hAnsi="Arial" w:cs="Arial"/>
                <w:sz w:val="20"/>
                <w:szCs w:val="20"/>
              </w:rPr>
            </w:pPr>
          </w:p>
          <w:p w:rsidR="00BF2745" w:rsidRDefault="00BF2745" w:rsidP="00213219">
            <w:r>
              <w:rPr>
                <w:rFonts w:ascii="Arial" w:hAnsi="Arial" w:cs="Arial"/>
                <w:sz w:val="20"/>
                <w:szCs w:val="20"/>
              </w:rPr>
              <w:lastRenderedPageBreak/>
              <w:t>Telephone No.: __________________ Date: __________</w:t>
            </w:r>
          </w:p>
        </w:tc>
      </w:tr>
      <w:tr w:rsidR="00BF2745" w:rsidTr="00213219">
        <w:tc>
          <w:tcPr>
            <w:tcW w:w="8166" w:type="dxa"/>
            <w:gridSpan w:val="4"/>
            <w:shd w:val="clear" w:color="auto" w:fill="CCCCCC"/>
            <w:vAlign w:val="center"/>
          </w:tcPr>
          <w:p w:rsidR="00BF2745" w:rsidRDefault="00BF2745" w:rsidP="00213219">
            <w:pPr>
              <w:autoSpaceDE w:val="0"/>
              <w:autoSpaceDN w:val="0"/>
              <w:adjustRightInd w:val="0"/>
              <w:spacing w:line="36" w:lineRule="auto"/>
              <w:rPr>
                <w:rFonts w:ascii="Arial" w:hAnsi="Arial" w:cs="Arial"/>
                <w:sz w:val="20"/>
                <w:szCs w:val="20"/>
              </w:rPr>
            </w:pPr>
          </w:p>
          <w:p w:rsidR="00BF2745" w:rsidRDefault="00BF2745" w:rsidP="00213219">
            <w:pPr>
              <w:autoSpaceDE w:val="0"/>
              <w:autoSpaceDN w:val="0"/>
              <w:adjustRightInd w:val="0"/>
              <w:spacing w:line="36" w:lineRule="auto"/>
              <w:rPr>
                <w:rFonts w:ascii="Arial" w:hAnsi="Arial" w:cs="Arial"/>
                <w:sz w:val="20"/>
                <w:szCs w:val="20"/>
              </w:rPr>
            </w:pPr>
          </w:p>
          <w:p w:rsidR="00BF2745" w:rsidRDefault="00BF2745" w:rsidP="00213219">
            <w:pPr>
              <w:autoSpaceDE w:val="0"/>
              <w:autoSpaceDN w:val="0"/>
              <w:adjustRightInd w:val="0"/>
              <w:rPr>
                <w:rFonts w:ascii="Arial" w:hAnsi="Arial" w:cs="Arial"/>
                <w:b/>
                <w:bCs/>
                <w:sz w:val="20"/>
                <w:szCs w:val="20"/>
              </w:rPr>
            </w:pPr>
            <w:r>
              <w:rPr>
                <w:rFonts w:ascii="Arial" w:hAnsi="Arial" w:cs="Arial"/>
                <w:b/>
                <w:bCs/>
                <w:sz w:val="20"/>
                <w:szCs w:val="20"/>
              </w:rPr>
              <w:t>Federal Use Only:</w:t>
            </w:r>
          </w:p>
          <w:p w:rsidR="00BF2745" w:rsidRDefault="00BF2745" w:rsidP="00213219">
            <w:pPr>
              <w:autoSpaceDE w:val="0"/>
              <w:autoSpaceDN w:val="0"/>
              <w:adjustRightInd w:val="0"/>
              <w:spacing w:line="36" w:lineRule="auto"/>
            </w:pPr>
            <w:r>
              <w:rPr>
                <w:rFonts w:ascii="Arial" w:hAnsi="Arial" w:cs="Arial"/>
                <w:sz w:val="20"/>
                <w:szCs w:val="20"/>
              </w:rPr>
              <w:t xml:space="preserve">  </w:t>
            </w:r>
          </w:p>
        </w:tc>
        <w:tc>
          <w:tcPr>
            <w:tcW w:w="2640" w:type="dxa"/>
            <w:vAlign w:val="center"/>
          </w:tcPr>
          <w:p w:rsidR="00BF2745" w:rsidRDefault="00BF2745" w:rsidP="00213219">
            <w:pPr>
              <w:autoSpaceDE w:val="0"/>
              <w:autoSpaceDN w:val="0"/>
              <w:adjustRightInd w:val="0"/>
              <w:rPr>
                <w:rFonts w:ascii="Arial" w:hAnsi="Arial" w:cs="Arial"/>
                <w:sz w:val="16"/>
                <w:szCs w:val="16"/>
              </w:rPr>
            </w:pPr>
            <w:r>
              <w:rPr>
                <w:rFonts w:ascii="Arial" w:hAnsi="Arial" w:cs="Arial"/>
                <w:sz w:val="16"/>
                <w:szCs w:val="16"/>
              </w:rPr>
              <w:t>Authorized for Local Reproduction</w:t>
            </w:r>
          </w:p>
          <w:p w:rsidR="00BF2745" w:rsidRDefault="00BF2745" w:rsidP="00213219">
            <w:r>
              <w:rPr>
                <w:rFonts w:ascii="Arial" w:hAnsi="Arial" w:cs="Arial"/>
                <w:sz w:val="16"/>
                <w:szCs w:val="16"/>
              </w:rPr>
              <w:t>Standard Form LLL (Rev. 7-97)</w:t>
            </w:r>
          </w:p>
        </w:tc>
      </w:tr>
    </w:tbl>
    <w:p w:rsidR="00BF2745" w:rsidRDefault="00BF2745" w:rsidP="00BF2745">
      <w:pPr>
        <w:autoSpaceDE w:val="0"/>
        <w:autoSpaceDN w:val="0"/>
        <w:adjustRightInd w:val="0"/>
        <w:rPr>
          <w:rFonts w:ascii="Arial" w:hAnsi="Arial" w:cs="Arial"/>
          <w:b/>
          <w:bCs/>
        </w:rPr>
      </w:pPr>
      <w:r>
        <w:rPr>
          <w:rFonts w:ascii="Arial" w:hAnsi="Arial" w:cs="Arial"/>
          <w:b/>
          <w:bCs/>
        </w:rPr>
        <w:t>INSTRUCTIONS FOR COMPLETION OF SF-LLL, DISCLOSURE OF LOBBYING ACTIVITIES</w:t>
      </w:r>
    </w:p>
    <w:p w:rsidR="00BF2745" w:rsidRDefault="00BF2745" w:rsidP="00BF2745">
      <w:pPr>
        <w:autoSpaceDE w:val="0"/>
        <w:autoSpaceDN w:val="0"/>
        <w:adjustRightInd w:val="0"/>
        <w:rPr>
          <w:rFonts w:ascii="Arial" w:hAnsi="Arial" w:cs="Arial"/>
          <w:sz w:val="16"/>
          <w:szCs w:val="16"/>
        </w:rPr>
      </w:pPr>
    </w:p>
    <w:p w:rsidR="00BF2745" w:rsidRPr="00AA6389" w:rsidRDefault="00BF2745" w:rsidP="00BF2745">
      <w:pPr>
        <w:autoSpaceDE w:val="0"/>
        <w:autoSpaceDN w:val="0"/>
        <w:adjustRightInd w:val="0"/>
        <w:rPr>
          <w:rFonts w:ascii="Arial" w:hAnsi="Arial" w:cs="Arial"/>
          <w:sz w:val="20"/>
          <w:szCs w:val="20"/>
        </w:rPr>
      </w:pPr>
      <w:r w:rsidRPr="00AA6389">
        <w:rPr>
          <w:rFonts w:ascii="Arial" w:hAnsi="Arial" w:cs="Arial"/>
          <w:sz w:val="20"/>
          <w:szCs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BF2745" w:rsidRPr="00AA6389" w:rsidRDefault="00BF2745" w:rsidP="00BF2745">
      <w:pPr>
        <w:autoSpaceDE w:val="0"/>
        <w:autoSpaceDN w:val="0"/>
        <w:adjustRightInd w:val="0"/>
        <w:rPr>
          <w:rFonts w:ascii="Arial" w:hAnsi="Arial" w:cs="Arial"/>
          <w:sz w:val="20"/>
          <w:szCs w:val="20"/>
        </w:rPr>
      </w:pPr>
    </w:p>
    <w:p w:rsidR="00BF2745" w:rsidRPr="00AA6389" w:rsidRDefault="00BF2745" w:rsidP="00BF2745">
      <w:pPr>
        <w:autoSpaceDE w:val="0"/>
        <w:autoSpaceDN w:val="0"/>
        <w:adjustRightInd w:val="0"/>
        <w:ind w:left="360" w:hanging="360"/>
        <w:rPr>
          <w:rFonts w:ascii="Arial" w:hAnsi="Arial" w:cs="Arial"/>
          <w:sz w:val="20"/>
          <w:szCs w:val="20"/>
        </w:rPr>
      </w:pPr>
      <w:r w:rsidRPr="00AA6389">
        <w:rPr>
          <w:rFonts w:ascii="Arial" w:hAnsi="Arial" w:cs="Arial"/>
          <w:sz w:val="20"/>
          <w:szCs w:val="20"/>
        </w:rPr>
        <w:t>1.</w:t>
      </w:r>
      <w:r w:rsidRPr="00AA6389">
        <w:rPr>
          <w:rFonts w:ascii="Arial" w:hAnsi="Arial" w:cs="Arial"/>
          <w:sz w:val="20"/>
          <w:szCs w:val="20"/>
        </w:rPr>
        <w:tab/>
        <w:t>Identify the type of covered Federal action for which lobbying activity is and/or has been secured to influence the outcome of a covered Federal action.</w:t>
      </w:r>
    </w:p>
    <w:p w:rsidR="00BF2745" w:rsidRPr="00AA6389" w:rsidRDefault="00BF2745" w:rsidP="00BF2745">
      <w:pPr>
        <w:autoSpaceDE w:val="0"/>
        <w:autoSpaceDN w:val="0"/>
        <w:adjustRightInd w:val="0"/>
        <w:ind w:left="360" w:hanging="360"/>
        <w:rPr>
          <w:rFonts w:ascii="Arial" w:hAnsi="Arial" w:cs="Arial"/>
          <w:sz w:val="20"/>
          <w:szCs w:val="20"/>
        </w:rPr>
      </w:pPr>
    </w:p>
    <w:p w:rsidR="00BF2745" w:rsidRPr="00AA6389" w:rsidRDefault="00BF2745" w:rsidP="00BF2745">
      <w:pPr>
        <w:autoSpaceDE w:val="0"/>
        <w:autoSpaceDN w:val="0"/>
        <w:adjustRightInd w:val="0"/>
        <w:ind w:left="360" w:hanging="360"/>
        <w:rPr>
          <w:rFonts w:ascii="Arial" w:hAnsi="Arial" w:cs="Arial"/>
          <w:sz w:val="20"/>
          <w:szCs w:val="20"/>
        </w:rPr>
      </w:pPr>
      <w:r w:rsidRPr="00AA6389">
        <w:rPr>
          <w:rFonts w:ascii="Arial" w:hAnsi="Arial" w:cs="Arial"/>
          <w:sz w:val="20"/>
          <w:szCs w:val="20"/>
        </w:rPr>
        <w:t>2.</w:t>
      </w:r>
      <w:r w:rsidRPr="00AA6389">
        <w:rPr>
          <w:rFonts w:ascii="Arial" w:hAnsi="Arial" w:cs="Arial"/>
          <w:sz w:val="20"/>
          <w:szCs w:val="20"/>
        </w:rPr>
        <w:tab/>
        <w:t>Identify the status of the covered Federal action.</w:t>
      </w:r>
    </w:p>
    <w:p w:rsidR="00BF2745" w:rsidRPr="00AA6389" w:rsidRDefault="00BF2745" w:rsidP="00BF2745">
      <w:pPr>
        <w:autoSpaceDE w:val="0"/>
        <w:autoSpaceDN w:val="0"/>
        <w:adjustRightInd w:val="0"/>
        <w:ind w:left="360" w:hanging="360"/>
        <w:rPr>
          <w:rFonts w:ascii="Arial" w:hAnsi="Arial" w:cs="Arial"/>
          <w:sz w:val="20"/>
          <w:szCs w:val="20"/>
        </w:rPr>
      </w:pPr>
    </w:p>
    <w:p w:rsidR="00BF2745" w:rsidRPr="00AA6389" w:rsidRDefault="00BF2745" w:rsidP="00BF2745">
      <w:pPr>
        <w:autoSpaceDE w:val="0"/>
        <w:autoSpaceDN w:val="0"/>
        <w:adjustRightInd w:val="0"/>
        <w:ind w:left="360" w:hanging="360"/>
        <w:rPr>
          <w:rFonts w:ascii="Arial" w:hAnsi="Arial" w:cs="Arial"/>
          <w:sz w:val="20"/>
          <w:szCs w:val="20"/>
        </w:rPr>
      </w:pPr>
      <w:r w:rsidRPr="00AA6389">
        <w:rPr>
          <w:rFonts w:ascii="Arial" w:hAnsi="Arial" w:cs="Arial"/>
          <w:sz w:val="20"/>
          <w:szCs w:val="20"/>
        </w:rPr>
        <w:t>3.</w:t>
      </w:r>
      <w:r w:rsidRPr="00AA6389">
        <w:rPr>
          <w:rFonts w:ascii="Arial" w:hAnsi="Arial" w:cs="Arial"/>
          <w:sz w:val="20"/>
          <w:szCs w:val="20"/>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BF2745" w:rsidRPr="00AA6389" w:rsidRDefault="00BF2745" w:rsidP="00BF2745">
      <w:pPr>
        <w:autoSpaceDE w:val="0"/>
        <w:autoSpaceDN w:val="0"/>
        <w:adjustRightInd w:val="0"/>
        <w:ind w:left="360" w:hanging="360"/>
        <w:rPr>
          <w:rFonts w:ascii="Arial" w:hAnsi="Arial" w:cs="Arial"/>
          <w:sz w:val="20"/>
          <w:szCs w:val="20"/>
        </w:rPr>
      </w:pPr>
    </w:p>
    <w:p w:rsidR="00BF2745" w:rsidRPr="00AA6389" w:rsidRDefault="00BF2745" w:rsidP="00BF2745">
      <w:pPr>
        <w:autoSpaceDE w:val="0"/>
        <w:autoSpaceDN w:val="0"/>
        <w:adjustRightInd w:val="0"/>
        <w:ind w:left="360" w:hanging="360"/>
        <w:rPr>
          <w:rFonts w:ascii="Arial" w:hAnsi="Arial" w:cs="Arial"/>
          <w:sz w:val="20"/>
          <w:szCs w:val="20"/>
        </w:rPr>
      </w:pPr>
      <w:r w:rsidRPr="00AA6389">
        <w:rPr>
          <w:rFonts w:ascii="Arial" w:hAnsi="Arial" w:cs="Arial"/>
          <w:sz w:val="20"/>
          <w:szCs w:val="20"/>
        </w:rPr>
        <w:t>4.</w:t>
      </w:r>
      <w:r w:rsidRPr="00AA6389">
        <w:rPr>
          <w:rFonts w:ascii="Arial" w:hAnsi="Arial" w:cs="Arial"/>
          <w:sz w:val="20"/>
          <w:szCs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BF2745" w:rsidRPr="00AA6389" w:rsidRDefault="00BF2745" w:rsidP="00BF2745">
      <w:pPr>
        <w:autoSpaceDE w:val="0"/>
        <w:autoSpaceDN w:val="0"/>
        <w:adjustRightInd w:val="0"/>
        <w:ind w:left="360" w:hanging="360"/>
        <w:rPr>
          <w:rFonts w:ascii="Arial" w:hAnsi="Arial" w:cs="Arial"/>
          <w:sz w:val="20"/>
          <w:szCs w:val="20"/>
        </w:rPr>
      </w:pPr>
    </w:p>
    <w:p w:rsidR="00BF2745" w:rsidRPr="00AA6389" w:rsidRDefault="00BF2745" w:rsidP="00BF2745">
      <w:pPr>
        <w:autoSpaceDE w:val="0"/>
        <w:autoSpaceDN w:val="0"/>
        <w:adjustRightInd w:val="0"/>
        <w:ind w:left="360" w:hanging="360"/>
        <w:rPr>
          <w:rFonts w:ascii="Arial" w:hAnsi="Arial" w:cs="Arial"/>
          <w:sz w:val="20"/>
          <w:szCs w:val="20"/>
        </w:rPr>
      </w:pPr>
      <w:r w:rsidRPr="00AA6389">
        <w:rPr>
          <w:rFonts w:ascii="Arial" w:hAnsi="Arial" w:cs="Arial"/>
          <w:sz w:val="20"/>
          <w:szCs w:val="20"/>
        </w:rPr>
        <w:t>5.</w:t>
      </w:r>
      <w:r w:rsidRPr="00AA6389">
        <w:rPr>
          <w:rFonts w:ascii="Arial" w:hAnsi="Arial" w:cs="Arial"/>
          <w:sz w:val="20"/>
          <w:szCs w:val="20"/>
        </w:rPr>
        <w:tab/>
        <w:t>If the organization filing the report in item 4 checks "Sub-awardee," then enter the full name, address, city, State and zip code of the prime Federal recipient.  Include Congressional District, if known.</w:t>
      </w:r>
    </w:p>
    <w:p w:rsidR="00BF2745" w:rsidRPr="00AA6389" w:rsidRDefault="00BF2745" w:rsidP="00BF2745">
      <w:pPr>
        <w:autoSpaceDE w:val="0"/>
        <w:autoSpaceDN w:val="0"/>
        <w:adjustRightInd w:val="0"/>
        <w:ind w:left="360" w:hanging="360"/>
        <w:rPr>
          <w:rFonts w:ascii="Arial" w:hAnsi="Arial" w:cs="Arial"/>
          <w:sz w:val="20"/>
          <w:szCs w:val="20"/>
        </w:rPr>
      </w:pPr>
    </w:p>
    <w:p w:rsidR="00BF2745" w:rsidRPr="00AA6389" w:rsidRDefault="00BF2745" w:rsidP="00BF2745">
      <w:pPr>
        <w:autoSpaceDE w:val="0"/>
        <w:autoSpaceDN w:val="0"/>
        <w:adjustRightInd w:val="0"/>
        <w:ind w:left="360" w:hanging="360"/>
        <w:rPr>
          <w:rFonts w:ascii="Arial" w:hAnsi="Arial" w:cs="Arial"/>
          <w:sz w:val="20"/>
          <w:szCs w:val="20"/>
        </w:rPr>
      </w:pPr>
      <w:r w:rsidRPr="00AA6389">
        <w:rPr>
          <w:rFonts w:ascii="Arial" w:hAnsi="Arial" w:cs="Arial"/>
          <w:sz w:val="20"/>
          <w:szCs w:val="20"/>
        </w:rPr>
        <w:t>6.</w:t>
      </w:r>
      <w:r w:rsidRPr="00AA6389">
        <w:rPr>
          <w:rFonts w:ascii="Arial" w:hAnsi="Arial" w:cs="Arial"/>
          <w:sz w:val="20"/>
          <w:szCs w:val="20"/>
        </w:rPr>
        <w:tab/>
        <w:t>Enter the name of the Federal agency making the award or loan commitment. Include at least one organizational level below agency name, if known. For example, Department of Transportation, United States Coast Guard.</w:t>
      </w:r>
    </w:p>
    <w:p w:rsidR="00BF2745" w:rsidRPr="00AA6389" w:rsidRDefault="00BF2745" w:rsidP="00BF2745">
      <w:pPr>
        <w:autoSpaceDE w:val="0"/>
        <w:autoSpaceDN w:val="0"/>
        <w:adjustRightInd w:val="0"/>
        <w:ind w:left="360" w:hanging="360"/>
        <w:rPr>
          <w:rFonts w:ascii="Arial" w:hAnsi="Arial" w:cs="Arial"/>
          <w:sz w:val="20"/>
          <w:szCs w:val="20"/>
        </w:rPr>
      </w:pPr>
    </w:p>
    <w:p w:rsidR="00BF2745" w:rsidRPr="00AA6389" w:rsidRDefault="00BF2745" w:rsidP="00BF2745">
      <w:pPr>
        <w:autoSpaceDE w:val="0"/>
        <w:autoSpaceDN w:val="0"/>
        <w:adjustRightInd w:val="0"/>
        <w:ind w:left="360" w:hanging="360"/>
        <w:rPr>
          <w:rFonts w:ascii="Arial" w:hAnsi="Arial" w:cs="Arial"/>
          <w:sz w:val="20"/>
          <w:szCs w:val="20"/>
        </w:rPr>
      </w:pPr>
      <w:r w:rsidRPr="00AA6389">
        <w:rPr>
          <w:rFonts w:ascii="Arial" w:hAnsi="Arial" w:cs="Arial"/>
          <w:sz w:val="20"/>
          <w:szCs w:val="20"/>
        </w:rPr>
        <w:t>7.</w:t>
      </w:r>
      <w:r w:rsidRPr="00AA6389">
        <w:rPr>
          <w:rFonts w:ascii="Arial" w:hAnsi="Arial" w:cs="Arial"/>
          <w:sz w:val="20"/>
          <w:szCs w:val="20"/>
        </w:rPr>
        <w:tab/>
        <w:t>Enter the Federal program name or description for the covered Federal action (item 1). If known, enter the full Catalog of Federal Domestic Assistance (CFDA) number for grants, cooperative agreements, loans, and loan commitments.</w:t>
      </w:r>
    </w:p>
    <w:p w:rsidR="00BF2745" w:rsidRPr="00AA6389" w:rsidRDefault="00BF2745" w:rsidP="00BF2745">
      <w:pPr>
        <w:autoSpaceDE w:val="0"/>
        <w:autoSpaceDN w:val="0"/>
        <w:adjustRightInd w:val="0"/>
        <w:ind w:left="360" w:hanging="360"/>
        <w:rPr>
          <w:rFonts w:ascii="Arial" w:hAnsi="Arial" w:cs="Arial"/>
          <w:sz w:val="20"/>
          <w:szCs w:val="20"/>
        </w:rPr>
      </w:pPr>
    </w:p>
    <w:p w:rsidR="00BF2745" w:rsidRPr="00AA6389" w:rsidRDefault="00BF2745" w:rsidP="00BF2745">
      <w:pPr>
        <w:autoSpaceDE w:val="0"/>
        <w:autoSpaceDN w:val="0"/>
        <w:adjustRightInd w:val="0"/>
        <w:ind w:left="360" w:hanging="360"/>
        <w:rPr>
          <w:rFonts w:ascii="Arial" w:hAnsi="Arial" w:cs="Arial"/>
          <w:sz w:val="20"/>
          <w:szCs w:val="20"/>
        </w:rPr>
      </w:pPr>
      <w:r w:rsidRPr="00AA6389">
        <w:rPr>
          <w:rFonts w:ascii="Arial" w:hAnsi="Arial" w:cs="Arial"/>
          <w:sz w:val="20"/>
          <w:szCs w:val="20"/>
        </w:rPr>
        <w:t>8.</w:t>
      </w:r>
      <w:r w:rsidRPr="00AA6389">
        <w:rPr>
          <w:rFonts w:ascii="Arial" w:hAnsi="Arial" w:cs="Arial"/>
          <w:sz w:val="20"/>
          <w:szCs w:val="20"/>
        </w:rPr>
        <w:tab/>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BF2745" w:rsidRPr="00AA6389" w:rsidRDefault="00BF2745" w:rsidP="00BF2745">
      <w:pPr>
        <w:autoSpaceDE w:val="0"/>
        <w:autoSpaceDN w:val="0"/>
        <w:adjustRightInd w:val="0"/>
        <w:ind w:left="360" w:hanging="360"/>
        <w:rPr>
          <w:rFonts w:ascii="Arial" w:hAnsi="Arial" w:cs="Arial"/>
          <w:sz w:val="20"/>
          <w:szCs w:val="20"/>
        </w:rPr>
      </w:pPr>
    </w:p>
    <w:p w:rsidR="00BF2745" w:rsidRPr="00AA6389" w:rsidRDefault="00BF2745" w:rsidP="00BF2745">
      <w:pPr>
        <w:autoSpaceDE w:val="0"/>
        <w:autoSpaceDN w:val="0"/>
        <w:adjustRightInd w:val="0"/>
        <w:ind w:left="360" w:hanging="360"/>
        <w:rPr>
          <w:rFonts w:ascii="Arial" w:hAnsi="Arial" w:cs="Arial"/>
          <w:sz w:val="20"/>
          <w:szCs w:val="20"/>
        </w:rPr>
      </w:pPr>
      <w:r w:rsidRPr="00AA6389">
        <w:rPr>
          <w:rFonts w:ascii="Arial" w:hAnsi="Arial" w:cs="Arial"/>
          <w:sz w:val="20"/>
          <w:szCs w:val="20"/>
        </w:rPr>
        <w:t>9.</w:t>
      </w:r>
      <w:r w:rsidRPr="00AA6389">
        <w:rPr>
          <w:rFonts w:ascii="Arial" w:hAnsi="Arial" w:cs="Arial"/>
          <w:sz w:val="20"/>
          <w:szCs w:val="20"/>
        </w:rPr>
        <w:tab/>
        <w:t>For a covered Federal action where there has been an award or loan commitment by the Federal agency, enter the Federal amount of the award/loan commitment for the prime entity identified in item 4 or 5.</w:t>
      </w:r>
    </w:p>
    <w:p w:rsidR="00BF2745" w:rsidRPr="00AA6389" w:rsidRDefault="00BF2745" w:rsidP="00BF2745">
      <w:pPr>
        <w:autoSpaceDE w:val="0"/>
        <w:autoSpaceDN w:val="0"/>
        <w:adjustRightInd w:val="0"/>
        <w:ind w:left="360" w:hanging="360"/>
        <w:rPr>
          <w:rFonts w:ascii="Arial" w:hAnsi="Arial" w:cs="Arial"/>
          <w:sz w:val="20"/>
          <w:szCs w:val="20"/>
        </w:rPr>
      </w:pPr>
    </w:p>
    <w:p w:rsidR="00BF2745" w:rsidRPr="00AA6389" w:rsidRDefault="00BF2745" w:rsidP="00BF2745">
      <w:pPr>
        <w:autoSpaceDE w:val="0"/>
        <w:autoSpaceDN w:val="0"/>
        <w:adjustRightInd w:val="0"/>
        <w:ind w:left="360" w:hanging="360"/>
        <w:rPr>
          <w:rFonts w:ascii="Arial" w:hAnsi="Arial" w:cs="Arial"/>
          <w:sz w:val="20"/>
          <w:szCs w:val="20"/>
        </w:rPr>
      </w:pPr>
      <w:r w:rsidRPr="00AA6389">
        <w:rPr>
          <w:rFonts w:ascii="Arial" w:hAnsi="Arial" w:cs="Arial"/>
          <w:sz w:val="20"/>
          <w:szCs w:val="20"/>
        </w:rPr>
        <w:t>10.</w:t>
      </w:r>
      <w:r w:rsidRPr="00AA6389">
        <w:rPr>
          <w:rFonts w:ascii="Arial" w:hAnsi="Arial" w:cs="Arial"/>
          <w:sz w:val="20"/>
          <w:szCs w:val="20"/>
        </w:rPr>
        <w:tab/>
        <w:t>(a) Enter the full name, address, city, State and zip code of the lobbying registrant under the Lobbying Disclosure Act of 1995 engaged by the reporting entity identified in item 4 to influence the covered Federal action.</w:t>
      </w:r>
    </w:p>
    <w:p w:rsidR="00BF2745" w:rsidRPr="00AA6389" w:rsidRDefault="00BF2745" w:rsidP="00BF2745">
      <w:pPr>
        <w:autoSpaceDE w:val="0"/>
        <w:autoSpaceDN w:val="0"/>
        <w:adjustRightInd w:val="0"/>
        <w:ind w:left="360" w:hanging="360"/>
        <w:rPr>
          <w:rFonts w:ascii="Arial" w:hAnsi="Arial" w:cs="Arial"/>
          <w:sz w:val="20"/>
          <w:szCs w:val="20"/>
        </w:rPr>
      </w:pPr>
    </w:p>
    <w:p w:rsidR="00BF2745" w:rsidRPr="00AA6389" w:rsidRDefault="00BF2745" w:rsidP="00BF2745">
      <w:pPr>
        <w:autoSpaceDE w:val="0"/>
        <w:autoSpaceDN w:val="0"/>
        <w:adjustRightInd w:val="0"/>
        <w:ind w:left="360" w:hanging="360"/>
        <w:rPr>
          <w:rFonts w:ascii="Arial" w:hAnsi="Arial" w:cs="Arial"/>
          <w:sz w:val="20"/>
          <w:szCs w:val="20"/>
        </w:rPr>
      </w:pPr>
      <w:r w:rsidRPr="00AA6389">
        <w:rPr>
          <w:rFonts w:ascii="Arial" w:hAnsi="Arial" w:cs="Arial"/>
          <w:sz w:val="20"/>
          <w:szCs w:val="20"/>
        </w:rPr>
        <w:t>10.</w:t>
      </w:r>
      <w:r w:rsidRPr="00AA6389">
        <w:rPr>
          <w:rFonts w:ascii="Arial" w:hAnsi="Arial" w:cs="Arial"/>
          <w:sz w:val="20"/>
          <w:szCs w:val="20"/>
        </w:rPr>
        <w:tab/>
        <w:t>(b) Enter the full names of the individual(s) performing services, and include full address if different from 10 (a). Enter Last Name, First Name, and Middle Initial (MI).</w:t>
      </w:r>
    </w:p>
    <w:p w:rsidR="00BF2745" w:rsidRPr="00AA6389" w:rsidRDefault="00BF2745" w:rsidP="00BF2745">
      <w:pPr>
        <w:autoSpaceDE w:val="0"/>
        <w:autoSpaceDN w:val="0"/>
        <w:adjustRightInd w:val="0"/>
        <w:ind w:left="360" w:hanging="360"/>
        <w:rPr>
          <w:rFonts w:ascii="Arial" w:hAnsi="Arial" w:cs="Arial"/>
          <w:sz w:val="20"/>
          <w:szCs w:val="20"/>
        </w:rPr>
      </w:pPr>
    </w:p>
    <w:p w:rsidR="00BF2745" w:rsidRPr="00AA6389" w:rsidRDefault="00BF2745" w:rsidP="00BF2745">
      <w:pPr>
        <w:autoSpaceDE w:val="0"/>
        <w:autoSpaceDN w:val="0"/>
        <w:adjustRightInd w:val="0"/>
        <w:ind w:left="360" w:hanging="360"/>
        <w:rPr>
          <w:rFonts w:ascii="Arial" w:hAnsi="Arial" w:cs="Arial"/>
          <w:sz w:val="20"/>
          <w:szCs w:val="20"/>
        </w:rPr>
      </w:pPr>
      <w:r w:rsidRPr="00AA6389">
        <w:rPr>
          <w:rFonts w:ascii="Arial" w:hAnsi="Arial" w:cs="Arial"/>
          <w:sz w:val="20"/>
          <w:szCs w:val="20"/>
        </w:rPr>
        <w:t>11.</w:t>
      </w:r>
      <w:r w:rsidRPr="00AA6389">
        <w:rPr>
          <w:rFonts w:ascii="Arial" w:hAnsi="Arial" w:cs="Arial"/>
          <w:sz w:val="20"/>
          <w:szCs w:val="20"/>
        </w:rPr>
        <w:tab/>
        <w:t>The certifying official shall sign and date the form and print his/her name, title, and telephone number.</w:t>
      </w:r>
    </w:p>
    <w:p w:rsidR="00BF2745" w:rsidRPr="00AA6389" w:rsidRDefault="00BF2745" w:rsidP="00BF2745">
      <w:pPr>
        <w:autoSpaceDE w:val="0"/>
        <w:autoSpaceDN w:val="0"/>
        <w:adjustRightInd w:val="0"/>
        <w:rPr>
          <w:rFonts w:ascii="Arial" w:hAnsi="Arial" w:cs="Arial"/>
          <w:sz w:val="20"/>
          <w:szCs w:val="20"/>
        </w:rPr>
      </w:pPr>
    </w:p>
    <w:p w:rsidR="00BF2745" w:rsidRPr="00AA6389" w:rsidRDefault="00047DD7" w:rsidP="00BF2745">
      <w:pPr>
        <w:rPr>
          <w:sz w:val="20"/>
          <w:szCs w:val="20"/>
        </w:rPr>
      </w:pPr>
      <w:r>
        <w:rPr>
          <w:noProof/>
          <w:sz w:val="20"/>
          <w:szCs w:val="20"/>
        </w:rPr>
        <w:pict>
          <v:shape id="Text Box 89" o:spid="_x0000_s1043" type="#_x0000_t202" style="position:absolute;margin-left:0;margin-top:6.55pt;width:540pt;height:82pt;z-index:251650048;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">
            <v:textbox>
              <w:txbxContent>
                <w:p w:rsidR="00441EA8" w:rsidRDefault="00441EA8" w:rsidP="00BF2745">
                  <w:pPr>
                    <w:autoSpaceDE w:val="0"/>
                    <w:autoSpaceDN w:val="0"/>
                    <w:adjustRightInd w:val="0"/>
                    <w:rPr>
                      <w:rFonts w:ascii="Arial" w:hAnsi="Arial" w:cs="Arial"/>
                      <w:sz w:val="16"/>
                      <w:szCs w:val="16"/>
                    </w:rPr>
                  </w:pPr>
                </w:p>
                <w:p w:rsidR="00441EA8" w:rsidRDefault="00441EA8" w:rsidP="00BF2745">
                  <w:pPr>
                    <w:autoSpaceDE w:val="0"/>
                    <w:autoSpaceDN w:val="0"/>
                    <w:adjustRightInd w:val="0"/>
                    <w:rPr>
                      <w:rFonts w:ascii="Arial" w:hAnsi="Arial" w:cs="Arial"/>
                    </w:rPr>
                  </w:pPr>
                  <w:r>
                    <w:rPr>
                      <w:rFonts w:ascii="Arial" w:hAnsi="Arial" w:cs="Arial"/>
                      <w:sz w:val="16"/>
                      <w:szCs w:val="16"/>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441EA8" w:rsidRDefault="00441EA8" w:rsidP="00BF2745"/>
              </w:txbxContent>
            </v:textbox>
          </v:shape>
        </w:pict>
      </w:r>
    </w:p>
    <w:p w:rsidR="00BF2745" w:rsidRPr="00AF313D" w:rsidRDefault="00BF2745" w:rsidP="00BF2745">
      <w:pPr>
        <w:pStyle w:val="Title"/>
        <w:jc w:val="right"/>
        <w:rPr>
          <w:b/>
          <w:u w:val="none"/>
        </w:rPr>
      </w:pPr>
      <w:r w:rsidRPr="00AA6389">
        <w:rPr>
          <w:sz w:val="20"/>
          <w:szCs w:val="20"/>
        </w:rPr>
        <w:br w:type="page"/>
      </w:r>
      <w:r w:rsidRPr="00AF313D">
        <w:rPr>
          <w:b/>
          <w:u w:val="none"/>
        </w:rPr>
        <w:lastRenderedPageBreak/>
        <w:t>ATTACHMENT H</w:t>
      </w:r>
      <w:r>
        <w:rPr>
          <w:b/>
          <w:u w:val="none"/>
        </w:rPr>
        <w:t>-3</w:t>
      </w:r>
    </w:p>
    <w:p w:rsidR="00BF2745" w:rsidRDefault="00BF2745" w:rsidP="00BF2745">
      <w:pPr>
        <w:jc w:val="right"/>
      </w:pPr>
    </w:p>
    <w:p w:rsidR="00BF2745" w:rsidRDefault="00BF2745" w:rsidP="00BF2745"/>
    <w:p w:rsidR="00BF2745" w:rsidRDefault="00BF2745" w:rsidP="00BF2745">
      <w:pPr>
        <w:jc w:val="center"/>
        <w:rPr>
          <w:sz w:val="28"/>
        </w:rPr>
      </w:pPr>
      <w:r>
        <w:rPr>
          <w:sz w:val="28"/>
        </w:rPr>
        <w:t>DEPARTMENT OF HEALTH AND HUMAN SERVICES</w:t>
      </w:r>
    </w:p>
    <w:p w:rsidR="00BF2745" w:rsidRDefault="00047DD7" w:rsidP="00BF2745">
      <w:r>
        <w:rPr>
          <w:noProof/>
        </w:rPr>
        <w:pict>
          <v:line id="Line 88" o:spid="_x0000_s1045" style="position:absolute;z-index:251649024;visibility:visible" from="-4.85pt,4.4pt" to="472.15pt,4.4pt"/>
        </w:pict>
      </w:r>
    </w:p>
    <w:p w:rsidR="00BF2745" w:rsidRDefault="00BF2745" w:rsidP="00BF2745">
      <w:pPr>
        <w:pStyle w:val="BodyTextIndent"/>
        <w:ind w:firstLine="6480"/>
        <w:rPr>
          <w:sz w:val="20"/>
        </w:rPr>
      </w:pPr>
      <w:r>
        <w:rPr>
          <w:sz w:val="20"/>
        </w:rPr>
        <w:t>Public Health Service</w:t>
      </w:r>
    </w:p>
    <w:p w:rsidR="00BF2745" w:rsidRDefault="00BF2745" w:rsidP="00BF2745">
      <w:pPr>
        <w:ind w:firstLine="7200"/>
        <w:rPr>
          <w:sz w:val="20"/>
          <w:szCs w:val="20"/>
        </w:rPr>
      </w:pPr>
      <w:r>
        <w:rPr>
          <w:sz w:val="20"/>
          <w:szCs w:val="20"/>
        </w:rPr>
        <w:t>Health Resources and</w:t>
      </w:r>
    </w:p>
    <w:p w:rsidR="00BF2745" w:rsidRDefault="00BF2745" w:rsidP="00BF2745">
      <w:pPr>
        <w:ind w:firstLine="7200"/>
        <w:rPr>
          <w:sz w:val="20"/>
          <w:szCs w:val="20"/>
        </w:rPr>
      </w:pPr>
      <w:r>
        <w:rPr>
          <w:sz w:val="20"/>
          <w:szCs w:val="20"/>
        </w:rPr>
        <w:t>Service Administration</w:t>
      </w:r>
    </w:p>
    <w:p w:rsidR="00BF2745" w:rsidRDefault="00BF2745" w:rsidP="00BF2745">
      <w:pPr>
        <w:ind w:firstLine="7200"/>
        <w:rPr>
          <w:sz w:val="20"/>
          <w:szCs w:val="20"/>
        </w:rPr>
      </w:pPr>
      <w:r>
        <w:rPr>
          <w:sz w:val="20"/>
          <w:szCs w:val="20"/>
        </w:rPr>
        <w:t>Rockville, MD 20857</w:t>
      </w:r>
    </w:p>
    <w:p w:rsidR="00BF2745" w:rsidRDefault="00BF2745" w:rsidP="00BF2745">
      <w:r>
        <w:t xml:space="preserve">    </w:t>
      </w:r>
    </w:p>
    <w:p w:rsidR="00BF2745" w:rsidRDefault="00BF2745" w:rsidP="00BF2745">
      <w:pPr>
        <w:rPr>
          <w:u w:val="single"/>
        </w:rPr>
      </w:pPr>
    </w:p>
    <w:p w:rsidR="00BF2745" w:rsidRDefault="00BF2745" w:rsidP="00BF2745">
      <w:pPr>
        <w:jc w:val="center"/>
        <w:rPr>
          <w:b/>
          <w:sz w:val="28"/>
          <w:szCs w:val="28"/>
        </w:rPr>
      </w:pPr>
      <w:r>
        <w:rPr>
          <w:b/>
          <w:sz w:val="28"/>
          <w:szCs w:val="28"/>
        </w:rPr>
        <w:t>CERTIFICATION REGARDING ENVIRONMENTAL TOBACCO SMOKE</w:t>
      </w:r>
    </w:p>
    <w:p w:rsidR="00BF2745" w:rsidRDefault="00BF2745" w:rsidP="00BF2745"/>
    <w:p w:rsidR="00BF2745" w:rsidRDefault="00BF2745" w:rsidP="00BF2745">
      <w:r>
        <w:t>Public Law 103-227, also known as the Pro Children Act of 1994, Part C Environmental Tobacco Smoke, requires that smoking not be permitted in any portion of any indoor facility owned, or leased or contracted for by an entity and used routinely or regularly for provision of health, day care, early childhood development services, education or library services to children under the age of 18, if the services are funded by Federal programs either directly or through State or local governments, by Federal grant, contract, loan, or loan guarantee.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sources of applicable Federal funds is Medicare or Medicaid, or facilities where WIC coupons are redeemed. Failure to comply with the provisions of the law may result in the imposition of a civil monetary penalty of up to $1000 for each violation and/or the imposition of an administrative compliance order on the responsible entity.</w:t>
      </w:r>
    </w:p>
    <w:p w:rsidR="00BF2745" w:rsidRDefault="00BF2745" w:rsidP="00BF2745"/>
    <w:p w:rsidR="00BF2745" w:rsidRDefault="00BF2745" w:rsidP="00BF2745">
      <w:r>
        <w:t xml:space="preserve">By signing this certification, the </w:t>
      </w:r>
      <w:r w:rsidR="00754D59">
        <w:t>bidder</w:t>
      </w:r>
      <w:r>
        <w:t>/contractor (for acquisitions) or applicant/grantee (for grants) certifies that the submitting organization will comply with the requirements of the Act and will not allow smoking within any portion of any indoor facility used for the provision of services for children as defined by the Act.</w:t>
      </w:r>
    </w:p>
    <w:p w:rsidR="00BF2745" w:rsidRDefault="00BF2745" w:rsidP="00BF2745">
      <w:r>
        <w:t xml:space="preserve"> </w:t>
      </w:r>
    </w:p>
    <w:p w:rsidR="00BF2745" w:rsidRDefault="00BF2745" w:rsidP="00BF2745">
      <w:r>
        <w:t>The submitting organization further agrees that it will require the language of this certification be included in any sub-awards which contain provisions for children’s services and that all sub-recipients shall certify accordingly.</w:t>
      </w:r>
    </w:p>
    <w:p w:rsidR="00BF2745" w:rsidRDefault="00BF2745" w:rsidP="00BF2745"/>
    <w:p w:rsidR="00BF2745" w:rsidRDefault="00BF2745" w:rsidP="00BF2745"/>
    <w:p w:rsidR="00BF2745" w:rsidRDefault="00BF2745" w:rsidP="00BF2745">
      <w:r>
        <w:t>_________________________________________________</w:t>
      </w:r>
    </w:p>
    <w:p w:rsidR="00BF2745" w:rsidRDefault="00BF2745" w:rsidP="00BF2745">
      <w:r>
        <w:t>Signature of Authorized Certifying Individual</w:t>
      </w:r>
    </w:p>
    <w:p w:rsidR="00BF2745" w:rsidRDefault="00BF2745" w:rsidP="00BF2745">
      <w:pPr>
        <w:rPr>
          <w:iCs/>
          <w:szCs w:val="22"/>
        </w:rPr>
      </w:pPr>
    </w:p>
    <w:p w:rsidR="00BF2745" w:rsidRDefault="00BF2745" w:rsidP="00BF2745">
      <w:pP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35AE">
      <w:pPr>
        <w:rPr>
          <w:b/>
          <w:bCs/>
        </w:rPr>
      </w:pPr>
      <w:r>
        <w:rPr>
          <w:b/>
        </w:rPr>
        <w:br w:type="page"/>
      </w:r>
    </w:p>
    <w:p w:rsidR="00BF2745" w:rsidRDefault="00BF2745" w:rsidP="00BF2745">
      <w:pPr>
        <w:pStyle w:val="Heading2"/>
        <w:jc w:val="center"/>
        <w:rPr>
          <w:highlight w:val="yellow"/>
        </w:rPr>
      </w:pPr>
      <w:bookmarkStart w:id="188" w:name="_Toc25057488"/>
      <w:r>
        <w:lastRenderedPageBreak/>
        <w:t>ATTACHMENT I – CONFLICT OF INTEREST AFFIDAVIT AND DISCLOSURE</w:t>
      </w:r>
      <w:bookmarkEnd w:id="188"/>
    </w:p>
    <w:p w:rsidR="00BF2745" w:rsidRPr="006C32E6" w:rsidRDefault="00BF2745" w:rsidP="00BF2745">
      <w:pPr>
        <w:autoSpaceDE w:val="0"/>
        <w:autoSpaceDN w:val="0"/>
        <w:adjustRightInd w:val="0"/>
        <w:spacing w:before="100" w:after="100"/>
        <w:rPr>
          <w:b/>
          <w:bCs/>
          <w:sz w:val="22"/>
          <w:szCs w:val="22"/>
        </w:rPr>
      </w:pPr>
    </w:p>
    <w:p w:rsidR="00BF2745" w:rsidRPr="00487286" w:rsidRDefault="00BF2745" w:rsidP="00BF2745">
      <w:pPr>
        <w:autoSpaceDE w:val="0"/>
        <w:autoSpaceDN w:val="0"/>
        <w:adjustRightInd w:val="0"/>
        <w:spacing w:before="100" w:after="100"/>
        <w:jc w:val="center"/>
        <w:rPr>
          <w:b/>
          <w:bCs/>
          <w:sz w:val="22"/>
          <w:szCs w:val="22"/>
        </w:rPr>
      </w:pPr>
      <w:r w:rsidRPr="00487286">
        <w:rPr>
          <w:b/>
          <w:bCs/>
          <w:sz w:val="22"/>
          <w:szCs w:val="22"/>
        </w:rPr>
        <w:t>Reference COMAR 21.05.08.08</w:t>
      </w:r>
    </w:p>
    <w:p w:rsidR="00B120E1" w:rsidRPr="0025468B" w:rsidRDefault="00FC7031" w:rsidP="00B120E1">
      <w:pPr>
        <w:pStyle w:val="Heading7"/>
        <w:rPr>
          <w:sz w:val="22"/>
        </w:rPr>
      </w:pPr>
      <w:r w:rsidRPr="0025468B">
        <w:rPr>
          <w:sz w:val="22"/>
        </w:rPr>
        <w:t>(</w:t>
      </w:r>
      <w:r w:rsidR="00754D59" w:rsidRPr="0025468B">
        <w:rPr>
          <w:bCs w:val="0"/>
          <w:sz w:val="22"/>
          <w:szCs w:val="22"/>
        </w:rPr>
        <w:t>WIC/SSA-2</w:t>
      </w:r>
      <w:r w:rsidR="00E57D7D">
        <w:rPr>
          <w:bCs w:val="0"/>
          <w:sz w:val="22"/>
          <w:szCs w:val="22"/>
        </w:rPr>
        <w:t>1</w:t>
      </w:r>
      <w:r w:rsidR="00754D59" w:rsidRPr="0025468B">
        <w:rPr>
          <w:bCs w:val="0"/>
          <w:sz w:val="22"/>
          <w:szCs w:val="22"/>
        </w:rPr>
        <w:t>-001-S</w:t>
      </w:r>
      <w:r w:rsidR="00B120E1" w:rsidRPr="0025468B">
        <w:rPr>
          <w:sz w:val="22"/>
        </w:rPr>
        <w:t>)</w:t>
      </w:r>
    </w:p>
    <w:p w:rsidR="00A67C82" w:rsidRPr="0025468B" w:rsidRDefault="00B120E1" w:rsidP="00B120E1">
      <w:pPr>
        <w:jc w:val="center"/>
        <w:rPr>
          <w:b/>
          <w:sz w:val="20"/>
          <w:szCs w:val="22"/>
        </w:rPr>
      </w:pPr>
      <w:r w:rsidRPr="0025468B">
        <w:rPr>
          <w:b/>
          <w:bCs/>
          <w:sz w:val="22"/>
        </w:rPr>
        <w:t>(</w:t>
      </w:r>
      <w:r w:rsidR="001608BF" w:rsidRPr="0025468B">
        <w:rPr>
          <w:b/>
          <w:bCs/>
          <w:sz w:val="22"/>
        </w:rPr>
        <w:t>Unarmed Guard Services</w:t>
      </w:r>
      <w:r w:rsidRPr="0025468B">
        <w:rPr>
          <w:b/>
          <w:bCs/>
          <w:sz w:val="22"/>
        </w:rPr>
        <w:t>)</w:t>
      </w:r>
    </w:p>
    <w:p w:rsidR="00BF2745" w:rsidRPr="006C32E6" w:rsidRDefault="00BF2745" w:rsidP="00BF2745">
      <w:pPr>
        <w:jc w:val="center"/>
        <w:rPr>
          <w:b/>
          <w:sz w:val="22"/>
          <w:szCs w:val="22"/>
        </w:rPr>
      </w:pPr>
      <w:r w:rsidRPr="006C32E6">
        <w:rPr>
          <w:b/>
          <w:sz w:val="22"/>
          <w:szCs w:val="22"/>
        </w:rPr>
        <w:t>(</w:t>
      </w:r>
      <w:r w:rsidR="00A67C82" w:rsidRPr="006C32E6">
        <w:rPr>
          <w:b/>
          <w:sz w:val="22"/>
          <w:szCs w:val="22"/>
        </w:rPr>
        <w:t>Submit</w:t>
      </w:r>
      <w:r w:rsidRPr="006C32E6">
        <w:rPr>
          <w:b/>
          <w:sz w:val="22"/>
          <w:szCs w:val="22"/>
        </w:rPr>
        <w:t xml:space="preserve"> with </w:t>
      </w:r>
      <w:r>
        <w:rPr>
          <w:b/>
          <w:sz w:val="22"/>
          <w:szCs w:val="22"/>
        </w:rPr>
        <w:t>Bid</w:t>
      </w:r>
      <w:r w:rsidRPr="006C32E6">
        <w:rPr>
          <w:b/>
          <w:sz w:val="22"/>
          <w:szCs w:val="22"/>
        </w:rPr>
        <w:t>)</w:t>
      </w:r>
    </w:p>
    <w:p w:rsidR="00BF2745" w:rsidRPr="00487286" w:rsidRDefault="00BF2745" w:rsidP="00BF2745">
      <w:pPr>
        <w:autoSpaceDE w:val="0"/>
        <w:autoSpaceDN w:val="0"/>
        <w:adjustRightInd w:val="0"/>
        <w:spacing w:before="100" w:after="100"/>
        <w:rPr>
          <w:b/>
          <w:bCs/>
          <w:sz w:val="22"/>
          <w:szCs w:val="22"/>
        </w:rPr>
      </w:pPr>
    </w:p>
    <w:p w:rsidR="00BF2745" w:rsidRDefault="00BF2745" w:rsidP="00BF2745">
      <w:pPr>
        <w:autoSpaceDE w:val="0"/>
        <w:autoSpaceDN w:val="0"/>
        <w:adjustRightInd w:val="0"/>
        <w:rPr>
          <w:bCs/>
          <w:sz w:val="22"/>
          <w:szCs w:val="22"/>
        </w:rPr>
      </w:pPr>
      <w:r>
        <w:rPr>
          <w:bCs/>
          <w:sz w:val="22"/>
          <w:szCs w:val="22"/>
        </w:rPr>
        <w:t xml:space="preserve">A. "Conflict of interest" means that because of other activities or relationships with other persons, a person is unable or potentially unable to render impartial assistance or advice to the State, or the person’s objectivity in performing the contract work is or might be otherwise impaired, or a person has an unfair competitive advantage.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 xml:space="preserve">B. "Person" has the meaning stated in COMAR 21.01.02.01B(64) and includes a Bidder, Contractor, consultant, or subcontractor or sub-consultant at any tier, and also includes an employee or agent of any of them if the employee or agent has or will have the authority to control or supervise all or a portion of the work for which a Bid/Proposal is made.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 xml:space="preserve">C. The Bidder warrants that, except as disclosed in §D, below, there are no relevant facts or circumstances now giving rise or which could, in the future, give rise to a conflict of interest.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 xml:space="preserve">D. The following facts or circumstances give rise or could in the future give rise to a conflict of interest (explain in detail—attach additional sheets if necessary):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E. The Bidder agrees that if an actual or potential conflict of interest arises after the date of this affidavit, the Bidder shall immediately make a full disclosure in writing to the procurement officer of all relevant facts and circumstances. This disclosure shall include a description of actions which the Bidder</w:t>
      </w:r>
      <w:r w:rsidR="00754D59">
        <w:rPr>
          <w:bCs/>
          <w:sz w:val="22"/>
          <w:szCs w:val="22"/>
        </w:rPr>
        <w:t xml:space="preserve"> </w:t>
      </w:r>
      <w:r>
        <w:rPr>
          <w:bCs/>
          <w:sz w:val="22"/>
          <w:szCs w:val="22"/>
        </w:rPr>
        <w:t xml:space="preserve">has taken and proposes to take to avoid, mitigate, or neutralize the actual or potential conflict of interest. If the contract has been awarded and performance of the contract has begun, the Contractor shall continue performance until notified by the procurement officer of any contrary action to be taken.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 xml:space="preserve">I DO SOLEMNLY DECLARE AND AFFIRM UNDER THE PENALTIES OF PERJURY THAT THE CONTENTS OF THIS AFFIDAVIT ARE TRUE AND CORRECT TO THE BEST OF MY KNOWLEDGE, INFORMATION, AND BELIEF.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Date:___________________</w:t>
      </w:r>
      <w:r>
        <w:rPr>
          <w:bCs/>
          <w:sz w:val="22"/>
          <w:szCs w:val="22"/>
        </w:rPr>
        <w:tab/>
        <w:t xml:space="preserve">By:______________________________________ </w:t>
      </w:r>
    </w:p>
    <w:p w:rsidR="00BF2745" w:rsidRDefault="00BF2745" w:rsidP="000661F1">
      <w:pPr>
        <w:autoSpaceDE w:val="0"/>
        <w:autoSpaceDN w:val="0"/>
        <w:adjustRightInd w:val="0"/>
        <w:ind w:left="2880" w:firstLine="720"/>
        <w:rPr>
          <w:bCs/>
          <w:sz w:val="22"/>
          <w:szCs w:val="22"/>
        </w:rPr>
      </w:pPr>
      <w:r>
        <w:rPr>
          <w:bCs/>
          <w:sz w:val="22"/>
          <w:szCs w:val="22"/>
        </w:rPr>
        <w:t>(Authorized Representative and Affiant)</w:t>
      </w:r>
    </w:p>
    <w:p w:rsidR="000661F1" w:rsidRDefault="000661F1" w:rsidP="000661F1">
      <w:pPr>
        <w:autoSpaceDE w:val="0"/>
        <w:autoSpaceDN w:val="0"/>
        <w:adjustRightInd w:val="0"/>
        <w:ind w:left="2880" w:firstLine="720"/>
        <w:rPr>
          <w:bCs/>
          <w:sz w:val="22"/>
          <w:szCs w:val="22"/>
        </w:rPr>
      </w:pPr>
    </w:p>
    <w:p w:rsidR="000661F1" w:rsidRDefault="000661F1" w:rsidP="000661F1">
      <w:pPr>
        <w:autoSpaceDE w:val="0"/>
        <w:autoSpaceDN w:val="0"/>
        <w:adjustRightInd w:val="0"/>
        <w:ind w:left="2880" w:firstLine="720"/>
        <w:rPr>
          <w:bCs/>
          <w:sz w:val="20"/>
          <w:szCs w:val="20"/>
        </w:rPr>
      </w:pPr>
    </w:p>
    <w:p w:rsidR="00BF2745" w:rsidRPr="00487286" w:rsidRDefault="001608BF" w:rsidP="001608BF">
      <w:pPr>
        <w:rPr>
          <w:bCs/>
        </w:rPr>
      </w:pPr>
      <w:r>
        <w:rPr>
          <w:bCs/>
        </w:rPr>
        <w:br w:type="page"/>
      </w:r>
    </w:p>
    <w:p w:rsidR="00BF2745" w:rsidRPr="00487286" w:rsidRDefault="00BF2745" w:rsidP="00BF2745">
      <w:pPr>
        <w:pStyle w:val="Heading2"/>
        <w:jc w:val="center"/>
        <w:rPr>
          <w:highlight w:val="yellow"/>
        </w:rPr>
      </w:pPr>
      <w:bookmarkStart w:id="189" w:name="_Toc25057489"/>
      <w:r w:rsidRPr="006C32E6">
        <w:lastRenderedPageBreak/>
        <w:t>ATTACHMENT J – NON-DISCLOSURE AGREEMENT</w:t>
      </w:r>
      <w:bookmarkEnd w:id="189"/>
    </w:p>
    <w:p w:rsidR="00BF2745" w:rsidRDefault="00BF2745" w:rsidP="00BF2745">
      <w:pPr>
        <w:rPr>
          <w:sz w:val="20"/>
          <w:szCs w:val="20"/>
        </w:rPr>
      </w:pPr>
    </w:p>
    <w:p w:rsidR="00BF2745" w:rsidRDefault="00BF2745" w:rsidP="00BF2745">
      <w:pPr>
        <w:ind w:firstLine="720"/>
        <w:rPr>
          <w:sz w:val="22"/>
          <w:szCs w:val="22"/>
        </w:rPr>
      </w:pPr>
      <w:r>
        <w:rPr>
          <w:sz w:val="22"/>
          <w:szCs w:val="22"/>
        </w:rPr>
        <w:t>THIS NON-DISCLOSURE AGREEMENT (“Agreement”) is made by and between the State of Maryland (the “Sta</w:t>
      </w:r>
      <w:r w:rsidR="001A2FAF">
        <w:rPr>
          <w:sz w:val="22"/>
          <w:szCs w:val="22"/>
        </w:rPr>
        <w:t>te”), acting by and through (</w:t>
      </w:r>
      <w:r w:rsidR="001608BF">
        <w:rPr>
          <w:sz w:val="22"/>
          <w:szCs w:val="22"/>
        </w:rPr>
        <w:t>The Department of Human Services (DHS)</w:t>
      </w:r>
      <w:r w:rsidR="001A2FAF">
        <w:rPr>
          <w:sz w:val="22"/>
          <w:szCs w:val="22"/>
        </w:rPr>
        <w:t xml:space="preserve"> </w:t>
      </w:r>
      <w:r>
        <w:rPr>
          <w:sz w:val="22"/>
          <w:szCs w:val="22"/>
        </w:rPr>
        <w:t xml:space="preserve">(the “Department”), and </w:t>
      </w:r>
      <w:r>
        <w:rPr>
          <w:sz w:val="22"/>
          <w:szCs w:val="22"/>
          <w:u w:val="single"/>
        </w:rPr>
        <w:t>_____________________________________________</w:t>
      </w:r>
      <w:r>
        <w:rPr>
          <w:sz w:val="22"/>
          <w:szCs w:val="22"/>
        </w:rPr>
        <w:t xml:space="preserve"> ( the “Contractor”).</w:t>
      </w:r>
    </w:p>
    <w:p w:rsidR="00BF2745" w:rsidRDefault="00BF2745" w:rsidP="00BF2745">
      <w:pPr>
        <w:rPr>
          <w:sz w:val="22"/>
          <w:szCs w:val="22"/>
        </w:rPr>
      </w:pPr>
    </w:p>
    <w:p w:rsidR="00BF2745" w:rsidRDefault="00BF2745" w:rsidP="00BF2745">
      <w:pPr>
        <w:jc w:val="center"/>
        <w:rPr>
          <w:b/>
          <w:sz w:val="22"/>
          <w:szCs w:val="22"/>
        </w:rPr>
      </w:pPr>
      <w:r>
        <w:rPr>
          <w:b/>
          <w:sz w:val="22"/>
          <w:szCs w:val="22"/>
        </w:rPr>
        <w:t>RECITALS</w:t>
      </w:r>
    </w:p>
    <w:p w:rsidR="00BF2745" w:rsidRDefault="00BF2745" w:rsidP="00BF2745">
      <w:pPr>
        <w:rPr>
          <w:sz w:val="22"/>
          <w:szCs w:val="22"/>
        </w:rPr>
      </w:pPr>
    </w:p>
    <w:p w:rsidR="00BF2745" w:rsidRDefault="00BF2745" w:rsidP="00BF2745">
      <w:pPr>
        <w:ind w:firstLine="720"/>
        <w:rPr>
          <w:sz w:val="22"/>
          <w:szCs w:val="22"/>
        </w:rPr>
      </w:pPr>
      <w:r>
        <w:rPr>
          <w:b/>
          <w:sz w:val="22"/>
          <w:szCs w:val="22"/>
        </w:rPr>
        <w:t>WHEREAS</w:t>
      </w:r>
      <w:r>
        <w:rPr>
          <w:sz w:val="22"/>
          <w:szCs w:val="22"/>
        </w:rPr>
        <w:t xml:space="preserve">, the Contractor has been awarded a contract (the “Contract”) following the solicitation for </w:t>
      </w:r>
      <w:r w:rsidRPr="0025468B">
        <w:rPr>
          <w:sz w:val="22"/>
          <w:szCs w:val="22"/>
        </w:rPr>
        <w:t>(</w:t>
      </w:r>
      <w:r w:rsidR="001608BF" w:rsidRPr="0025468B">
        <w:rPr>
          <w:sz w:val="22"/>
          <w:szCs w:val="22"/>
        </w:rPr>
        <w:t>Unarmed Guard Services</w:t>
      </w:r>
      <w:r w:rsidRPr="0025468B">
        <w:rPr>
          <w:sz w:val="22"/>
          <w:szCs w:val="22"/>
        </w:rPr>
        <w:t>)</w:t>
      </w:r>
      <w:r>
        <w:rPr>
          <w:color w:val="FF0000"/>
          <w:sz w:val="22"/>
          <w:szCs w:val="22"/>
        </w:rPr>
        <w:t xml:space="preserve"> </w:t>
      </w:r>
      <w:r>
        <w:rPr>
          <w:sz w:val="22"/>
          <w:szCs w:val="22"/>
        </w:rPr>
        <w:t xml:space="preserve">Solicitation # </w:t>
      </w:r>
      <w:r w:rsidRPr="0025468B">
        <w:rPr>
          <w:sz w:val="22"/>
          <w:szCs w:val="22"/>
        </w:rPr>
        <w:t>(</w:t>
      </w:r>
      <w:r w:rsidR="00754D59" w:rsidRPr="0025468B">
        <w:rPr>
          <w:bCs/>
          <w:sz w:val="22"/>
          <w:szCs w:val="22"/>
        </w:rPr>
        <w:t>WIC/SSA-2</w:t>
      </w:r>
      <w:r w:rsidR="00DE3BD7">
        <w:rPr>
          <w:bCs/>
          <w:sz w:val="22"/>
          <w:szCs w:val="22"/>
        </w:rPr>
        <w:t>1</w:t>
      </w:r>
      <w:r w:rsidR="00754D59" w:rsidRPr="0025468B">
        <w:rPr>
          <w:bCs/>
          <w:sz w:val="22"/>
          <w:szCs w:val="22"/>
        </w:rPr>
        <w:t>-001-S</w:t>
      </w:r>
      <w:r w:rsidRPr="0025468B">
        <w:rPr>
          <w:sz w:val="22"/>
          <w:szCs w:val="22"/>
        </w:rPr>
        <w:t>);</w:t>
      </w:r>
      <w:r>
        <w:rPr>
          <w:sz w:val="22"/>
          <w:szCs w:val="22"/>
        </w:rPr>
        <w:t xml:space="preserve"> and</w:t>
      </w:r>
    </w:p>
    <w:p w:rsidR="00BF2745" w:rsidRDefault="00BF2745" w:rsidP="00BF2745">
      <w:pPr>
        <w:rPr>
          <w:sz w:val="22"/>
          <w:szCs w:val="22"/>
        </w:rPr>
      </w:pPr>
    </w:p>
    <w:p w:rsidR="00BF2745" w:rsidRDefault="00BF2745" w:rsidP="00BF2745">
      <w:pPr>
        <w:ind w:firstLine="720"/>
        <w:rPr>
          <w:sz w:val="22"/>
          <w:szCs w:val="22"/>
        </w:rPr>
      </w:pPr>
      <w:r>
        <w:rPr>
          <w:b/>
          <w:sz w:val="22"/>
          <w:szCs w:val="22"/>
        </w:rPr>
        <w:t>WHEREAS</w:t>
      </w:r>
      <w:r>
        <w:rPr>
          <w:sz w:val="22"/>
          <w:szCs w:val="22"/>
        </w:rPr>
        <w:t>, in order for the Contractor to perform the work required under the Contract, it will be necessary for the State at times to provide the Contractor and the Contractor’s employees, agents, and subcontractors (collectively the “Contractor’s Personnel”) with access to certain information the State deems confidential information (the “Confidential Information”).</w:t>
      </w:r>
    </w:p>
    <w:p w:rsidR="00BF2745" w:rsidRDefault="00BF2745" w:rsidP="00BF2745">
      <w:pPr>
        <w:rPr>
          <w:sz w:val="22"/>
          <w:szCs w:val="22"/>
        </w:rPr>
      </w:pPr>
    </w:p>
    <w:p w:rsidR="00BF2745" w:rsidRDefault="00BF2745" w:rsidP="00BF2745">
      <w:pPr>
        <w:ind w:firstLine="720"/>
        <w:rPr>
          <w:sz w:val="22"/>
          <w:szCs w:val="22"/>
        </w:rPr>
      </w:pPr>
      <w:r>
        <w:rPr>
          <w:b/>
          <w:sz w:val="22"/>
          <w:szCs w:val="22"/>
        </w:rPr>
        <w:t>NOW, THEREFORE</w:t>
      </w:r>
      <w:r>
        <w:rPr>
          <w:sz w:val="22"/>
          <w:szCs w:val="22"/>
        </w:rPr>
        <w:t>, in consideration of being given access to the Confidential Information in connection with the</w:t>
      </w:r>
      <w:r w:rsidR="0001503A">
        <w:rPr>
          <w:sz w:val="22"/>
          <w:szCs w:val="22"/>
        </w:rPr>
        <w:t xml:space="preserve"> solicitation</w:t>
      </w:r>
      <w:r>
        <w:rPr>
          <w:sz w:val="22"/>
          <w:szCs w:val="22"/>
        </w:rPr>
        <w:t xml:space="preserve"> and the Contract, and for other good and valuable consideration, the receipt and sufficiency of which the parties acknowledge, the parties do hereby agree as follows:  </w:t>
      </w:r>
    </w:p>
    <w:p w:rsidR="00BF2745" w:rsidRDefault="00BF2745" w:rsidP="00BF2745">
      <w:pPr>
        <w:rPr>
          <w:sz w:val="22"/>
          <w:szCs w:val="22"/>
        </w:rPr>
      </w:pPr>
    </w:p>
    <w:p w:rsidR="00BF2745" w:rsidRDefault="00BF2745" w:rsidP="00BF2745">
      <w:pPr>
        <w:ind w:left="360" w:hanging="360"/>
        <w:rPr>
          <w:sz w:val="22"/>
          <w:szCs w:val="22"/>
        </w:rPr>
      </w:pPr>
      <w:r>
        <w:rPr>
          <w:sz w:val="22"/>
          <w:szCs w:val="22"/>
        </w:rPr>
        <w:t>1.</w:t>
      </w:r>
      <w:r>
        <w:rPr>
          <w:sz w:val="22"/>
          <w:szCs w:val="22"/>
        </w:rPr>
        <w:tab/>
        <w:t xml:space="preserve">Confidential Information means any and all information provided by or made available by the State to the Contractor in connection with the Contract, regardless of the form, format, or media on or in which the Confidential Information is provided and regardless of whether any such Confidential Information is marked as such.  Confidential Information includes, by way of example only, information that the Contractor views, takes notes from, copies (if the State agrees in writing to permit copying), possesses or is otherwise provided access to and use of by the State in relation to the Contract.  </w:t>
      </w:r>
    </w:p>
    <w:p w:rsidR="00BF2745" w:rsidRDefault="00BF2745" w:rsidP="00BF2745">
      <w:pPr>
        <w:ind w:left="360" w:hanging="360"/>
        <w:rPr>
          <w:sz w:val="22"/>
          <w:szCs w:val="22"/>
        </w:rPr>
      </w:pPr>
    </w:p>
    <w:p w:rsidR="00BF2745" w:rsidRDefault="00BF2745" w:rsidP="00BF2745">
      <w:pPr>
        <w:ind w:left="360" w:hanging="360"/>
        <w:rPr>
          <w:sz w:val="22"/>
          <w:szCs w:val="22"/>
        </w:rPr>
      </w:pPr>
      <w:r>
        <w:rPr>
          <w:sz w:val="22"/>
          <w:szCs w:val="22"/>
        </w:rPr>
        <w:t>2.</w:t>
      </w:r>
      <w:r>
        <w:rPr>
          <w:sz w:val="22"/>
          <w:szCs w:val="22"/>
        </w:rPr>
        <w:tab/>
        <w:t xml:space="preserve">Contractor shall not, without the State’s prior written consent, copy, disclose, publish, release, transfer, disseminate, use, or allow access for any purpose or in any form, any Confidential Information provided by the State except for the sole and exclusive purpose of performing under the Contract.  Contractor shall limit access to the Confidential Information to the Contractor’s Personnel who have a demonstrable need to know such Confidential Information in order to perform under the Contract and who have agreed in writing to be bound by the disclosure and use limitations pertaining to the Confidential Information.  The names of the Contractor’s Personnel are attached hereto and made a part hereof as ATTACHMENT J-1.  Contractor shall update ATTACHMENT J-1 by adding additional names (whether Contractor’s personnel or a subcontractor’s personnel) as needed, from time to time.  </w:t>
      </w:r>
    </w:p>
    <w:p w:rsidR="00BF2745" w:rsidRDefault="00BF2745" w:rsidP="00BF2745">
      <w:pPr>
        <w:ind w:left="360" w:hanging="360"/>
        <w:rPr>
          <w:sz w:val="22"/>
          <w:szCs w:val="22"/>
        </w:rPr>
      </w:pPr>
    </w:p>
    <w:p w:rsidR="00BF2745" w:rsidRDefault="00BF2745" w:rsidP="00BF2745">
      <w:pPr>
        <w:ind w:left="360" w:hanging="360"/>
        <w:rPr>
          <w:sz w:val="22"/>
          <w:szCs w:val="22"/>
        </w:rPr>
      </w:pPr>
      <w:r>
        <w:rPr>
          <w:sz w:val="22"/>
          <w:szCs w:val="22"/>
        </w:rPr>
        <w:t>3.</w:t>
      </w:r>
      <w:r>
        <w:rPr>
          <w:sz w:val="22"/>
          <w:szCs w:val="22"/>
        </w:rPr>
        <w:tab/>
        <w:t xml:space="preserve">If the Contractor intends to disseminate any portion of the Confidential Information to non-employee agents who are assisting in the Contractor’s performance of the </w:t>
      </w:r>
      <w:r w:rsidR="004D0921">
        <w:rPr>
          <w:sz w:val="22"/>
          <w:szCs w:val="22"/>
        </w:rPr>
        <w:t>Contract</w:t>
      </w:r>
      <w:r>
        <w:rPr>
          <w:sz w:val="22"/>
          <w:szCs w:val="22"/>
        </w:rPr>
        <w:t xml:space="preserve"> or who will otherwise have a role in </w:t>
      </w:r>
      <w:r w:rsidR="004D0921">
        <w:rPr>
          <w:sz w:val="22"/>
          <w:szCs w:val="22"/>
        </w:rPr>
        <w:t>performing any aspect of the Contract</w:t>
      </w:r>
      <w:r>
        <w:rPr>
          <w:sz w:val="22"/>
          <w:szCs w:val="22"/>
        </w:rPr>
        <w:t>, the Contractor shall first obtain the written consent of the State to any such dissemination.  The State may grant, deny, or condition any such consent, as it may deem appropriate in its sole and absolute subjective discretion.</w:t>
      </w:r>
    </w:p>
    <w:p w:rsidR="00BF2745" w:rsidRDefault="00BF2745" w:rsidP="00BF2745">
      <w:pPr>
        <w:ind w:left="360" w:hanging="360"/>
        <w:rPr>
          <w:sz w:val="22"/>
          <w:szCs w:val="22"/>
        </w:rPr>
      </w:pPr>
    </w:p>
    <w:p w:rsidR="00BF2745" w:rsidRDefault="00BF2745" w:rsidP="00BF2745">
      <w:pPr>
        <w:ind w:left="360" w:hanging="360"/>
        <w:rPr>
          <w:sz w:val="22"/>
          <w:szCs w:val="22"/>
        </w:rPr>
      </w:pPr>
      <w:r>
        <w:rPr>
          <w:sz w:val="22"/>
          <w:szCs w:val="22"/>
        </w:rPr>
        <w:t>4.</w:t>
      </w:r>
      <w:r>
        <w:rPr>
          <w:sz w:val="22"/>
          <w:szCs w:val="22"/>
        </w:rPr>
        <w:tab/>
        <w:t xml:space="preserve">Contractor hereby agrees to hold the Confidential Information in trust and in strictest confidence, to adopt or establish operating procedures and physical security measures, and to take all other measures necessary to protect the Confidential Information from inadvertent release or disclosure to unauthorized third parties and to prevent all or any portion of the Confidential Information from falling into the public domain or into the possession of persons not bound to maintain the confidentiality of the Confidential Information.  </w:t>
      </w:r>
    </w:p>
    <w:p w:rsidR="00BF2745" w:rsidRDefault="00BF2745" w:rsidP="00BF2745">
      <w:pPr>
        <w:ind w:left="360" w:hanging="360"/>
        <w:rPr>
          <w:sz w:val="22"/>
          <w:szCs w:val="22"/>
        </w:rPr>
      </w:pPr>
    </w:p>
    <w:p w:rsidR="00BF2745" w:rsidRDefault="00BF2745" w:rsidP="00BF2745">
      <w:pPr>
        <w:ind w:left="360" w:hanging="360"/>
        <w:rPr>
          <w:sz w:val="22"/>
          <w:szCs w:val="22"/>
        </w:rPr>
      </w:pPr>
      <w:r>
        <w:rPr>
          <w:sz w:val="22"/>
          <w:szCs w:val="22"/>
        </w:rPr>
        <w:t>5.</w:t>
      </w:r>
      <w:r>
        <w:rPr>
          <w:sz w:val="22"/>
          <w:szCs w:val="22"/>
        </w:rPr>
        <w:tab/>
        <w:t xml:space="preserve">Contractor shall promptly advise the State in writing if it learns of any unauthorized use, misappropriation, or disclosure of the Confidential Information by any of the Contractor’s Personnel or the Contractor’s former </w:t>
      </w:r>
      <w:r>
        <w:rPr>
          <w:sz w:val="22"/>
          <w:szCs w:val="22"/>
        </w:rPr>
        <w:lastRenderedPageBreak/>
        <w:t>Personnel.  Contractor shall, at its own expense, cooperate with the State in seeking injunctive or other equitable relief against any such person(s).</w:t>
      </w:r>
    </w:p>
    <w:p w:rsidR="00BF2745" w:rsidRDefault="00BF2745" w:rsidP="00BF2745">
      <w:pPr>
        <w:ind w:left="360" w:hanging="360"/>
        <w:rPr>
          <w:sz w:val="22"/>
          <w:szCs w:val="22"/>
        </w:rPr>
      </w:pPr>
    </w:p>
    <w:p w:rsidR="00BF2745" w:rsidRDefault="00BF2745" w:rsidP="00BF2745">
      <w:pPr>
        <w:ind w:left="360" w:hanging="360"/>
        <w:rPr>
          <w:sz w:val="22"/>
          <w:szCs w:val="22"/>
        </w:rPr>
      </w:pPr>
      <w:r>
        <w:rPr>
          <w:sz w:val="22"/>
          <w:szCs w:val="22"/>
        </w:rPr>
        <w:t>6.</w:t>
      </w:r>
      <w:r>
        <w:rPr>
          <w:sz w:val="22"/>
          <w:szCs w:val="22"/>
        </w:rPr>
        <w:tab/>
        <w:t>Contractor shall, at its own ex</w:t>
      </w:r>
      <w:r w:rsidR="004D0921">
        <w:rPr>
          <w:sz w:val="22"/>
          <w:szCs w:val="22"/>
        </w:rPr>
        <w:t>pense, return to the Department</w:t>
      </w:r>
      <w:r>
        <w:rPr>
          <w:sz w:val="22"/>
          <w:szCs w:val="22"/>
        </w:rPr>
        <w:t xml:space="preserve"> all copies of the Confidential Information in its care, custody, control or possession upon request of the Department or on termination of the Contract.</w:t>
      </w:r>
    </w:p>
    <w:p w:rsidR="00BF2745" w:rsidRDefault="00BF2745" w:rsidP="00BF2745">
      <w:pPr>
        <w:ind w:left="360" w:hanging="360"/>
        <w:rPr>
          <w:sz w:val="22"/>
          <w:szCs w:val="22"/>
        </w:rPr>
      </w:pPr>
    </w:p>
    <w:p w:rsidR="00BF2745" w:rsidRDefault="00BF2745" w:rsidP="00BF2745">
      <w:pPr>
        <w:ind w:left="360" w:hanging="360"/>
        <w:rPr>
          <w:sz w:val="22"/>
          <w:szCs w:val="22"/>
        </w:rPr>
      </w:pPr>
      <w:r>
        <w:rPr>
          <w:sz w:val="22"/>
          <w:szCs w:val="22"/>
        </w:rPr>
        <w:t>7.</w:t>
      </w:r>
      <w:r>
        <w:rPr>
          <w:sz w:val="22"/>
          <w:szCs w:val="22"/>
        </w:rPr>
        <w:tab/>
        <w:t>A breach of this Agreement by the Contractor or by the Contractor’s Personnel shall constitute a breach of the Contract between the Contractor and the State.</w:t>
      </w:r>
    </w:p>
    <w:p w:rsidR="00BF2745" w:rsidRDefault="00BF2745" w:rsidP="00BF2745">
      <w:pPr>
        <w:ind w:left="360" w:hanging="360"/>
        <w:rPr>
          <w:sz w:val="22"/>
          <w:szCs w:val="22"/>
        </w:rPr>
      </w:pPr>
    </w:p>
    <w:p w:rsidR="00BF2745" w:rsidRDefault="00BF2745" w:rsidP="00BF2745">
      <w:pPr>
        <w:ind w:left="360" w:hanging="360"/>
        <w:rPr>
          <w:sz w:val="22"/>
          <w:szCs w:val="22"/>
        </w:rPr>
      </w:pPr>
      <w:r>
        <w:rPr>
          <w:sz w:val="22"/>
          <w:szCs w:val="22"/>
        </w:rPr>
        <w:t>8.</w:t>
      </w:r>
      <w:r>
        <w:rPr>
          <w:sz w:val="22"/>
          <w:szCs w:val="22"/>
        </w:rPr>
        <w:tab/>
        <w:t>Contractor acknowledges that any failure by the Contractor or the Contractor’s Personnel to abide by the terms and conditions of use of the Confidential Information may cause irreparable harm to the State and that monetary damages may be inadequate to compensate the State for such breach.  Accordingly, the Contractor agrees that the State may obtain an injunction to prevent the disclosure, copying or improper use of the Confidential Information.  The Contractor consents to personal jurisdiction in the Maryland State Courts. The State’s rights and remedies hereunder are cumulative and the State expressly reserves any and all rights, remedies, claims and actions that it may have now or in the future to protect the Confidential Information and to seek damages from the Contractor and the Contractor’s Personnel for a failure to comply with the requirements of this Agreement.  In the event the State suffers any losses, damages, liabilities, expenses, or costs (including, by way of example only, attorneys’ fees and disbursements) that are attributable, in whole or in part to any failure by the Contractor or any of the Contractor’s Personnel to comply with the requirements of this Agreement, the Contractor shall hold harmless and indemnify the State from and against any such losses, damages, liabilities, expenses, and costs.</w:t>
      </w:r>
    </w:p>
    <w:p w:rsidR="00BF2745" w:rsidRDefault="00BF2745" w:rsidP="00BF2745">
      <w:pPr>
        <w:ind w:left="360" w:hanging="360"/>
        <w:rPr>
          <w:sz w:val="22"/>
          <w:szCs w:val="22"/>
        </w:rPr>
      </w:pPr>
    </w:p>
    <w:p w:rsidR="00BF2745" w:rsidRDefault="00BF2745" w:rsidP="00BF2745">
      <w:pPr>
        <w:ind w:left="360" w:hanging="360"/>
        <w:rPr>
          <w:sz w:val="22"/>
          <w:szCs w:val="22"/>
        </w:rPr>
      </w:pPr>
      <w:r>
        <w:rPr>
          <w:sz w:val="22"/>
          <w:szCs w:val="22"/>
        </w:rPr>
        <w:t>9.</w:t>
      </w:r>
      <w:r>
        <w:rPr>
          <w:sz w:val="22"/>
          <w:szCs w:val="22"/>
        </w:rPr>
        <w:tab/>
        <w:t>Contractor and each of the Contractor’s Personnel who receive or have access to any Confidential Information shall execute a copy of an agreement substan</w:t>
      </w:r>
      <w:r w:rsidR="001C76E4">
        <w:rPr>
          <w:sz w:val="22"/>
          <w:szCs w:val="22"/>
        </w:rPr>
        <w:t>tially similar to this Agreement, in no event less restrictive than as set forth in this Agreement, and</w:t>
      </w:r>
      <w:r>
        <w:rPr>
          <w:sz w:val="22"/>
          <w:szCs w:val="22"/>
        </w:rPr>
        <w:t xml:space="preserve"> the Contractor shall provide originals of such executed Agreements to the State.  </w:t>
      </w:r>
    </w:p>
    <w:p w:rsidR="00BF2745" w:rsidRDefault="00BF2745" w:rsidP="00BF2745">
      <w:pPr>
        <w:ind w:left="360" w:hanging="360"/>
        <w:rPr>
          <w:sz w:val="22"/>
          <w:szCs w:val="22"/>
        </w:rPr>
      </w:pPr>
    </w:p>
    <w:p w:rsidR="00BF2745" w:rsidRDefault="00BF2745" w:rsidP="00BF2745">
      <w:pPr>
        <w:ind w:left="360" w:hanging="360"/>
        <w:rPr>
          <w:sz w:val="22"/>
          <w:szCs w:val="22"/>
        </w:rPr>
      </w:pPr>
      <w:r>
        <w:rPr>
          <w:sz w:val="22"/>
          <w:szCs w:val="22"/>
        </w:rPr>
        <w:t>10.</w:t>
      </w:r>
      <w:r>
        <w:rPr>
          <w:sz w:val="22"/>
          <w:szCs w:val="22"/>
        </w:rPr>
        <w:tab/>
        <w:t>The parties further agree that:</w:t>
      </w:r>
    </w:p>
    <w:p w:rsidR="00BF2745" w:rsidRDefault="00BF2745" w:rsidP="00BF2745">
      <w:pPr>
        <w:ind w:left="1260" w:hanging="540"/>
        <w:rPr>
          <w:sz w:val="22"/>
          <w:szCs w:val="22"/>
        </w:rPr>
      </w:pPr>
      <w:r>
        <w:rPr>
          <w:sz w:val="22"/>
          <w:szCs w:val="22"/>
        </w:rPr>
        <w:t>a.</w:t>
      </w:r>
      <w:r>
        <w:rPr>
          <w:sz w:val="22"/>
          <w:szCs w:val="22"/>
        </w:rPr>
        <w:tab/>
        <w:t xml:space="preserve">This Agreement shall be governed by the laws of the State of Maryland; </w:t>
      </w:r>
    </w:p>
    <w:p w:rsidR="00BF2745" w:rsidRDefault="00BF2745" w:rsidP="00BF2745">
      <w:pPr>
        <w:ind w:left="1260" w:hanging="540"/>
        <w:rPr>
          <w:sz w:val="22"/>
          <w:szCs w:val="22"/>
        </w:rPr>
      </w:pPr>
      <w:r>
        <w:rPr>
          <w:sz w:val="22"/>
          <w:szCs w:val="22"/>
        </w:rPr>
        <w:t>b.</w:t>
      </w:r>
      <w:r>
        <w:rPr>
          <w:sz w:val="22"/>
          <w:szCs w:val="22"/>
        </w:rPr>
        <w:tab/>
        <w:t>The rights and obligations of the Contractor under this Agreement may not be assigned or delegated, by operation of law or otherwise, without the prior written consent of the State;</w:t>
      </w:r>
    </w:p>
    <w:p w:rsidR="00BF2745" w:rsidRDefault="00BF2745" w:rsidP="00BF2745">
      <w:pPr>
        <w:ind w:left="1260" w:hanging="540"/>
        <w:rPr>
          <w:sz w:val="22"/>
          <w:szCs w:val="22"/>
        </w:rPr>
      </w:pPr>
      <w:r>
        <w:rPr>
          <w:sz w:val="22"/>
          <w:szCs w:val="22"/>
        </w:rPr>
        <w:t>c.</w:t>
      </w:r>
      <w:r>
        <w:rPr>
          <w:sz w:val="22"/>
          <w:szCs w:val="22"/>
        </w:rPr>
        <w:tab/>
        <w:t xml:space="preserve">The State makes no representations or warranties as to the accuracy or completeness of any Confidential Information; </w:t>
      </w:r>
    </w:p>
    <w:p w:rsidR="00BF2745" w:rsidRDefault="00BF2745" w:rsidP="00BF2745">
      <w:pPr>
        <w:ind w:left="1260" w:hanging="540"/>
        <w:rPr>
          <w:sz w:val="22"/>
          <w:szCs w:val="22"/>
        </w:rPr>
      </w:pPr>
      <w:r>
        <w:rPr>
          <w:sz w:val="22"/>
          <w:szCs w:val="22"/>
        </w:rPr>
        <w:t>d.</w:t>
      </w:r>
      <w:r>
        <w:rPr>
          <w:sz w:val="22"/>
          <w:szCs w:val="22"/>
        </w:rPr>
        <w:tab/>
        <w:t>The invalidity or unenforceability of any provision of this Agreement shall not affect the validity or enforceability of any other provision of this Agreement;</w:t>
      </w:r>
    </w:p>
    <w:p w:rsidR="00BF2745" w:rsidRDefault="00BF2745" w:rsidP="00BF2745">
      <w:pPr>
        <w:ind w:left="1260" w:hanging="540"/>
        <w:rPr>
          <w:sz w:val="22"/>
          <w:szCs w:val="22"/>
        </w:rPr>
      </w:pPr>
      <w:r>
        <w:rPr>
          <w:sz w:val="22"/>
          <w:szCs w:val="22"/>
        </w:rPr>
        <w:t>e.</w:t>
      </w:r>
      <w:r>
        <w:rPr>
          <w:sz w:val="22"/>
          <w:szCs w:val="22"/>
        </w:rPr>
        <w:tab/>
        <w:t xml:space="preserve">Signatures exchanged by facsimile are effective for all purposes hereunder to the same extent as original signatures; </w:t>
      </w:r>
    </w:p>
    <w:p w:rsidR="00BF2745" w:rsidRDefault="00BF2745" w:rsidP="00BF2745">
      <w:pPr>
        <w:ind w:left="1260" w:hanging="540"/>
        <w:rPr>
          <w:sz w:val="22"/>
          <w:szCs w:val="22"/>
        </w:rPr>
      </w:pPr>
      <w:r>
        <w:rPr>
          <w:sz w:val="22"/>
          <w:szCs w:val="22"/>
        </w:rPr>
        <w:t>f.</w:t>
      </w:r>
      <w:r>
        <w:rPr>
          <w:sz w:val="22"/>
          <w:szCs w:val="22"/>
        </w:rPr>
        <w:tab/>
        <w:t>The Recitals are not merely prefatory but are an integral part hereof; and</w:t>
      </w:r>
    </w:p>
    <w:p w:rsidR="00BF2745" w:rsidRDefault="00BF2745" w:rsidP="00BF2745">
      <w:pPr>
        <w:ind w:left="1260" w:hanging="540"/>
        <w:rPr>
          <w:sz w:val="22"/>
          <w:szCs w:val="22"/>
        </w:rPr>
      </w:pPr>
      <w:r>
        <w:rPr>
          <w:sz w:val="22"/>
          <w:szCs w:val="22"/>
        </w:rPr>
        <w:t>g.</w:t>
      </w:r>
      <w:r>
        <w:rPr>
          <w:sz w:val="22"/>
          <w:szCs w:val="22"/>
        </w:rPr>
        <w:tab/>
        <w:t>The effective date of this Agreement shall be the same as the effective date of the Contract entered into by the parties.</w:t>
      </w:r>
    </w:p>
    <w:p w:rsidR="0025468B" w:rsidRDefault="0025468B" w:rsidP="00BF2745">
      <w:pPr>
        <w:ind w:left="1260" w:hanging="540"/>
        <w:rPr>
          <w:sz w:val="22"/>
          <w:szCs w:val="22"/>
        </w:rPr>
      </w:pPr>
    </w:p>
    <w:p w:rsidR="00BF2745" w:rsidRDefault="00BF2745" w:rsidP="00BF2745">
      <w:pPr>
        <w:pStyle w:val="BodyTextIndent"/>
        <w:ind w:left="0" w:firstLine="720"/>
        <w:jc w:val="both"/>
        <w:rPr>
          <w:sz w:val="20"/>
          <w:szCs w:val="20"/>
        </w:rPr>
      </w:pPr>
      <w:r>
        <w:rPr>
          <w:b/>
          <w:sz w:val="20"/>
          <w:szCs w:val="20"/>
        </w:rPr>
        <w:t>IN WITNESS WHEREOF</w:t>
      </w:r>
      <w:r>
        <w:rPr>
          <w:sz w:val="20"/>
          <w:szCs w:val="20"/>
        </w:rPr>
        <w:t>, the parties have, by their duly authorized representatives, executed this Agreement as of the day and year first above written.</w:t>
      </w:r>
    </w:p>
    <w:p w:rsidR="000661F1" w:rsidRDefault="000661F1" w:rsidP="00BF2745">
      <w:pPr>
        <w:pStyle w:val="BodyTextIndent"/>
        <w:ind w:left="0" w:firstLine="720"/>
        <w:jc w:val="both"/>
        <w:rPr>
          <w:sz w:val="20"/>
          <w:szCs w:val="20"/>
        </w:rPr>
      </w:pPr>
    </w:p>
    <w:p w:rsidR="000661F1" w:rsidRDefault="000661F1" w:rsidP="00BF2745">
      <w:pPr>
        <w:pStyle w:val="BodyTextIndent"/>
        <w:ind w:left="0" w:firstLine="720"/>
        <w:jc w:val="both"/>
        <w:rPr>
          <w:sz w:val="20"/>
          <w:szCs w:val="20"/>
        </w:rPr>
      </w:pPr>
    </w:p>
    <w:p w:rsidR="00F04B4E" w:rsidRDefault="00F04B4E" w:rsidP="00BF2745">
      <w:pPr>
        <w:rPr>
          <w:sz w:val="20"/>
          <w:szCs w:val="20"/>
        </w:rPr>
      </w:pPr>
    </w:p>
    <w:tbl>
      <w:tblPr>
        <w:tblW w:w="0" w:type="auto"/>
        <w:tblLook w:val="01E0"/>
      </w:tblPr>
      <w:tblGrid>
        <w:gridCol w:w="4788"/>
        <w:gridCol w:w="4788"/>
      </w:tblGrid>
      <w:tr w:rsidR="00BF2745" w:rsidTr="00213219">
        <w:tc>
          <w:tcPr>
            <w:tcW w:w="4788" w:type="dxa"/>
          </w:tcPr>
          <w:p w:rsidR="00BF2745" w:rsidRDefault="00BF2745" w:rsidP="00213219">
            <w:pPr>
              <w:rPr>
                <w:sz w:val="20"/>
                <w:szCs w:val="20"/>
              </w:rPr>
            </w:pPr>
            <w:r>
              <w:rPr>
                <w:sz w:val="20"/>
                <w:szCs w:val="20"/>
              </w:rPr>
              <w:t>Contractor:____________________________</w:t>
            </w:r>
          </w:p>
        </w:tc>
        <w:tc>
          <w:tcPr>
            <w:tcW w:w="4788" w:type="dxa"/>
          </w:tcPr>
          <w:p w:rsidR="00BF2745" w:rsidRPr="0025468B" w:rsidRDefault="004D0921" w:rsidP="00213219">
            <w:pPr>
              <w:rPr>
                <w:sz w:val="20"/>
                <w:szCs w:val="20"/>
              </w:rPr>
            </w:pPr>
            <w:r w:rsidRPr="0025468B">
              <w:rPr>
                <w:sz w:val="20"/>
                <w:szCs w:val="20"/>
              </w:rPr>
              <w:t>(Department)</w:t>
            </w:r>
          </w:p>
          <w:p w:rsidR="00BF2745" w:rsidRPr="0025468B" w:rsidRDefault="00BF2745" w:rsidP="00213219">
            <w:pPr>
              <w:rPr>
                <w:sz w:val="20"/>
                <w:szCs w:val="20"/>
              </w:rPr>
            </w:pPr>
          </w:p>
        </w:tc>
      </w:tr>
      <w:tr w:rsidR="00BF2745" w:rsidTr="00213219">
        <w:tc>
          <w:tcPr>
            <w:tcW w:w="4788" w:type="dxa"/>
          </w:tcPr>
          <w:p w:rsidR="00BF2745" w:rsidRDefault="00BF2745" w:rsidP="00213219">
            <w:pPr>
              <w:rPr>
                <w:sz w:val="20"/>
                <w:szCs w:val="20"/>
              </w:rPr>
            </w:pPr>
            <w:r>
              <w:rPr>
                <w:sz w:val="20"/>
                <w:szCs w:val="20"/>
              </w:rPr>
              <w:t>By: ____________________________(SEAL)</w:t>
            </w:r>
          </w:p>
          <w:p w:rsidR="00BF2745" w:rsidRDefault="00BF2745" w:rsidP="00213219">
            <w:pPr>
              <w:rPr>
                <w:sz w:val="20"/>
                <w:szCs w:val="20"/>
              </w:rPr>
            </w:pPr>
          </w:p>
        </w:tc>
        <w:tc>
          <w:tcPr>
            <w:tcW w:w="4788" w:type="dxa"/>
          </w:tcPr>
          <w:p w:rsidR="00BF2745" w:rsidRDefault="00BF2745" w:rsidP="00213219">
            <w:pPr>
              <w:rPr>
                <w:sz w:val="20"/>
                <w:szCs w:val="20"/>
              </w:rPr>
            </w:pPr>
            <w:r>
              <w:rPr>
                <w:sz w:val="20"/>
                <w:szCs w:val="20"/>
              </w:rPr>
              <w:t>By: __________________________________</w:t>
            </w:r>
          </w:p>
        </w:tc>
      </w:tr>
      <w:tr w:rsidR="00BF2745" w:rsidTr="00213219">
        <w:tc>
          <w:tcPr>
            <w:tcW w:w="4788" w:type="dxa"/>
          </w:tcPr>
          <w:p w:rsidR="00BF2745" w:rsidRDefault="00BF2745" w:rsidP="00213219">
            <w:pPr>
              <w:rPr>
                <w:sz w:val="20"/>
                <w:szCs w:val="20"/>
              </w:rPr>
            </w:pPr>
            <w:r>
              <w:rPr>
                <w:sz w:val="20"/>
                <w:szCs w:val="20"/>
              </w:rPr>
              <w:t>Printed Name: _________________________</w:t>
            </w:r>
          </w:p>
          <w:p w:rsidR="00BF2745" w:rsidRDefault="00BF2745" w:rsidP="00213219">
            <w:pPr>
              <w:rPr>
                <w:sz w:val="20"/>
                <w:szCs w:val="20"/>
              </w:rPr>
            </w:pPr>
          </w:p>
        </w:tc>
        <w:tc>
          <w:tcPr>
            <w:tcW w:w="4788" w:type="dxa"/>
          </w:tcPr>
          <w:p w:rsidR="00BF2745" w:rsidRDefault="00BF2745" w:rsidP="00213219">
            <w:pPr>
              <w:rPr>
                <w:sz w:val="20"/>
                <w:szCs w:val="20"/>
              </w:rPr>
            </w:pPr>
            <w:r>
              <w:rPr>
                <w:sz w:val="20"/>
                <w:szCs w:val="20"/>
              </w:rPr>
              <w:t>Printed Name: _________________________</w:t>
            </w:r>
          </w:p>
        </w:tc>
      </w:tr>
      <w:tr w:rsidR="00BF2745" w:rsidTr="00213219">
        <w:tc>
          <w:tcPr>
            <w:tcW w:w="4788" w:type="dxa"/>
          </w:tcPr>
          <w:p w:rsidR="00BF2745" w:rsidRDefault="00BF2745" w:rsidP="00213219">
            <w:pPr>
              <w:rPr>
                <w:sz w:val="20"/>
                <w:szCs w:val="20"/>
              </w:rPr>
            </w:pPr>
            <w:r>
              <w:rPr>
                <w:sz w:val="20"/>
                <w:szCs w:val="20"/>
              </w:rPr>
              <w:t>Title: _________________________________</w:t>
            </w:r>
          </w:p>
          <w:p w:rsidR="00BF2745" w:rsidRDefault="00BF2745" w:rsidP="00213219">
            <w:pPr>
              <w:rPr>
                <w:sz w:val="20"/>
                <w:szCs w:val="20"/>
              </w:rPr>
            </w:pPr>
          </w:p>
        </w:tc>
        <w:tc>
          <w:tcPr>
            <w:tcW w:w="4788" w:type="dxa"/>
          </w:tcPr>
          <w:p w:rsidR="00BF2745" w:rsidRDefault="00BF2745" w:rsidP="00213219">
            <w:pPr>
              <w:rPr>
                <w:sz w:val="20"/>
                <w:szCs w:val="20"/>
              </w:rPr>
            </w:pPr>
            <w:r>
              <w:rPr>
                <w:sz w:val="20"/>
                <w:szCs w:val="20"/>
              </w:rPr>
              <w:t>Title: _________________________________</w:t>
            </w:r>
          </w:p>
        </w:tc>
      </w:tr>
      <w:tr w:rsidR="00BF2745" w:rsidTr="00213219">
        <w:tc>
          <w:tcPr>
            <w:tcW w:w="4788" w:type="dxa"/>
          </w:tcPr>
          <w:p w:rsidR="00BF2745" w:rsidRDefault="00BF2745" w:rsidP="00213219">
            <w:pPr>
              <w:rPr>
                <w:sz w:val="20"/>
                <w:szCs w:val="20"/>
              </w:rPr>
            </w:pPr>
            <w:r>
              <w:rPr>
                <w:sz w:val="20"/>
                <w:szCs w:val="20"/>
              </w:rPr>
              <w:t>Date: _________________________________</w:t>
            </w:r>
          </w:p>
        </w:tc>
        <w:tc>
          <w:tcPr>
            <w:tcW w:w="4788" w:type="dxa"/>
          </w:tcPr>
          <w:p w:rsidR="00BF2745" w:rsidRDefault="00BF2745" w:rsidP="00213219">
            <w:pPr>
              <w:rPr>
                <w:sz w:val="20"/>
                <w:szCs w:val="20"/>
              </w:rPr>
            </w:pPr>
            <w:r>
              <w:rPr>
                <w:sz w:val="20"/>
                <w:szCs w:val="20"/>
              </w:rPr>
              <w:t>Date: _________________________________</w:t>
            </w:r>
          </w:p>
        </w:tc>
      </w:tr>
    </w:tbl>
    <w:p w:rsidR="00BF2745" w:rsidRDefault="00BF2745" w:rsidP="001C76E4">
      <w:pPr>
        <w:jc w:val="center"/>
        <w:rPr>
          <w:b/>
          <w:bCs/>
        </w:rPr>
      </w:pPr>
      <w:r>
        <w:rPr>
          <w:b/>
        </w:rPr>
        <w:lastRenderedPageBreak/>
        <w:t xml:space="preserve">NON-DISCLOSURE AGREEMENT - </w:t>
      </w:r>
      <w:r>
        <w:rPr>
          <w:b/>
          <w:bCs/>
        </w:rPr>
        <w:t>ATTACHMENT J-1</w:t>
      </w:r>
    </w:p>
    <w:p w:rsidR="00BF2745" w:rsidRDefault="00BF2745" w:rsidP="00BF2745">
      <w:pPr>
        <w:pStyle w:val="BodyTextIndent"/>
        <w:ind w:hanging="3600"/>
        <w:jc w:val="center"/>
        <w:rPr>
          <w:sz w:val="24"/>
        </w:rPr>
      </w:pPr>
    </w:p>
    <w:p w:rsidR="00BF2745" w:rsidRDefault="00BF2745" w:rsidP="00BF2745">
      <w:pPr>
        <w:pStyle w:val="BodyTextIndent"/>
        <w:ind w:left="0" w:firstLine="0"/>
        <w:jc w:val="center"/>
        <w:rPr>
          <w:b/>
          <w:bCs/>
          <w:sz w:val="24"/>
        </w:rPr>
      </w:pPr>
      <w:r>
        <w:rPr>
          <w:b/>
          <w:bCs/>
          <w:sz w:val="24"/>
        </w:rPr>
        <w:t>LIST OF CONTRACTOR’S EMPLOYEES AND AGENTS WHO WILL BE GIVEN ACCESS TO THE CONFIDENTIAL INFORMATION</w:t>
      </w:r>
    </w:p>
    <w:p w:rsidR="00BF2745" w:rsidRDefault="00BF2745" w:rsidP="00BF2745">
      <w:pPr>
        <w:pStyle w:val="BodyTextIndent"/>
        <w:ind w:left="0" w:hanging="3600"/>
        <w:jc w:val="center"/>
        <w:rPr>
          <w:b/>
          <w:bCs/>
          <w:sz w:val="24"/>
        </w:rPr>
      </w:pPr>
    </w:p>
    <w:p w:rsidR="00BF2745" w:rsidRDefault="00BF2745" w:rsidP="00BF2745">
      <w:pPr>
        <w:pStyle w:val="BodyTextIndent"/>
        <w:ind w:left="3600" w:hanging="3600"/>
        <w:rPr>
          <w:b/>
          <w:bCs/>
          <w:sz w:val="24"/>
        </w:rPr>
      </w:pPr>
      <w:r>
        <w:rPr>
          <w:b/>
          <w:bCs/>
          <w:sz w:val="24"/>
        </w:rPr>
        <w:t>Printed Name and</w:t>
      </w:r>
      <w:r>
        <w:rPr>
          <w:b/>
          <w:bCs/>
          <w:sz w:val="24"/>
        </w:rPr>
        <w:tab/>
        <w:t>Employee (E)</w:t>
      </w:r>
    </w:p>
    <w:p w:rsidR="00BF2745" w:rsidRDefault="00BF2745" w:rsidP="00BF2745">
      <w:pPr>
        <w:pStyle w:val="BodyTextIndent"/>
        <w:ind w:left="2880" w:hanging="2880"/>
        <w:rPr>
          <w:b/>
          <w:bCs/>
          <w:sz w:val="24"/>
        </w:rPr>
      </w:pPr>
      <w:r>
        <w:rPr>
          <w:b/>
          <w:bCs/>
          <w:sz w:val="24"/>
        </w:rPr>
        <w:t>Address of Individual/Agent</w:t>
      </w:r>
      <w:r>
        <w:rPr>
          <w:b/>
          <w:bCs/>
          <w:sz w:val="24"/>
        </w:rPr>
        <w:tab/>
        <w:t>or Agent (A)</w:t>
      </w:r>
      <w:r>
        <w:rPr>
          <w:b/>
          <w:bCs/>
          <w:sz w:val="24"/>
        </w:rPr>
        <w:tab/>
      </w:r>
      <w:r>
        <w:rPr>
          <w:b/>
          <w:bCs/>
          <w:sz w:val="24"/>
        </w:rPr>
        <w:tab/>
        <w:t xml:space="preserve">Signature </w:t>
      </w:r>
      <w:r>
        <w:rPr>
          <w:b/>
          <w:bCs/>
          <w:sz w:val="24"/>
        </w:rPr>
        <w:tab/>
      </w:r>
      <w:r>
        <w:rPr>
          <w:b/>
          <w:bCs/>
          <w:sz w:val="24"/>
        </w:rPr>
        <w:tab/>
      </w:r>
      <w:r>
        <w:rPr>
          <w:b/>
          <w:bCs/>
          <w:sz w:val="24"/>
        </w:rPr>
        <w:tab/>
      </w:r>
      <w:r>
        <w:rPr>
          <w:b/>
          <w:bCs/>
          <w:sz w:val="24"/>
        </w:rPr>
        <w:tab/>
        <w:t>Date</w:t>
      </w:r>
    </w:p>
    <w:p w:rsidR="00BF2745" w:rsidRDefault="00BF2745" w:rsidP="00BF2745">
      <w:pPr>
        <w:pStyle w:val="BodyTextIndent"/>
        <w:rPr>
          <w:b/>
          <w:bCs/>
          <w:iCs/>
          <w:sz w:val="24"/>
        </w:rPr>
      </w:pP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ind w:left="0" w:firstLine="0"/>
        <w:rPr>
          <w:b/>
          <w:bCs/>
          <w:iCs/>
          <w:sz w:val="24"/>
        </w:rPr>
      </w:pPr>
    </w:p>
    <w:p w:rsidR="00BF2745" w:rsidRDefault="00BF2745" w:rsidP="00BF2745">
      <w:pPr>
        <w:pStyle w:val="BodyTextIndent"/>
        <w:ind w:left="0" w:firstLine="0"/>
        <w:rPr>
          <w:b/>
          <w:bCs/>
          <w:iCs/>
          <w:sz w:val="24"/>
        </w:rPr>
      </w:pPr>
    </w:p>
    <w:p w:rsidR="00BF2745" w:rsidRDefault="00BF2745" w:rsidP="00BF2745">
      <w:pPr>
        <w:pStyle w:val="BodyTextIndent"/>
        <w:ind w:left="0" w:firstLine="0"/>
        <w:rPr>
          <w:b/>
          <w:bCs/>
          <w:iCs/>
          <w:sz w:val="24"/>
        </w:rPr>
      </w:pPr>
    </w:p>
    <w:p w:rsidR="00BF2745" w:rsidRDefault="00BF2745" w:rsidP="00BF2745">
      <w:pPr>
        <w:pStyle w:val="BodyTextIndent"/>
        <w:jc w:val="center"/>
        <w:rPr>
          <w:b/>
          <w:bCs/>
          <w:sz w:val="24"/>
        </w:rPr>
      </w:pPr>
      <w:r>
        <w:rPr>
          <w:b/>
          <w:bCs/>
          <w:sz w:val="24"/>
        </w:rPr>
        <w:br w:type="page"/>
      </w:r>
      <w:r>
        <w:rPr>
          <w:b/>
          <w:sz w:val="24"/>
        </w:rPr>
        <w:lastRenderedPageBreak/>
        <w:t>NON-DISCLOSURE AGREEMENT –</w:t>
      </w:r>
      <w:r>
        <w:rPr>
          <w:b/>
        </w:rPr>
        <w:t xml:space="preserve"> </w:t>
      </w:r>
      <w:r>
        <w:rPr>
          <w:b/>
          <w:bCs/>
          <w:sz w:val="24"/>
        </w:rPr>
        <w:t>ATTACHMENT J-2</w:t>
      </w:r>
    </w:p>
    <w:p w:rsidR="00BF2745" w:rsidRDefault="00BF2745" w:rsidP="00BF2745">
      <w:pPr>
        <w:pStyle w:val="BodyTextIndent"/>
        <w:jc w:val="center"/>
        <w:rPr>
          <w:b/>
          <w:bCs/>
          <w:sz w:val="24"/>
        </w:rPr>
      </w:pPr>
    </w:p>
    <w:p w:rsidR="00BF2745" w:rsidRDefault="00BF2745" w:rsidP="00BF2745">
      <w:pPr>
        <w:pStyle w:val="BodyTextIndent"/>
        <w:jc w:val="center"/>
        <w:rPr>
          <w:b/>
          <w:bCs/>
          <w:sz w:val="24"/>
        </w:rPr>
      </w:pPr>
      <w:r>
        <w:rPr>
          <w:b/>
          <w:bCs/>
          <w:sz w:val="24"/>
        </w:rPr>
        <w:t>CERTIFICATION TO ACCOMPANY RETURN OF CONFIDENTIAL INFORMATION</w:t>
      </w:r>
    </w:p>
    <w:p w:rsidR="00BF2745" w:rsidRDefault="00BF2745" w:rsidP="00BF2745">
      <w:pPr>
        <w:pStyle w:val="BodyTextIndent"/>
        <w:ind w:left="0" w:firstLine="0"/>
        <w:rPr>
          <w:b/>
          <w:bCs/>
          <w:iCs/>
          <w:sz w:val="24"/>
        </w:rPr>
      </w:pPr>
    </w:p>
    <w:p w:rsidR="00BF2745" w:rsidRDefault="00BF2745" w:rsidP="00BF2745">
      <w:pPr>
        <w:pStyle w:val="BodyTextIndent"/>
        <w:ind w:left="0" w:firstLine="0"/>
        <w:rPr>
          <w:b/>
          <w:bCs/>
          <w:iCs/>
          <w:sz w:val="24"/>
        </w:rPr>
      </w:pPr>
    </w:p>
    <w:p w:rsidR="00BF2745" w:rsidRDefault="00BF2745" w:rsidP="00BF2745">
      <w:r>
        <w:t>I AFFIRM THAT:</w:t>
      </w:r>
    </w:p>
    <w:p w:rsidR="00BF2745" w:rsidRDefault="00BF2745" w:rsidP="00BF2745">
      <w:r>
        <w:t> </w:t>
      </w:r>
    </w:p>
    <w:p w:rsidR="00BF2745" w:rsidRDefault="00BF2745" w:rsidP="00BF2745">
      <w:r>
        <w:t>To the best of my knowledge, information, and belief, and upon due inquiry, I hereby certify that: (i) all Confidential Information which is the</w:t>
      </w:r>
      <w:r w:rsidR="001C76E4">
        <w:t xml:space="preserve"> subject matter of that certain Non-Disclosure </w:t>
      </w:r>
      <w:r>
        <w:t>Agreement by and between the State of Maryland and ____________________________________________________________ (“Contractor”) dated __________________, 20_____ (“Agreement”) is attached hereto and is hereby returned to the State in accordance with the terms and conditions of the Agreement; and (ii) I am legally authorized to bind the Contractor to this affirmation.</w:t>
      </w:r>
    </w:p>
    <w:p w:rsidR="00BF2745" w:rsidRDefault="00BF2745" w:rsidP="00BF2745"/>
    <w:p w:rsidR="00BF2745" w:rsidRDefault="00BF2745" w:rsidP="00BF2745">
      <w:pPr>
        <w:pStyle w:val="BodyText"/>
        <w:rPr>
          <w:b/>
          <w:bCs/>
        </w:rPr>
      </w:pPr>
      <w:r>
        <w:rPr>
          <w:b/>
          <w:bCs/>
        </w:rPr>
        <w:t>I DO SOLEMNLY DECLARE AND AFFIRM UNDER THE PENALTIES OF PERJURY THAT THE CONTENTS OF THIS AFFIDAVIT ARE TRUE AND CORRECT TO THE BEST OF MY KNOWLEDGE, INFORMATION, AND BELIEF, HAVING MADE DUE INQUIRY.</w:t>
      </w:r>
    </w:p>
    <w:p w:rsidR="00BF2745" w:rsidRDefault="00BF2745" w:rsidP="00BF2745"/>
    <w:p w:rsidR="00BF2745" w:rsidRDefault="00BF2745" w:rsidP="00BF2745">
      <w:r>
        <w:t>DATE:</w:t>
      </w:r>
      <w:r w:rsidR="00E57D7D">
        <w:t xml:space="preserve"> </w:t>
      </w:r>
      <w:r>
        <w:t>___________________________</w:t>
      </w:r>
    </w:p>
    <w:p w:rsidR="00BF2745" w:rsidRDefault="00BF2745" w:rsidP="00BF2745"/>
    <w:p w:rsidR="00BF2745" w:rsidRDefault="00BF2745" w:rsidP="00BF2745">
      <w:r>
        <w:t>NAME OF CONTRACTOR: _____________________________________________</w:t>
      </w:r>
    </w:p>
    <w:p w:rsidR="00BF2745" w:rsidRDefault="00BF2745" w:rsidP="00BF2745"/>
    <w:p w:rsidR="00BF2745" w:rsidRDefault="00BF2745" w:rsidP="00BF2745">
      <w:r>
        <w:t>BY:</w:t>
      </w:r>
      <w:r w:rsidR="00E57D7D">
        <w:t xml:space="preserve"> </w:t>
      </w:r>
      <w:r>
        <w:t>___________________________________________________________</w:t>
      </w:r>
    </w:p>
    <w:p w:rsidR="00BF2745" w:rsidRDefault="00BF2745" w:rsidP="00BF2745">
      <w:pPr>
        <w:ind w:left="2880" w:firstLine="720"/>
        <w:rPr>
          <w:sz w:val="20"/>
          <w:szCs w:val="20"/>
        </w:rPr>
      </w:pPr>
      <w:r>
        <w:rPr>
          <w:sz w:val="20"/>
          <w:szCs w:val="20"/>
        </w:rPr>
        <w:t>(Signature)</w:t>
      </w:r>
    </w:p>
    <w:p w:rsidR="00BF2745" w:rsidRDefault="00BF2745" w:rsidP="00BF2745"/>
    <w:p w:rsidR="00BF2745" w:rsidRDefault="00BF2745" w:rsidP="00BF2745">
      <w:r>
        <w:t>TITLE: __________________________________________________________</w:t>
      </w:r>
    </w:p>
    <w:p w:rsidR="00BF35AE" w:rsidRDefault="00BF2745" w:rsidP="00BF2745">
      <w:pPr>
        <w:autoSpaceDE w:val="0"/>
        <w:autoSpaceDN w:val="0"/>
        <w:adjustRightInd w:val="0"/>
        <w:spacing w:before="100" w:after="100"/>
        <w:rPr>
          <w:sz w:val="20"/>
          <w:szCs w:val="20"/>
        </w:rPr>
      </w:pPr>
      <w:r>
        <w:t xml:space="preserve"> </w:t>
      </w:r>
      <w:r>
        <w:tab/>
      </w:r>
      <w:r>
        <w:tab/>
      </w:r>
      <w:r>
        <w:rPr>
          <w:sz w:val="20"/>
          <w:szCs w:val="20"/>
        </w:rPr>
        <w:t>(Authorized Representative and Affiant)</w:t>
      </w:r>
    </w:p>
    <w:p w:rsidR="00BF35AE" w:rsidRDefault="00BF35AE" w:rsidP="00BF2745">
      <w:pPr>
        <w:autoSpaceDE w:val="0"/>
        <w:autoSpaceDN w:val="0"/>
        <w:adjustRightInd w:val="0"/>
        <w:spacing w:before="100" w:after="100"/>
        <w:rPr>
          <w:sz w:val="20"/>
          <w:szCs w:val="20"/>
        </w:rPr>
      </w:pPr>
    </w:p>
    <w:p w:rsidR="00BF35AE" w:rsidRDefault="00BF35AE" w:rsidP="00BF2745">
      <w:pPr>
        <w:autoSpaceDE w:val="0"/>
        <w:autoSpaceDN w:val="0"/>
        <w:adjustRightInd w:val="0"/>
        <w:spacing w:before="100" w:after="100"/>
        <w:rPr>
          <w:sz w:val="20"/>
          <w:szCs w:val="20"/>
        </w:rPr>
      </w:pPr>
    </w:p>
    <w:p w:rsidR="00BF35AE" w:rsidRDefault="00BF35AE" w:rsidP="00BF2745">
      <w:pPr>
        <w:autoSpaceDE w:val="0"/>
        <w:autoSpaceDN w:val="0"/>
        <w:adjustRightInd w:val="0"/>
        <w:spacing w:before="100" w:after="100"/>
        <w:rPr>
          <w:sz w:val="20"/>
          <w:szCs w:val="20"/>
        </w:rPr>
      </w:pPr>
    </w:p>
    <w:p w:rsidR="00BF2745" w:rsidRDefault="00BF2745" w:rsidP="00BF2745">
      <w:pPr>
        <w:autoSpaceDE w:val="0"/>
        <w:autoSpaceDN w:val="0"/>
        <w:adjustRightInd w:val="0"/>
        <w:spacing w:before="100" w:after="100"/>
        <w:rPr>
          <w:bCs/>
          <w:sz w:val="16"/>
          <w:szCs w:val="16"/>
        </w:rPr>
      </w:pPr>
    </w:p>
    <w:p w:rsidR="001A485D" w:rsidRDefault="001A485D" w:rsidP="00BF2745">
      <w:pPr>
        <w:autoSpaceDE w:val="0"/>
        <w:autoSpaceDN w:val="0"/>
        <w:adjustRightInd w:val="0"/>
        <w:spacing w:before="100" w:after="100"/>
        <w:rPr>
          <w:bCs/>
          <w:sz w:val="16"/>
          <w:szCs w:val="16"/>
        </w:rPr>
      </w:pPr>
    </w:p>
    <w:p w:rsidR="001A485D" w:rsidRDefault="001A485D" w:rsidP="00BF2745">
      <w:pPr>
        <w:autoSpaceDE w:val="0"/>
        <w:autoSpaceDN w:val="0"/>
        <w:adjustRightInd w:val="0"/>
        <w:spacing w:before="100" w:after="100"/>
        <w:rPr>
          <w:bCs/>
          <w:sz w:val="16"/>
          <w:szCs w:val="16"/>
        </w:rPr>
      </w:pPr>
    </w:p>
    <w:p w:rsidR="001A485D" w:rsidRDefault="001A485D" w:rsidP="00BF2745">
      <w:pPr>
        <w:autoSpaceDE w:val="0"/>
        <w:autoSpaceDN w:val="0"/>
        <w:adjustRightInd w:val="0"/>
        <w:spacing w:before="100" w:after="100"/>
        <w:rPr>
          <w:bCs/>
          <w:sz w:val="16"/>
          <w:szCs w:val="16"/>
        </w:rPr>
      </w:pPr>
    </w:p>
    <w:p w:rsidR="001A485D" w:rsidRDefault="001A485D" w:rsidP="00BF2745">
      <w:pPr>
        <w:autoSpaceDE w:val="0"/>
        <w:autoSpaceDN w:val="0"/>
        <w:adjustRightInd w:val="0"/>
        <w:spacing w:before="100" w:after="100"/>
        <w:rPr>
          <w:bCs/>
          <w:sz w:val="16"/>
          <w:szCs w:val="16"/>
        </w:rPr>
      </w:pPr>
    </w:p>
    <w:p w:rsidR="001A485D" w:rsidRDefault="001A485D" w:rsidP="00BF2745">
      <w:pPr>
        <w:autoSpaceDE w:val="0"/>
        <w:autoSpaceDN w:val="0"/>
        <w:adjustRightInd w:val="0"/>
        <w:spacing w:before="100" w:after="100"/>
        <w:rPr>
          <w:bCs/>
          <w:sz w:val="16"/>
          <w:szCs w:val="16"/>
        </w:rPr>
      </w:pPr>
    </w:p>
    <w:p w:rsidR="001A485D" w:rsidRDefault="001A485D" w:rsidP="00BF2745">
      <w:pPr>
        <w:autoSpaceDE w:val="0"/>
        <w:autoSpaceDN w:val="0"/>
        <w:adjustRightInd w:val="0"/>
        <w:spacing w:before="100" w:after="100"/>
        <w:rPr>
          <w:bCs/>
          <w:sz w:val="16"/>
          <w:szCs w:val="16"/>
        </w:rPr>
      </w:pPr>
    </w:p>
    <w:p w:rsidR="001A485D" w:rsidRDefault="001A485D" w:rsidP="00BF2745">
      <w:pPr>
        <w:autoSpaceDE w:val="0"/>
        <w:autoSpaceDN w:val="0"/>
        <w:adjustRightInd w:val="0"/>
        <w:spacing w:before="100" w:after="100"/>
        <w:rPr>
          <w:bCs/>
          <w:sz w:val="16"/>
          <w:szCs w:val="16"/>
        </w:rPr>
      </w:pPr>
    </w:p>
    <w:p w:rsidR="001A485D" w:rsidRDefault="001A485D" w:rsidP="00BF2745">
      <w:pPr>
        <w:autoSpaceDE w:val="0"/>
        <w:autoSpaceDN w:val="0"/>
        <w:adjustRightInd w:val="0"/>
        <w:spacing w:before="100" w:after="100"/>
        <w:rPr>
          <w:bCs/>
          <w:sz w:val="16"/>
          <w:szCs w:val="16"/>
        </w:rPr>
      </w:pPr>
    </w:p>
    <w:p w:rsidR="001A485D" w:rsidRDefault="001A485D" w:rsidP="00BF2745">
      <w:pPr>
        <w:autoSpaceDE w:val="0"/>
        <w:autoSpaceDN w:val="0"/>
        <w:adjustRightInd w:val="0"/>
        <w:spacing w:before="100" w:after="100"/>
        <w:rPr>
          <w:bCs/>
          <w:sz w:val="16"/>
          <w:szCs w:val="16"/>
        </w:rPr>
      </w:pPr>
    </w:p>
    <w:p w:rsidR="001A485D" w:rsidRDefault="001A485D" w:rsidP="00BF2745">
      <w:pPr>
        <w:autoSpaceDE w:val="0"/>
        <w:autoSpaceDN w:val="0"/>
        <w:adjustRightInd w:val="0"/>
        <w:spacing w:before="100" w:after="100"/>
        <w:rPr>
          <w:bCs/>
          <w:sz w:val="16"/>
          <w:szCs w:val="16"/>
        </w:rPr>
      </w:pPr>
    </w:p>
    <w:p w:rsidR="001A485D" w:rsidRDefault="001A485D" w:rsidP="00BF2745">
      <w:pPr>
        <w:autoSpaceDE w:val="0"/>
        <w:autoSpaceDN w:val="0"/>
        <w:adjustRightInd w:val="0"/>
        <w:spacing w:before="100" w:after="100"/>
        <w:rPr>
          <w:bCs/>
          <w:sz w:val="16"/>
          <w:szCs w:val="16"/>
        </w:rPr>
      </w:pPr>
    </w:p>
    <w:p w:rsidR="001A485D" w:rsidRDefault="001A485D" w:rsidP="00BF2745">
      <w:pPr>
        <w:autoSpaceDE w:val="0"/>
        <w:autoSpaceDN w:val="0"/>
        <w:adjustRightInd w:val="0"/>
        <w:spacing w:before="100" w:after="100"/>
        <w:rPr>
          <w:bCs/>
          <w:sz w:val="16"/>
          <w:szCs w:val="16"/>
        </w:rPr>
      </w:pPr>
    </w:p>
    <w:p w:rsidR="001A485D" w:rsidRDefault="001A485D" w:rsidP="00BF2745">
      <w:pPr>
        <w:autoSpaceDE w:val="0"/>
        <w:autoSpaceDN w:val="0"/>
        <w:adjustRightInd w:val="0"/>
        <w:spacing w:before="100" w:after="100"/>
        <w:rPr>
          <w:bCs/>
          <w:sz w:val="16"/>
          <w:szCs w:val="16"/>
        </w:rPr>
      </w:pPr>
    </w:p>
    <w:p w:rsidR="001A485D" w:rsidRDefault="001A485D" w:rsidP="00BF2745">
      <w:pPr>
        <w:autoSpaceDE w:val="0"/>
        <w:autoSpaceDN w:val="0"/>
        <w:adjustRightInd w:val="0"/>
        <w:spacing w:before="100" w:after="100"/>
        <w:rPr>
          <w:bCs/>
          <w:sz w:val="16"/>
          <w:szCs w:val="16"/>
        </w:rPr>
      </w:pPr>
    </w:p>
    <w:p w:rsidR="00BF2745" w:rsidRDefault="00BF2745" w:rsidP="00BF2745">
      <w:pPr>
        <w:pStyle w:val="Heading2"/>
        <w:jc w:val="center"/>
        <w:rPr>
          <w:sz w:val="20"/>
          <w:szCs w:val="20"/>
        </w:rPr>
      </w:pPr>
      <w:bookmarkStart w:id="190" w:name="_Toc25057490"/>
      <w:r>
        <w:lastRenderedPageBreak/>
        <w:t xml:space="preserve">ATTACHMENT K – </w:t>
      </w:r>
      <w:r w:rsidR="000D53ED">
        <w:t>COMPANY PROFILE</w:t>
      </w:r>
      <w:bookmarkEnd w:id="190"/>
    </w:p>
    <w:p w:rsidR="00BF2745" w:rsidRDefault="00047DD7" w:rsidP="00BF2745">
      <w:pPr>
        <w:rPr>
          <w:sz w:val="22"/>
          <w:szCs w:val="22"/>
        </w:rPr>
      </w:pPr>
      <w:r w:rsidRPr="00047DD7">
        <w:rPr>
          <w:b/>
          <w:noProof/>
        </w:rPr>
        <w:pict>
          <v:rect id="Rectangle 114" o:spid="_x0000_s1044" style="position:absolute;margin-left:.75pt;margin-top:.65pt;width:539.25pt;height:86.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"/>
        </w:pict>
      </w:r>
    </w:p>
    <w:p w:rsidR="0071350B" w:rsidRDefault="0071350B" w:rsidP="00207C39">
      <w:pPr>
        <w:jc w:val="center"/>
        <w:rPr>
          <w:b/>
        </w:rPr>
      </w:pPr>
      <w:r>
        <w:rPr>
          <w:b/>
        </w:rPr>
        <w:t>Submit With Bid</w:t>
      </w:r>
    </w:p>
    <w:p w:rsidR="00207C39" w:rsidRDefault="00207C39" w:rsidP="00207C39">
      <w:pPr>
        <w:jc w:val="center"/>
        <w:rPr>
          <w:b/>
        </w:rPr>
      </w:pPr>
      <w:r>
        <w:rPr>
          <w:b/>
        </w:rPr>
        <w:t>COMPANY PROFILE</w:t>
      </w:r>
    </w:p>
    <w:p w:rsidR="00207C39" w:rsidRPr="003A1E8D" w:rsidRDefault="00207C39" w:rsidP="00207C39">
      <w:pPr>
        <w:jc w:val="center"/>
        <w:rPr>
          <w:b/>
          <w:bCs/>
          <w:color w:val="FF0000"/>
        </w:rPr>
      </w:pPr>
      <w:r w:rsidRPr="0025468B">
        <w:rPr>
          <w:b/>
          <w:bCs/>
        </w:rPr>
        <w:t xml:space="preserve">Solicitation No.: </w:t>
      </w:r>
      <w:r w:rsidR="00365E84" w:rsidRPr="00365E84">
        <w:rPr>
          <w:bCs/>
          <w:sz w:val="22"/>
          <w:szCs w:val="22"/>
        </w:rPr>
        <w:t>WIC/SSA-2</w:t>
      </w:r>
      <w:r w:rsidR="00E57D7D">
        <w:rPr>
          <w:bCs/>
          <w:sz w:val="22"/>
          <w:szCs w:val="22"/>
        </w:rPr>
        <w:t>1</w:t>
      </w:r>
      <w:r w:rsidR="00365E84" w:rsidRPr="00365E84">
        <w:rPr>
          <w:bCs/>
          <w:sz w:val="22"/>
          <w:szCs w:val="22"/>
        </w:rPr>
        <w:t>-001-S</w:t>
      </w:r>
      <w:r w:rsidR="00365E84" w:rsidRPr="003A1E8D">
        <w:rPr>
          <w:b/>
          <w:bCs/>
          <w:color w:val="FF0000"/>
        </w:rPr>
        <w:t xml:space="preserve"> </w:t>
      </w:r>
    </w:p>
    <w:p w:rsidR="00207C39" w:rsidRPr="0025468B" w:rsidRDefault="00207C39" w:rsidP="00207C39">
      <w:pPr>
        <w:jc w:val="center"/>
        <w:rPr>
          <w:b/>
          <w:bCs/>
        </w:rPr>
      </w:pPr>
      <w:r w:rsidRPr="0025468B">
        <w:rPr>
          <w:b/>
          <w:bCs/>
        </w:rPr>
        <w:t xml:space="preserve">TITLE: </w:t>
      </w:r>
      <w:r w:rsidR="00365E84" w:rsidRPr="0025468B">
        <w:rPr>
          <w:b/>
          <w:bCs/>
        </w:rPr>
        <w:t>Unarmed Guard Services</w:t>
      </w:r>
    </w:p>
    <w:p w:rsidR="00207C39" w:rsidRPr="0025468B" w:rsidRDefault="00207C39" w:rsidP="00207C39">
      <w:pPr>
        <w:jc w:val="center"/>
        <w:rPr>
          <w:b/>
          <w:bCs/>
        </w:rPr>
      </w:pPr>
      <w:r w:rsidRPr="0025468B">
        <w:rPr>
          <w:b/>
          <w:bCs/>
        </w:rPr>
        <w:t xml:space="preserve">AGENCY: </w:t>
      </w:r>
      <w:r w:rsidR="00365E84" w:rsidRPr="0025468B">
        <w:rPr>
          <w:b/>
          <w:bCs/>
        </w:rPr>
        <w:t xml:space="preserve"> DHS</w:t>
      </w:r>
      <w:r w:rsidR="0071350B">
        <w:rPr>
          <w:b/>
          <w:bCs/>
        </w:rPr>
        <w:t>- WCDSS</w:t>
      </w:r>
    </w:p>
    <w:p w:rsidR="00207C39" w:rsidRDefault="00207C39" w:rsidP="00207C39">
      <w:pPr>
        <w:pStyle w:val="BodyText"/>
        <w:rPr>
          <w:b/>
          <w:bCs/>
        </w:rPr>
      </w:pPr>
    </w:p>
    <w:p w:rsidR="00207C39" w:rsidRDefault="00207C39" w:rsidP="00207C39">
      <w:pPr>
        <w:pStyle w:val="BodyText"/>
        <w:rPr>
          <w:b/>
          <w:bCs/>
        </w:rPr>
      </w:pPr>
    </w:p>
    <w:p w:rsidR="00207C39" w:rsidRPr="0044164D" w:rsidRDefault="00207C39" w:rsidP="00207C39">
      <w:pPr>
        <w:pStyle w:val="BodyText"/>
        <w:rPr>
          <w:b/>
          <w:bCs/>
        </w:rPr>
      </w:pPr>
      <w:r w:rsidRPr="0044164D">
        <w:rPr>
          <w:b/>
          <w:bCs/>
        </w:rPr>
        <w:t xml:space="preserve">FAILURE TO FULLY ADDRESS ALL QUESTIONS MAY RENDER YOUR BID </w:t>
      </w:r>
      <w:r w:rsidRPr="0044164D">
        <w:rPr>
          <w:b/>
          <w:bCs/>
          <w:i/>
          <w:u w:val="single"/>
        </w:rPr>
        <w:t>NON-RESPONSIVE</w:t>
      </w:r>
      <w:r w:rsidRPr="0044164D">
        <w:rPr>
          <w:b/>
          <w:bCs/>
        </w:rPr>
        <w:t>.</w:t>
      </w:r>
    </w:p>
    <w:p w:rsidR="00207C39" w:rsidRPr="0044164D" w:rsidRDefault="00B6660E" w:rsidP="00B6660E">
      <w:pPr>
        <w:pStyle w:val="BodyText"/>
        <w:tabs>
          <w:tab w:val="left" w:pos="2700"/>
        </w:tabs>
        <w:rPr>
          <w:b/>
          <w:bCs/>
        </w:rPr>
      </w:pPr>
      <w:r>
        <w:rPr>
          <w:b/>
          <w:bCs/>
        </w:rPr>
        <w:tab/>
      </w:r>
    </w:p>
    <w:p w:rsidR="00E5280C" w:rsidRPr="0044164D" w:rsidRDefault="00E5280C" w:rsidP="00E5280C">
      <w:pPr>
        <w:pStyle w:val="BodyText"/>
        <w:rPr>
          <w:b/>
          <w:bCs/>
        </w:rPr>
      </w:pPr>
      <w:r w:rsidRPr="0044164D">
        <w:rPr>
          <w:b/>
          <w:color w:val="000000"/>
          <w:szCs w:val="22"/>
        </w:rPr>
        <w:t>THE BIDDER SHALL SUBMIT A MINIMUM OF THREE (3) REFERENCES THAT REFLECT A MINIMUM OF THREE (3) COMPLETE AND CONSECUTIVE YEARS OF SUCCESSFUL SERVICE PERFORMANCE WITHIN THE LAST TEN (10) YEARS COMPARABLE IN SCOPE, TYPE, SIZE, MAGNITUDE, AND COMPLEXITY AS REQUIRED IN THE IFB.</w:t>
      </w:r>
    </w:p>
    <w:p w:rsidR="00CC00D8" w:rsidRDefault="00CC00D8" w:rsidP="00207C39">
      <w:pPr>
        <w:pStyle w:val="BodyText"/>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3"/>
        <w:gridCol w:w="889"/>
        <w:gridCol w:w="1298"/>
        <w:gridCol w:w="4106"/>
      </w:tblGrid>
      <w:tr w:rsidR="00207C39" w:rsidTr="00990E33">
        <w:trPr>
          <w:jc w:val="center"/>
        </w:trPr>
        <w:tc>
          <w:tcPr>
            <w:tcW w:w="10656" w:type="dxa"/>
            <w:gridSpan w:val="4"/>
            <w:shd w:val="clear" w:color="auto" w:fill="auto"/>
          </w:tcPr>
          <w:p w:rsidR="00207C39" w:rsidRDefault="00207C39" w:rsidP="006106DF">
            <w:r>
              <w:t xml:space="preserve">Company Name: </w:t>
            </w:r>
          </w:p>
          <w:p w:rsidR="00207C39" w:rsidRDefault="00207C39" w:rsidP="006106DF"/>
        </w:tc>
      </w:tr>
      <w:tr w:rsidR="00207C39" w:rsidTr="00CC00D8">
        <w:trPr>
          <w:jc w:val="center"/>
        </w:trPr>
        <w:tc>
          <w:tcPr>
            <w:tcW w:w="10656" w:type="dxa"/>
            <w:gridSpan w:val="4"/>
            <w:shd w:val="clear" w:color="auto" w:fill="auto"/>
          </w:tcPr>
          <w:p w:rsidR="00207C39" w:rsidRDefault="00207C39" w:rsidP="006106DF">
            <w:r>
              <w:t>Address:</w:t>
            </w:r>
          </w:p>
          <w:p w:rsidR="00207C39" w:rsidRDefault="00207C39" w:rsidP="006106DF"/>
        </w:tc>
      </w:tr>
      <w:tr w:rsidR="00207C39" w:rsidTr="00CC00D8">
        <w:trPr>
          <w:jc w:val="center"/>
        </w:trPr>
        <w:tc>
          <w:tcPr>
            <w:tcW w:w="4363" w:type="dxa"/>
            <w:shd w:val="clear" w:color="auto" w:fill="auto"/>
          </w:tcPr>
          <w:p w:rsidR="00207C39" w:rsidRDefault="00207C39" w:rsidP="006106DF">
            <w:r>
              <w:t>City:</w:t>
            </w:r>
          </w:p>
        </w:tc>
        <w:tc>
          <w:tcPr>
            <w:tcW w:w="2187" w:type="dxa"/>
            <w:gridSpan w:val="2"/>
            <w:shd w:val="clear" w:color="auto" w:fill="auto"/>
          </w:tcPr>
          <w:p w:rsidR="00207C39" w:rsidRDefault="00207C39" w:rsidP="006106DF">
            <w:r>
              <w:t>State:</w:t>
            </w:r>
          </w:p>
        </w:tc>
        <w:tc>
          <w:tcPr>
            <w:tcW w:w="4106" w:type="dxa"/>
            <w:shd w:val="clear" w:color="auto" w:fill="auto"/>
          </w:tcPr>
          <w:p w:rsidR="00207C39" w:rsidRDefault="00207C39" w:rsidP="006106DF">
            <w:r>
              <w:t>Zip Code:</w:t>
            </w:r>
          </w:p>
          <w:p w:rsidR="00207C39" w:rsidRDefault="00207C39" w:rsidP="006106DF"/>
        </w:tc>
      </w:tr>
      <w:tr w:rsidR="00207C39" w:rsidTr="00CC00D8">
        <w:trPr>
          <w:jc w:val="center"/>
        </w:trPr>
        <w:tc>
          <w:tcPr>
            <w:tcW w:w="10656" w:type="dxa"/>
            <w:gridSpan w:val="4"/>
            <w:shd w:val="clear" w:color="auto" w:fill="auto"/>
          </w:tcPr>
          <w:p w:rsidR="00207C39" w:rsidRDefault="00207C39" w:rsidP="006106DF">
            <w:r>
              <w:t>Federal ID No.:</w:t>
            </w:r>
          </w:p>
          <w:p w:rsidR="00207C39" w:rsidRDefault="00207C39" w:rsidP="006106DF"/>
        </w:tc>
      </w:tr>
      <w:tr w:rsidR="00990E33" w:rsidTr="00CC00D8">
        <w:trPr>
          <w:trHeight w:val="512"/>
          <w:jc w:val="center"/>
        </w:trPr>
        <w:tc>
          <w:tcPr>
            <w:tcW w:w="5252" w:type="dxa"/>
            <w:gridSpan w:val="2"/>
            <w:shd w:val="clear" w:color="auto" w:fill="auto"/>
          </w:tcPr>
          <w:p w:rsidR="00990E33" w:rsidRDefault="00990E33" w:rsidP="006106DF">
            <w:r>
              <w:t>Point of Contact:</w:t>
            </w:r>
          </w:p>
        </w:tc>
        <w:tc>
          <w:tcPr>
            <w:tcW w:w="5404" w:type="dxa"/>
            <w:gridSpan w:val="2"/>
            <w:shd w:val="clear" w:color="auto" w:fill="auto"/>
          </w:tcPr>
          <w:p w:rsidR="00990E33" w:rsidRDefault="00990E33" w:rsidP="006106DF">
            <w:r>
              <w:t>Email Address:</w:t>
            </w:r>
          </w:p>
        </w:tc>
      </w:tr>
      <w:tr w:rsidR="00207C39" w:rsidTr="00CC00D8">
        <w:trPr>
          <w:jc w:val="center"/>
        </w:trPr>
        <w:tc>
          <w:tcPr>
            <w:tcW w:w="4363" w:type="dxa"/>
            <w:shd w:val="clear" w:color="auto" w:fill="auto"/>
          </w:tcPr>
          <w:p w:rsidR="00207C39" w:rsidRDefault="00207C39" w:rsidP="006106DF">
            <w:r>
              <w:t>Phone No.:</w:t>
            </w:r>
          </w:p>
          <w:p w:rsidR="00207C39" w:rsidRDefault="00207C39" w:rsidP="006106DF"/>
        </w:tc>
        <w:tc>
          <w:tcPr>
            <w:tcW w:w="6293" w:type="dxa"/>
            <w:gridSpan w:val="3"/>
            <w:shd w:val="clear" w:color="auto" w:fill="auto"/>
          </w:tcPr>
          <w:p w:rsidR="00207C39" w:rsidRDefault="00207C39" w:rsidP="006106DF">
            <w:r>
              <w:t>Fax No.:</w:t>
            </w:r>
          </w:p>
        </w:tc>
      </w:tr>
      <w:tr w:rsidR="00207C39" w:rsidTr="00990E33">
        <w:trPr>
          <w:jc w:val="center"/>
        </w:trPr>
        <w:tc>
          <w:tcPr>
            <w:tcW w:w="10656" w:type="dxa"/>
            <w:gridSpan w:val="4"/>
            <w:shd w:val="clear" w:color="auto" w:fill="auto"/>
          </w:tcPr>
          <w:p w:rsidR="00207C39" w:rsidRDefault="00207C39" w:rsidP="006106DF">
            <w:r>
              <w:t>Date of Incorporation:</w:t>
            </w:r>
          </w:p>
          <w:p w:rsidR="00207C39" w:rsidRDefault="00207C39" w:rsidP="006106DF"/>
        </w:tc>
      </w:tr>
      <w:tr w:rsidR="00207C39" w:rsidTr="00990E33">
        <w:trPr>
          <w:jc w:val="center"/>
        </w:trPr>
        <w:tc>
          <w:tcPr>
            <w:tcW w:w="10656" w:type="dxa"/>
            <w:gridSpan w:val="4"/>
            <w:shd w:val="clear" w:color="auto" w:fill="auto"/>
          </w:tcPr>
          <w:p w:rsidR="00207C39" w:rsidRDefault="00207C39" w:rsidP="006106DF">
            <w:r>
              <w:t>Number of Years in Business under Present Name:</w:t>
            </w:r>
          </w:p>
          <w:p w:rsidR="00207C39" w:rsidRDefault="00207C39" w:rsidP="006106DF"/>
        </w:tc>
      </w:tr>
      <w:tr w:rsidR="00207C39" w:rsidTr="00990E33">
        <w:trPr>
          <w:jc w:val="center"/>
        </w:trPr>
        <w:tc>
          <w:tcPr>
            <w:tcW w:w="10656" w:type="dxa"/>
            <w:gridSpan w:val="4"/>
            <w:shd w:val="clear" w:color="auto" w:fill="auto"/>
          </w:tcPr>
          <w:p w:rsidR="00207C39" w:rsidRDefault="00207C39" w:rsidP="006106DF">
            <w:r>
              <w:t>Other/Former Names under which your Organization has Operated:</w:t>
            </w:r>
          </w:p>
          <w:p w:rsidR="00207C39" w:rsidRDefault="00207C39" w:rsidP="006106DF"/>
          <w:p w:rsidR="00207C39" w:rsidRDefault="00207C39" w:rsidP="006106DF"/>
        </w:tc>
      </w:tr>
      <w:tr w:rsidR="00207C39" w:rsidTr="00990E33">
        <w:trPr>
          <w:jc w:val="center"/>
        </w:trPr>
        <w:tc>
          <w:tcPr>
            <w:tcW w:w="10656" w:type="dxa"/>
            <w:gridSpan w:val="4"/>
            <w:shd w:val="clear" w:color="auto" w:fill="auto"/>
          </w:tcPr>
          <w:p w:rsidR="00207C39" w:rsidRDefault="00207C39" w:rsidP="006106DF">
            <w:r>
              <w:t>Type of Organization (i.e., Corporation, Partnership, Individual, Joint Venture):</w:t>
            </w:r>
          </w:p>
          <w:p w:rsidR="00207C39" w:rsidRDefault="00207C39" w:rsidP="006106DF"/>
          <w:p w:rsidR="00207C39" w:rsidRDefault="00207C39" w:rsidP="006106DF"/>
        </w:tc>
      </w:tr>
    </w:tbl>
    <w:p w:rsidR="00207C39" w:rsidRDefault="00207C39" w:rsidP="00207C39"/>
    <w:p w:rsidR="00207C39" w:rsidRDefault="00207C39" w:rsidP="00207C39">
      <w:r>
        <w:t xml:space="preserve">Information furnished in response to this questionnaire and any verification made by the DGS shall provide a basis for determining the responsibility of bidders. In the event that references are deemed insufficient by the DGS, the State reserves the right to determine the bidder as </w:t>
      </w:r>
      <w:r>
        <w:rPr>
          <w:b/>
          <w:u w:val="single"/>
        </w:rPr>
        <w:t>not</w:t>
      </w:r>
      <w:r w:rsidRPr="00AD2E64">
        <w:rPr>
          <w:b/>
          <w:u w:val="single"/>
        </w:rPr>
        <w:t>-responsible</w:t>
      </w:r>
      <w:r>
        <w:t>, which will cause the rejection of their bid.</w:t>
      </w:r>
    </w:p>
    <w:p w:rsidR="00207C39" w:rsidRDefault="00207C39" w:rsidP="00207C39">
      <w:pPr>
        <w:pStyle w:val="Style1"/>
        <w:widowControl w:val="0"/>
        <w:spacing w:after="0"/>
        <w:rPr>
          <w:snapToGrid w:val="0"/>
        </w:rPr>
      </w:pPr>
    </w:p>
    <w:p w:rsidR="00207C39" w:rsidRDefault="00207C39" w:rsidP="00207C39">
      <w:pPr>
        <w:pStyle w:val="Style1"/>
        <w:widowControl w:val="0"/>
        <w:spacing w:after="0"/>
        <w:rPr>
          <w:snapToGrid w:val="0"/>
        </w:rPr>
      </w:pPr>
      <w:r>
        <w:rPr>
          <w:snapToGrid w:val="0"/>
        </w:rPr>
        <w:t>Attach a copy of all current Licenses, Permits and Certificates as deemed appropriate and required by State, Federal and Local Laws.</w:t>
      </w:r>
    </w:p>
    <w:p w:rsidR="00207C39" w:rsidRDefault="00207C39" w:rsidP="00207C39">
      <w:pPr>
        <w:pStyle w:val="Style1"/>
        <w:widowControl w:val="0"/>
        <w:spacing w:after="0"/>
        <w:rPr>
          <w:snapToGrid w:val="0"/>
        </w:rPr>
      </w:pPr>
    </w:p>
    <w:p w:rsidR="00207C39" w:rsidRDefault="00207C39" w:rsidP="00207C39">
      <w:pPr>
        <w:pStyle w:val="Style1"/>
        <w:widowControl w:val="0"/>
        <w:spacing w:after="0"/>
      </w:pPr>
      <w:r>
        <w:rPr>
          <w:snapToGrid w:val="0"/>
        </w:rPr>
        <w:t xml:space="preserve">The DGS reserves the right to request any other information and data for the purpose of determining the </w:t>
      </w:r>
      <w:r>
        <w:rPr>
          <w:snapToGrid w:val="0"/>
        </w:rPr>
        <w:lastRenderedPageBreak/>
        <w:t>bidder’s ability to perform the contract.</w:t>
      </w:r>
      <w:r>
        <w:t xml:space="preserve">         </w:t>
      </w:r>
    </w:p>
    <w:p w:rsidR="00207C39" w:rsidRDefault="00207C39" w:rsidP="00207C39">
      <w:pPr>
        <w:pStyle w:val="Style1"/>
        <w:widowControl w:val="0"/>
        <w:spacing w:after="0"/>
      </w:pPr>
      <w:r>
        <w:t xml:space="preserve">   </w:t>
      </w:r>
    </w:p>
    <w:p w:rsidR="00207C39" w:rsidRPr="002F488B" w:rsidRDefault="00207C39" w:rsidP="00207C39">
      <w:pPr>
        <w:rPr>
          <w:sz w:val="22"/>
          <w:szCs w:val="22"/>
        </w:rPr>
      </w:pPr>
      <w:r w:rsidRPr="002F488B">
        <w:rPr>
          <w:sz w:val="22"/>
          <w:szCs w:val="22"/>
        </w:rPr>
        <w:t>List at least three (3) but no more than five (5) Company Clients for work similar in scope to the requirements of this ITB. Please furnish all requested information. If more space is needed for type of service provided, please list on an additional sheet.</w:t>
      </w:r>
      <w:r w:rsidRPr="002F488B">
        <w:rPr>
          <w:b/>
          <w:sz w:val="22"/>
          <w:szCs w:val="22"/>
        </w:rPr>
        <w:t xml:space="preserve"> </w:t>
      </w:r>
      <w:r w:rsidRPr="002F488B">
        <w:rPr>
          <w:sz w:val="22"/>
          <w:szCs w:val="22"/>
        </w:rPr>
        <w:t xml:space="preserve">All references must be reachable and willing to furnish information by email or telephone conversation. Please </w:t>
      </w:r>
      <w:r w:rsidRPr="002F488B">
        <w:rPr>
          <w:sz w:val="22"/>
          <w:szCs w:val="22"/>
          <w:u w:val="single"/>
        </w:rPr>
        <w:t>PRINT</w:t>
      </w:r>
      <w:r w:rsidRPr="002F488B">
        <w:rPr>
          <w:sz w:val="22"/>
          <w:szCs w:val="22"/>
        </w:rPr>
        <w:t xml:space="preserve"> clearly.</w:t>
      </w:r>
    </w:p>
    <w:p w:rsidR="00207C39" w:rsidRDefault="00207C39" w:rsidP="00207C3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5"/>
        <w:gridCol w:w="2707"/>
        <w:gridCol w:w="2664"/>
      </w:tblGrid>
      <w:tr w:rsidR="00207C39" w:rsidRPr="00411EA3" w:rsidTr="00891052">
        <w:trPr>
          <w:trHeight w:val="413"/>
        </w:trPr>
        <w:tc>
          <w:tcPr>
            <w:tcW w:w="5508" w:type="dxa"/>
            <w:shd w:val="clear" w:color="auto" w:fill="BFBFBF"/>
          </w:tcPr>
          <w:p w:rsidR="00207C39" w:rsidRPr="00A67C82" w:rsidRDefault="002F488B" w:rsidP="002F488B">
            <w:pPr>
              <w:rPr>
                <w:b/>
              </w:rPr>
            </w:pPr>
            <w:r w:rsidRPr="00A67C82">
              <w:rPr>
                <w:b/>
              </w:rPr>
              <w:t xml:space="preserve">#1. </w:t>
            </w:r>
            <w:r w:rsidR="00207C39" w:rsidRPr="00A67C82">
              <w:rPr>
                <w:b/>
              </w:rPr>
              <w:t>Company:</w:t>
            </w:r>
          </w:p>
        </w:tc>
        <w:tc>
          <w:tcPr>
            <w:tcW w:w="5508" w:type="dxa"/>
            <w:gridSpan w:val="2"/>
            <w:shd w:val="clear" w:color="auto" w:fill="BFBFBF"/>
          </w:tcPr>
          <w:p w:rsidR="00207C39" w:rsidRPr="00A67C82" w:rsidRDefault="00207C39" w:rsidP="002F488B">
            <w:pPr>
              <w:rPr>
                <w:b/>
              </w:rPr>
            </w:pPr>
            <w:r w:rsidRPr="00A67C82">
              <w:rPr>
                <w:b/>
              </w:rPr>
              <w:t>Contact Person:</w:t>
            </w:r>
          </w:p>
          <w:p w:rsidR="00207C39" w:rsidRPr="00A67C82" w:rsidRDefault="00207C39" w:rsidP="002F488B">
            <w:pPr>
              <w:rPr>
                <w:b/>
              </w:rPr>
            </w:pPr>
          </w:p>
        </w:tc>
      </w:tr>
      <w:tr w:rsidR="00207C39" w:rsidRPr="00411EA3" w:rsidTr="006106DF">
        <w:tc>
          <w:tcPr>
            <w:tcW w:w="11016" w:type="dxa"/>
            <w:gridSpan w:val="3"/>
            <w:shd w:val="clear" w:color="auto" w:fill="auto"/>
          </w:tcPr>
          <w:p w:rsidR="00207C39" w:rsidRDefault="00207C39" w:rsidP="006106DF">
            <w:r>
              <w:t>Address:</w:t>
            </w:r>
          </w:p>
          <w:p w:rsidR="00207C39" w:rsidRPr="00411EA3" w:rsidRDefault="00207C39" w:rsidP="006106DF"/>
        </w:tc>
      </w:tr>
      <w:tr w:rsidR="00207C39" w:rsidRPr="00411EA3" w:rsidTr="006106DF">
        <w:tc>
          <w:tcPr>
            <w:tcW w:w="5508" w:type="dxa"/>
            <w:shd w:val="clear" w:color="auto" w:fill="auto"/>
          </w:tcPr>
          <w:p w:rsidR="00207C39" w:rsidRDefault="00207C39" w:rsidP="006106DF">
            <w:r>
              <w:t>City:</w:t>
            </w:r>
          </w:p>
          <w:p w:rsidR="00207C39" w:rsidRPr="00411EA3" w:rsidRDefault="00207C39" w:rsidP="006106DF"/>
        </w:tc>
        <w:tc>
          <w:tcPr>
            <w:tcW w:w="2754" w:type="dxa"/>
            <w:shd w:val="clear" w:color="auto" w:fill="auto"/>
          </w:tcPr>
          <w:p w:rsidR="00207C39" w:rsidRPr="00411EA3" w:rsidRDefault="00207C39" w:rsidP="006106DF">
            <w:r>
              <w:t>State:</w:t>
            </w:r>
          </w:p>
        </w:tc>
        <w:tc>
          <w:tcPr>
            <w:tcW w:w="2754" w:type="dxa"/>
            <w:shd w:val="clear" w:color="auto" w:fill="auto"/>
          </w:tcPr>
          <w:p w:rsidR="00207C39" w:rsidRPr="00411EA3" w:rsidRDefault="00207C39" w:rsidP="006106DF">
            <w:r>
              <w:t>Zip Code:</w:t>
            </w:r>
          </w:p>
        </w:tc>
      </w:tr>
      <w:tr w:rsidR="00207C39" w:rsidRPr="00411EA3" w:rsidTr="006106DF">
        <w:tc>
          <w:tcPr>
            <w:tcW w:w="5508" w:type="dxa"/>
            <w:shd w:val="clear" w:color="auto" w:fill="auto"/>
          </w:tcPr>
          <w:p w:rsidR="00207C39" w:rsidRDefault="00207C39" w:rsidP="006106DF">
            <w:r w:rsidRPr="00411EA3">
              <w:t>Phone No.:</w:t>
            </w:r>
          </w:p>
          <w:p w:rsidR="00207C39" w:rsidRPr="00411EA3" w:rsidRDefault="00207C39" w:rsidP="006106DF"/>
        </w:tc>
        <w:tc>
          <w:tcPr>
            <w:tcW w:w="5508" w:type="dxa"/>
            <w:gridSpan w:val="2"/>
            <w:shd w:val="clear" w:color="auto" w:fill="auto"/>
          </w:tcPr>
          <w:p w:rsidR="00207C39" w:rsidRPr="00411EA3" w:rsidRDefault="00207C39" w:rsidP="006106DF">
            <w:r w:rsidRPr="00411EA3">
              <w:t>Email</w:t>
            </w:r>
            <w:r>
              <w:t xml:space="preserve"> Address for Contact Person:</w:t>
            </w:r>
          </w:p>
        </w:tc>
      </w:tr>
      <w:tr w:rsidR="00207C39" w:rsidRPr="00411EA3" w:rsidTr="006106DF">
        <w:trPr>
          <w:trHeight w:val="1583"/>
        </w:trPr>
        <w:tc>
          <w:tcPr>
            <w:tcW w:w="5508" w:type="dxa"/>
            <w:shd w:val="clear" w:color="auto" w:fill="auto"/>
          </w:tcPr>
          <w:p w:rsidR="00207C39" w:rsidRDefault="00207C39" w:rsidP="006106DF">
            <w:r>
              <w:t>Type of Contract:  (Please Check Box)</w:t>
            </w:r>
          </w:p>
          <w:p w:rsidR="00207C39" w:rsidRDefault="00207C39" w:rsidP="00AF3A4A">
            <w:pPr>
              <w:numPr>
                <w:ilvl w:val="0"/>
                <w:numId w:val="52"/>
              </w:numPr>
            </w:pPr>
            <w:r>
              <w:t>Armed Uniformed Guard - Shift</w:t>
            </w:r>
          </w:p>
          <w:p w:rsidR="00207C39" w:rsidRDefault="00207C39" w:rsidP="00AF3A4A">
            <w:pPr>
              <w:numPr>
                <w:ilvl w:val="0"/>
                <w:numId w:val="52"/>
              </w:numPr>
            </w:pPr>
            <w:r>
              <w:t>Unarmed Uniformed Guard - Shift</w:t>
            </w:r>
          </w:p>
          <w:p w:rsidR="00207C39" w:rsidRDefault="00207C39" w:rsidP="00AF3A4A">
            <w:pPr>
              <w:numPr>
                <w:ilvl w:val="0"/>
                <w:numId w:val="52"/>
              </w:numPr>
            </w:pPr>
            <w:r>
              <w:t>Armed Uniformed Guard – 24/7/365</w:t>
            </w:r>
          </w:p>
          <w:p w:rsidR="00207C39" w:rsidRDefault="00207C39" w:rsidP="00AF3A4A">
            <w:pPr>
              <w:numPr>
                <w:ilvl w:val="0"/>
                <w:numId w:val="52"/>
              </w:numPr>
            </w:pPr>
            <w:r>
              <w:t>Unarmed Uniformed Guard – 24/7/365</w:t>
            </w:r>
          </w:p>
        </w:tc>
        <w:tc>
          <w:tcPr>
            <w:tcW w:w="5508" w:type="dxa"/>
            <w:gridSpan w:val="2"/>
            <w:shd w:val="clear" w:color="auto" w:fill="auto"/>
          </w:tcPr>
          <w:p w:rsidR="00207C39" w:rsidRDefault="00207C39" w:rsidP="00AF3A4A">
            <w:pPr>
              <w:numPr>
                <w:ilvl w:val="0"/>
                <w:numId w:val="52"/>
              </w:numPr>
            </w:pPr>
            <w:r>
              <w:t>HVAC Maintenance</w:t>
            </w:r>
          </w:p>
          <w:p w:rsidR="00207C39" w:rsidRDefault="00207C39" w:rsidP="00AF3A4A">
            <w:pPr>
              <w:numPr>
                <w:ilvl w:val="0"/>
                <w:numId w:val="52"/>
              </w:numPr>
            </w:pPr>
            <w:r>
              <w:t>Elevator Maintenance</w:t>
            </w:r>
          </w:p>
          <w:p w:rsidR="00207C39" w:rsidRDefault="00207C39" w:rsidP="00AF3A4A">
            <w:pPr>
              <w:numPr>
                <w:ilvl w:val="0"/>
                <w:numId w:val="52"/>
              </w:numPr>
            </w:pPr>
            <w:r>
              <w:t>Janitorial Service</w:t>
            </w:r>
          </w:p>
          <w:p w:rsidR="00207C39" w:rsidRDefault="00207C39" w:rsidP="00AF3A4A">
            <w:pPr>
              <w:numPr>
                <w:ilvl w:val="0"/>
                <w:numId w:val="52"/>
              </w:numPr>
            </w:pPr>
            <w:r>
              <w:t>Pest Control</w:t>
            </w:r>
          </w:p>
          <w:p w:rsidR="00207C39" w:rsidRPr="00411EA3" w:rsidRDefault="00207C39" w:rsidP="00AF3A4A">
            <w:pPr>
              <w:numPr>
                <w:ilvl w:val="0"/>
                <w:numId w:val="52"/>
              </w:numPr>
            </w:pPr>
            <w:r>
              <w:t>Other</w:t>
            </w:r>
            <w:r w:rsidR="00EF3B5F">
              <w:t xml:space="preserve">: </w:t>
            </w:r>
            <w:r>
              <w:t>___________________________</w:t>
            </w:r>
          </w:p>
        </w:tc>
      </w:tr>
      <w:tr w:rsidR="00207C39" w:rsidRPr="00411EA3" w:rsidTr="006106DF">
        <w:tc>
          <w:tcPr>
            <w:tcW w:w="5508" w:type="dxa"/>
            <w:shd w:val="clear" w:color="auto" w:fill="auto"/>
          </w:tcPr>
          <w:p w:rsidR="00207C39" w:rsidRDefault="00207C39" w:rsidP="00DD004E">
            <w:pPr>
              <w:ind w:left="1800" w:hanging="1800"/>
            </w:pPr>
            <w:r>
              <w:t xml:space="preserve">Term of Contract: </w:t>
            </w:r>
            <w:r w:rsidR="00DD004E">
              <w:t>Start (Mth/Year)</w:t>
            </w:r>
            <w:r w:rsidR="00EF3B5F">
              <w:t xml:space="preserve"> </w:t>
            </w:r>
            <w:r w:rsidR="00DD004E">
              <w:t>___________</w:t>
            </w:r>
            <w:r>
              <w:t xml:space="preserve"> </w:t>
            </w:r>
            <w:r w:rsidR="00DD004E">
              <w:t xml:space="preserve">                                                     End  (Mth/Year)____________ </w:t>
            </w:r>
          </w:p>
          <w:p w:rsidR="00DD004E" w:rsidRPr="00DD004E" w:rsidRDefault="00DD004E" w:rsidP="00DD004E">
            <w:pPr>
              <w:rPr>
                <w:b/>
              </w:rPr>
            </w:pPr>
            <w:r>
              <w:rPr>
                <w:b/>
              </w:rPr>
              <w:t xml:space="preserve">    Do not indicate “to the present”</w:t>
            </w:r>
          </w:p>
        </w:tc>
        <w:tc>
          <w:tcPr>
            <w:tcW w:w="5508" w:type="dxa"/>
            <w:gridSpan w:val="2"/>
            <w:shd w:val="clear" w:color="auto" w:fill="auto"/>
          </w:tcPr>
          <w:p w:rsidR="00207C39" w:rsidRDefault="00207C39" w:rsidP="006106DF">
            <w:r>
              <w:t>Contract Value: $</w:t>
            </w:r>
            <w:r w:rsidR="007852A2">
              <w:t>___________________</w:t>
            </w:r>
          </w:p>
          <w:p w:rsidR="007852A2" w:rsidRPr="007852A2" w:rsidRDefault="007852A2" w:rsidP="007852A2">
            <w:r w:rsidRPr="007852A2">
              <w:rPr>
                <w:sz w:val="36"/>
              </w:rPr>
              <w:t>□</w:t>
            </w:r>
            <w:r>
              <w:rPr>
                <w:sz w:val="36"/>
              </w:rPr>
              <w:t xml:space="preserve"> </w:t>
            </w:r>
            <w:r>
              <w:t xml:space="preserve">Annual   </w:t>
            </w:r>
            <w:r w:rsidRPr="007852A2">
              <w:rPr>
                <w:sz w:val="36"/>
              </w:rPr>
              <w:t>□</w:t>
            </w:r>
            <w:r>
              <w:rPr>
                <w:sz w:val="36"/>
              </w:rPr>
              <w:t xml:space="preserve"> </w:t>
            </w:r>
            <w:r>
              <w:t xml:space="preserve">Three years    </w:t>
            </w:r>
            <w:r w:rsidRPr="007852A2">
              <w:rPr>
                <w:sz w:val="36"/>
              </w:rPr>
              <w:t>□</w:t>
            </w:r>
            <w:r>
              <w:rPr>
                <w:sz w:val="36"/>
              </w:rPr>
              <w:t xml:space="preserve"> </w:t>
            </w:r>
            <w:r>
              <w:t>Other _________</w:t>
            </w:r>
          </w:p>
        </w:tc>
      </w:tr>
      <w:tr w:rsidR="00207C39" w:rsidRPr="00411EA3" w:rsidTr="006106DF">
        <w:tc>
          <w:tcPr>
            <w:tcW w:w="11016" w:type="dxa"/>
            <w:gridSpan w:val="3"/>
            <w:shd w:val="clear" w:color="auto" w:fill="auto"/>
          </w:tcPr>
          <w:p w:rsidR="00207C39" w:rsidRDefault="00207C39" w:rsidP="006106DF">
            <w:r>
              <w:t xml:space="preserve">Size (Sq. Footage) </w:t>
            </w:r>
            <w:r w:rsidRPr="007852A2">
              <w:rPr>
                <w:u w:val="single"/>
              </w:rPr>
              <w:t>and</w:t>
            </w:r>
            <w:r>
              <w:t xml:space="preserve"> </w:t>
            </w:r>
            <w:r w:rsidR="007852A2">
              <w:t xml:space="preserve">describe the </w:t>
            </w:r>
            <w:r>
              <w:t>Type of Facility:</w:t>
            </w:r>
          </w:p>
          <w:p w:rsidR="007852A2" w:rsidRDefault="007852A2" w:rsidP="006106DF"/>
          <w:p w:rsidR="00207C39" w:rsidRPr="00411EA3" w:rsidRDefault="00207C39" w:rsidP="006106DF"/>
        </w:tc>
      </w:tr>
      <w:tr w:rsidR="00207C39" w:rsidRPr="00411EA3" w:rsidTr="006106DF">
        <w:tc>
          <w:tcPr>
            <w:tcW w:w="11016" w:type="dxa"/>
            <w:gridSpan w:val="3"/>
            <w:shd w:val="clear" w:color="auto" w:fill="auto"/>
          </w:tcPr>
          <w:p w:rsidR="00207C39" w:rsidRDefault="00207C39" w:rsidP="006106DF">
            <w:r>
              <w:t xml:space="preserve">Please </w:t>
            </w:r>
            <w:r w:rsidRPr="00D97143">
              <w:rPr>
                <w:u w:val="single"/>
              </w:rPr>
              <w:t>describe in detail</w:t>
            </w:r>
            <w:r>
              <w:t xml:space="preserve"> the services that were provided:</w:t>
            </w:r>
          </w:p>
          <w:p w:rsidR="00207C39" w:rsidRDefault="00207C39" w:rsidP="006106DF"/>
          <w:p w:rsidR="00207C39" w:rsidRPr="00411EA3" w:rsidRDefault="00207C39" w:rsidP="006106DF"/>
        </w:tc>
      </w:tr>
    </w:tbl>
    <w:p w:rsidR="00207C39" w:rsidRPr="00411EA3" w:rsidRDefault="00207C39" w:rsidP="00207C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3"/>
        <w:gridCol w:w="2754"/>
        <w:gridCol w:w="2739"/>
      </w:tblGrid>
      <w:tr w:rsidR="00207C39" w:rsidRPr="00411EA3" w:rsidTr="00891052">
        <w:tc>
          <w:tcPr>
            <w:tcW w:w="5508" w:type="dxa"/>
            <w:shd w:val="clear" w:color="auto" w:fill="BFBFBF"/>
          </w:tcPr>
          <w:p w:rsidR="00207C39" w:rsidRPr="002F488B" w:rsidRDefault="002F488B" w:rsidP="006106DF">
            <w:pPr>
              <w:rPr>
                <w:b/>
              </w:rPr>
            </w:pPr>
            <w:r w:rsidRPr="002F488B">
              <w:rPr>
                <w:b/>
              </w:rPr>
              <w:t xml:space="preserve">#2. </w:t>
            </w:r>
            <w:r w:rsidR="00207C39" w:rsidRPr="002F488B">
              <w:rPr>
                <w:b/>
              </w:rPr>
              <w:t>Company:</w:t>
            </w:r>
          </w:p>
        </w:tc>
        <w:tc>
          <w:tcPr>
            <w:tcW w:w="5508" w:type="dxa"/>
            <w:gridSpan w:val="2"/>
            <w:shd w:val="clear" w:color="auto" w:fill="BFBFBF"/>
          </w:tcPr>
          <w:p w:rsidR="00207C39" w:rsidRPr="002F488B" w:rsidRDefault="00207C39" w:rsidP="006106DF">
            <w:pPr>
              <w:rPr>
                <w:b/>
              </w:rPr>
            </w:pPr>
            <w:r w:rsidRPr="002F488B">
              <w:rPr>
                <w:b/>
              </w:rPr>
              <w:t>Contact Person:</w:t>
            </w:r>
          </w:p>
          <w:p w:rsidR="00207C39" w:rsidRPr="002F488B" w:rsidRDefault="00207C39" w:rsidP="006106DF">
            <w:pPr>
              <w:rPr>
                <w:b/>
              </w:rPr>
            </w:pPr>
          </w:p>
        </w:tc>
      </w:tr>
      <w:tr w:rsidR="00207C39" w:rsidRPr="00411EA3" w:rsidTr="006106DF">
        <w:tc>
          <w:tcPr>
            <w:tcW w:w="11016" w:type="dxa"/>
            <w:gridSpan w:val="3"/>
            <w:shd w:val="clear" w:color="auto" w:fill="auto"/>
          </w:tcPr>
          <w:p w:rsidR="00207C39" w:rsidRDefault="00207C39" w:rsidP="006106DF">
            <w:r>
              <w:t>Address:</w:t>
            </w:r>
          </w:p>
          <w:p w:rsidR="00207C39" w:rsidRPr="00411EA3" w:rsidRDefault="00207C39" w:rsidP="006106DF"/>
        </w:tc>
      </w:tr>
      <w:tr w:rsidR="00207C39" w:rsidRPr="00411EA3" w:rsidTr="006106DF">
        <w:tc>
          <w:tcPr>
            <w:tcW w:w="5508" w:type="dxa"/>
            <w:shd w:val="clear" w:color="auto" w:fill="auto"/>
          </w:tcPr>
          <w:p w:rsidR="00207C39" w:rsidRDefault="00207C39" w:rsidP="006106DF">
            <w:r>
              <w:t>City:</w:t>
            </w:r>
          </w:p>
          <w:p w:rsidR="00207C39" w:rsidRPr="00411EA3" w:rsidRDefault="00207C39" w:rsidP="006106DF"/>
        </w:tc>
        <w:tc>
          <w:tcPr>
            <w:tcW w:w="2754" w:type="dxa"/>
            <w:shd w:val="clear" w:color="auto" w:fill="auto"/>
          </w:tcPr>
          <w:p w:rsidR="00207C39" w:rsidRPr="00411EA3" w:rsidRDefault="00207C39" w:rsidP="006106DF">
            <w:r>
              <w:t>State:</w:t>
            </w:r>
          </w:p>
        </w:tc>
        <w:tc>
          <w:tcPr>
            <w:tcW w:w="2754" w:type="dxa"/>
            <w:shd w:val="clear" w:color="auto" w:fill="auto"/>
          </w:tcPr>
          <w:p w:rsidR="00207C39" w:rsidRPr="00411EA3" w:rsidRDefault="00207C39" w:rsidP="006106DF">
            <w:r>
              <w:t>Zip Code:</w:t>
            </w:r>
          </w:p>
        </w:tc>
      </w:tr>
      <w:tr w:rsidR="00207C39" w:rsidRPr="00411EA3" w:rsidTr="006106DF">
        <w:tc>
          <w:tcPr>
            <w:tcW w:w="5508" w:type="dxa"/>
            <w:shd w:val="clear" w:color="auto" w:fill="auto"/>
          </w:tcPr>
          <w:p w:rsidR="00207C39" w:rsidRDefault="00207C39" w:rsidP="006106DF">
            <w:r w:rsidRPr="00411EA3">
              <w:t>Phone No.:</w:t>
            </w:r>
          </w:p>
          <w:p w:rsidR="00207C39" w:rsidRPr="00411EA3" w:rsidRDefault="00207C39" w:rsidP="006106DF"/>
        </w:tc>
        <w:tc>
          <w:tcPr>
            <w:tcW w:w="5508" w:type="dxa"/>
            <w:gridSpan w:val="2"/>
            <w:shd w:val="clear" w:color="auto" w:fill="auto"/>
          </w:tcPr>
          <w:p w:rsidR="00207C39" w:rsidRPr="00411EA3" w:rsidRDefault="00207C39" w:rsidP="006106DF">
            <w:r w:rsidRPr="00411EA3">
              <w:t>Email</w:t>
            </w:r>
            <w:r>
              <w:t xml:space="preserve"> Address for Contact Person:</w:t>
            </w:r>
          </w:p>
        </w:tc>
      </w:tr>
      <w:tr w:rsidR="00207C39" w:rsidRPr="00411EA3" w:rsidTr="006106DF">
        <w:trPr>
          <w:trHeight w:val="1583"/>
        </w:trPr>
        <w:tc>
          <w:tcPr>
            <w:tcW w:w="5508" w:type="dxa"/>
            <w:shd w:val="clear" w:color="auto" w:fill="auto"/>
          </w:tcPr>
          <w:p w:rsidR="00207C39" w:rsidRDefault="00207C39" w:rsidP="006106DF">
            <w:r>
              <w:t>Type of Contract: (Please Check Box)</w:t>
            </w:r>
          </w:p>
          <w:p w:rsidR="00207C39" w:rsidRDefault="00207C39" w:rsidP="00AF3A4A">
            <w:pPr>
              <w:numPr>
                <w:ilvl w:val="0"/>
                <w:numId w:val="52"/>
              </w:numPr>
            </w:pPr>
            <w:r>
              <w:t>Armed Uniformed Guard - Shift</w:t>
            </w:r>
          </w:p>
          <w:p w:rsidR="00207C39" w:rsidRDefault="00207C39" w:rsidP="00AF3A4A">
            <w:pPr>
              <w:numPr>
                <w:ilvl w:val="0"/>
                <w:numId w:val="52"/>
              </w:numPr>
            </w:pPr>
            <w:r>
              <w:t>Unarmed Uniformed Guard - Shift</w:t>
            </w:r>
          </w:p>
          <w:p w:rsidR="00207C39" w:rsidRDefault="00207C39" w:rsidP="00AF3A4A">
            <w:pPr>
              <w:numPr>
                <w:ilvl w:val="0"/>
                <w:numId w:val="52"/>
              </w:numPr>
            </w:pPr>
            <w:r>
              <w:t>Armed Uniformed Guard – 24/7/365</w:t>
            </w:r>
          </w:p>
          <w:p w:rsidR="00207C39" w:rsidRDefault="00207C39" w:rsidP="00AF3A4A">
            <w:pPr>
              <w:numPr>
                <w:ilvl w:val="0"/>
                <w:numId w:val="52"/>
              </w:numPr>
            </w:pPr>
            <w:r>
              <w:t>Unarmed Uniformed Guard – 24/7/365</w:t>
            </w:r>
          </w:p>
        </w:tc>
        <w:tc>
          <w:tcPr>
            <w:tcW w:w="5508" w:type="dxa"/>
            <w:gridSpan w:val="2"/>
            <w:shd w:val="clear" w:color="auto" w:fill="auto"/>
          </w:tcPr>
          <w:p w:rsidR="00207C39" w:rsidRDefault="00207C39" w:rsidP="00AF3A4A">
            <w:pPr>
              <w:numPr>
                <w:ilvl w:val="0"/>
                <w:numId w:val="52"/>
              </w:numPr>
            </w:pPr>
            <w:r>
              <w:t>HVAC Maintenance</w:t>
            </w:r>
          </w:p>
          <w:p w:rsidR="00207C39" w:rsidRDefault="00207C39" w:rsidP="00AF3A4A">
            <w:pPr>
              <w:numPr>
                <w:ilvl w:val="0"/>
                <w:numId w:val="52"/>
              </w:numPr>
            </w:pPr>
            <w:r>
              <w:t>Elevator Maintenance</w:t>
            </w:r>
          </w:p>
          <w:p w:rsidR="00207C39" w:rsidRDefault="00207C39" w:rsidP="00AF3A4A">
            <w:pPr>
              <w:numPr>
                <w:ilvl w:val="0"/>
                <w:numId w:val="52"/>
              </w:numPr>
            </w:pPr>
            <w:r>
              <w:t>Janitorial Service</w:t>
            </w:r>
          </w:p>
          <w:p w:rsidR="00207C39" w:rsidRDefault="00207C39" w:rsidP="00AF3A4A">
            <w:pPr>
              <w:numPr>
                <w:ilvl w:val="0"/>
                <w:numId w:val="52"/>
              </w:numPr>
            </w:pPr>
            <w:r>
              <w:t>Pest Control</w:t>
            </w:r>
          </w:p>
          <w:p w:rsidR="00207C39" w:rsidRPr="00411EA3" w:rsidRDefault="00207C39" w:rsidP="00AF3A4A">
            <w:pPr>
              <w:numPr>
                <w:ilvl w:val="0"/>
                <w:numId w:val="52"/>
              </w:numPr>
            </w:pPr>
            <w:r>
              <w:t>Other:_____________________________</w:t>
            </w:r>
          </w:p>
        </w:tc>
      </w:tr>
      <w:tr w:rsidR="00207C39" w:rsidRPr="00411EA3" w:rsidTr="006106DF">
        <w:tc>
          <w:tcPr>
            <w:tcW w:w="5508" w:type="dxa"/>
            <w:shd w:val="clear" w:color="auto" w:fill="auto"/>
          </w:tcPr>
          <w:p w:rsidR="007852A2" w:rsidRDefault="007852A2" w:rsidP="007852A2">
            <w:pPr>
              <w:ind w:left="1800" w:hanging="1800"/>
            </w:pPr>
            <w:r>
              <w:t xml:space="preserve">Term of Contract: Start (Mth/Year)____________                                                      End  (Mth/Year)____________ </w:t>
            </w:r>
          </w:p>
          <w:p w:rsidR="00207C39" w:rsidRDefault="007852A2" w:rsidP="007852A2">
            <w:r>
              <w:rPr>
                <w:b/>
              </w:rPr>
              <w:t xml:space="preserve">    Do not indicate “to the present”</w:t>
            </w:r>
          </w:p>
        </w:tc>
        <w:tc>
          <w:tcPr>
            <w:tcW w:w="5508" w:type="dxa"/>
            <w:gridSpan w:val="2"/>
            <w:shd w:val="clear" w:color="auto" w:fill="auto"/>
          </w:tcPr>
          <w:p w:rsidR="007852A2" w:rsidRDefault="007852A2" w:rsidP="007852A2">
            <w:r>
              <w:t>Contract Value: $___________________</w:t>
            </w:r>
          </w:p>
          <w:p w:rsidR="00207C39" w:rsidRPr="00411EA3" w:rsidRDefault="007852A2" w:rsidP="007852A2">
            <w:r w:rsidRPr="007852A2">
              <w:rPr>
                <w:sz w:val="36"/>
              </w:rPr>
              <w:t>□</w:t>
            </w:r>
            <w:r>
              <w:rPr>
                <w:sz w:val="36"/>
              </w:rPr>
              <w:t xml:space="preserve"> </w:t>
            </w:r>
            <w:r>
              <w:t xml:space="preserve">Annual   </w:t>
            </w:r>
            <w:r w:rsidRPr="007852A2">
              <w:rPr>
                <w:sz w:val="36"/>
              </w:rPr>
              <w:t>□</w:t>
            </w:r>
            <w:r>
              <w:rPr>
                <w:sz w:val="36"/>
              </w:rPr>
              <w:t xml:space="preserve"> </w:t>
            </w:r>
            <w:r>
              <w:t xml:space="preserve">Three years    </w:t>
            </w:r>
            <w:r w:rsidRPr="007852A2">
              <w:rPr>
                <w:sz w:val="36"/>
              </w:rPr>
              <w:t>□</w:t>
            </w:r>
            <w:r>
              <w:rPr>
                <w:sz w:val="36"/>
              </w:rPr>
              <w:t xml:space="preserve"> </w:t>
            </w:r>
            <w:r>
              <w:t>Other _________</w:t>
            </w:r>
          </w:p>
        </w:tc>
      </w:tr>
      <w:tr w:rsidR="00207C39" w:rsidRPr="00411EA3" w:rsidTr="006106DF">
        <w:tc>
          <w:tcPr>
            <w:tcW w:w="11016" w:type="dxa"/>
            <w:gridSpan w:val="3"/>
            <w:shd w:val="clear" w:color="auto" w:fill="auto"/>
          </w:tcPr>
          <w:p w:rsidR="00207C39" w:rsidRDefault="00207C39" w:rsidP="006106DF">
            <w:r>
              <w:t xml:space="preserve">Size (Sq. Footage) </w:t>
            </w:r>
            <w:r w:rsidRPr="007852A2">
              <w:rPr>
                <w:u w:val="single"/>
              </w:rPr>
              <w:t>and</w:t>
            </w:r>
            <w:r>
              <w:t xml:space="preserve"> </w:t>
            </w:r>
            <w:r w:rsidR="007852A2">
              <w:t xml:space="preserve">describe the </w:t>
            </w:r>
            <w:r>
              <w:t>Type of Facility:</w:t>
            </w:r>
          </w:p>
          <w:p w:rsidR="00207C39" w:rsidRPr="00411EA3" w:rsidRDefault="00207C39" w:rsidP="006106DF"/>
        </w:tc>
      </w:tr>
      <w:tr w:rsidR="00207C39" w:rsidRPr="00411EA3" w:rsidTr="006106DF">
        <w:tc>
          <w:tcPr>
            <w:tcW w:w="11016" w:type="dxa"/>
            <w:gridSpan w:val="3"/>
            <w:shd w:val="clear" w:color="auto" w:fill="auto"/>
          </w:tcPr>
          <w:p w:rsidR="00207C39" w:rsidRDefault="00207C39" w:rsidP="006106DF">
            <w:r>
              <w:lastRenderedPageBreak/>
              <w:t xml:space="preserve">Please </w:t>
            </w:r>
            <w:r w:rsidRPr="00D97143">
              <w:rPr>
                <w:u w:val="single"/>
              </w:rPr>
              <w:t>describe in detail</w:t>
            </w:r>
            <w:r>
              <w:t xml:space="preserve"> the services that were provided:</w:t>
            </w:r>
          </w:p>
          <w:p w:rsidR="00207C39" w:rsidRDefault="00207C39" w:rsidP="006106DF"/>
          <w:p w:rsidR="00207C39" w:rsidRDefault="00207C39" w:rsidP="006106DF"/>
          <w:p w:rsidR="00207C39" w:rsidRPr="00411EA3" w:rsidRDefault="00207C39" w:rsidP="006106DF"/>
        </w:tc>
      </w:tr>
    </w:tbl>
    <w:p w:rsidR="00207C39" w:rsidRDefault="00207C39" w:rsidP="00207C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8"/>
        <w:gridCol w:w="2754"/>
        <w:gridCol w:w="2754"/>
      </w:tblGrid>
      <w:tr w:rsidR="00207C39" w:rsidRPr="00411EA3" w:rsidTr="00891052">
        <w:tc>
          <w:tcPr>
            <w:tcW w:w="5508" w:type="dxa"/>
            <w:shd w:val="clear" w:color="auto" w:fill="BFBFBF"/>
          </w:tcPr>
          <w:p w:rsidR="00207C39" w:rsidRPr="002F488B" w:rsidRDefault="002F488B" w:rsidP="006106DF">
            <w:pPr>
              <w:rPr>
                <w:b/>
              </w:rPr>
            </w:pPr>
            <w:r w:rsidRPr="002F488B">
              <w:rPr>
                <w:b/>
              </w:rPr>
              <w:t xml:space="preserve">#3. </w:t>
            </w:r>
            <w:r w:rsidR="00207C39" w:rsidRPr="002F488B">
              <w:rPr>
                <w:b/>
              </w:rPr>
              <w:t>Company:</w:t>
            </w:r>
          </w:p>
        </w:tc>
        <w:tc>
          <w:tcPr>
            <w:tcW w:w="5508" w:type="dxa"/>
            <w:gridSpan w:val="2"/>
            <w:shd w:val="clear" w:color="auto" w:fill="BFBFBF"/>
          </w:tcPr>
          <w:p w:rsidR="00207C39" w:rsidRPr="002F488B" w:rsidRDefault="00207C39" w:rsidP="006106DF">
            <w:pPr>
              <w:rPr>
                <w:b/>
              </w:rPr>
            </w:pPr>
            <w:r w:rsidRPr="002F488B">
              <w:rPr>
                <w:b/>
              </w:rPr>
              <w:t>Contact Person:</w:t>
            </w:r>
          </w:p>
          <w:p w:rsidR="00207C39" w:rsidRPr="002F488B" w:rsidRDefault="00207C39" w:rsidP="006106DF">
            <w:pPr>
              <w:rPr>
                <w:b/>
              </w:rPr>
            </w:pPr>
          </w:p>
        </w:tc>
      </w:tr>
      <w:tr w:rsidR="00207C39" w:rsidRPr="00411EA3" w:rsidTr="006106DF">
        <w:tc>
          <w:tcPr>
            <w:tcW w:w="11016" w:type="dxa"/>
            <w:gridSpan w:val="3"/>
            <w:shd w:val="clear" w:color="auto" w:fill="auto"/>
          </w:tcPr>
          <w:p w:rsidR="00207C39" w:rsidRDefault="00207C39" w:rsidP="006106DF">
            <w:r>
              <w:t>Address:</w:t>
            </w:r>
          </w:p>
          <w:p w:rsidR="00207C39" w:rsidRPr="00411EA3" w:rsidRDefault="00207C39" w:rsidP="006106DF"/>
        </w:tc>
      </w:tr>
      <w:tr w:rsidR="00207C39" w:rsidRPr="00411EA3" w:rsidTr="006106DF">
        <w:tc>
          <w:tcPr>
            <w:tcW w:w="5508" w:type="dxa"/>
            <w:shd w:val="clear" w:color="auto" w:fill="auto"/>
          </w:tcPr>
          <w:p w:rsidR="00207C39" w:rsidRDefault="00207C39" w:rsidP="006106DF">
            <w:r>
              <w:t>City:</w:t>
            </w:r>
          </w:p>
          <w:p w:rsidR="00207C39" w:rsidRPr="00411EA3" w:rsidRDefault="00207C39" w:rsidP="006106DF"/>
        </w:tc>
        <w:tc>
          <w:tcPr>
            <w:tcW w:w="2754" w:type="dxa"/>
            <w:shd w:val="clear" w:color="auto" w:fill="auto"/>
          </w:tcPr>
          <w:p w:rsidR="00207C39" w:rsidRPr="00411EA3" w:rsidRDefault="00207C39" w:rsidP="006106DF">
            <w:r>
              <w:t>State:</w:t>
            </w:r>
          </w:p>
        </w:tc>
        <w:tc>
          <w:tcPr>
            <w:tcW w:w="2754" w:type="dxa"/>
            <w:shd w:val="clear" w:color="auto" w:fill="auto"/>
          </w:tcPr>
          <w:p w:rsidR="00207C39" w:rsidRPr="00411EA3" w:rsidRDefault="00207C39" w:rsidP="006106DF">
            <w:r>
              <w:t>Zip Code:</w:t>
            </w:r>
          </w:p>
        </w:tc>
      </w:tr>
      <w:tr w:rsidR="00207C39" w:rsidRPr="00411EA3" w:rsidTr="006106DF">
        <w:tc>
          <w:tcPr>
            <w:tcW w:w="5508" w:type="dxa"/>
            <w:shd w:val="clear" w:color="auto" w:fill="auto"/>
          </w:tcPr>
          <w:p w:rsidR="00207C39" w:rsidRDefault="00207C39" w:rsidP="006106DF">
            <w:r w:rsidRPr="00411EA3">
              <w:t>Phone No.:</w:t>
            </w:r>
          </w:p>
          <w:p w:rsidR="00207C39" w:rsidRPr="00411EA3" w:rsidRDefault="00207C39" w:rsidP="006106DF"/>
        </w:tc>
        <w:tc>
          <w:tcPr>
            <w:tcW w:w="5508" w:type="dxa"/>
            <w:gridSpan w:val="2"/>
            <w:shd w:val="clear" w:color="auto" w:fill="auto"/>
          </w:tcPr>
          <w:p w:rsidR="00207C39" w:rsidRPr="00411EA3" w:rsidRDefault="00207C39" w:rsidP="006106DF">
            <w:r w:rsidRPr="00411EA3">
              <w:t>Email</w:t>
            </w:r>
            <w:r>
              <w:t xml:space="preserve"> Address for Contact Person:</w:t>
            </w:r>
          </w:p>
        </w:tc>
      </w:tr>
      <w:tr w:rsidR="00207C39" w:rsidRPr="00411EA3" w:rsidTr="006106DF">
        <w:trPr>
          <w:trHeight w:val="1583"/>
        </w:trPr>
        <w:tc>
          <w:tcPr>
            <w:tcW w:w="5508" w:type="dxa"/>
            <w:shd w:val="clear" w:color="auto" w:fill="auto"/>
          </w:tcPr>
          <w:p w:rsidR="00207C39" w:rsidRDefault="00207C39" w:rsidP="006106DF">
            <w:r>
              <w:t>Type of Contract:  (Please Check Box)</w:t>
            </w:r>
          </w:p>
          <w:p w:rsidR="00207C39" w:rsidRDefault="00207C39" w:rsidP="00AF3A4A">
            <w:pPr>
              <w:numPr>
                <w:ilvl w:val="0"/>
                <w:numId w:val="52"/>
              </w:numPr>
            </w:pPr>
            <w:r>
              <w:t>Armed Uniformed Guard - Shift</w:t>
            </w:r>
          </w:p>
          <w:p w:rsidR="00207C39" w:rsidRDefault="00207C39" w:rsidP="00AF3A4A">
            <w:pPr>
              <w:numPr>
                <w:ilvl w:val="0"/>
                <w:numId w:val="52"/>
              </w:numPr>
            </w:pPr>
            <w:r>
              <w:t>Unarmed Uniformed Guard - Shift</w:t>
            </w:r>
          </w:p>
          <w:p w:rsidR="00207C39" w:rsidRDefault="00207C39" w:rsidP="00AF3A4A">
            <w:pPr>
              <w:numPr>
                <w:ilvl w:val="0"/>
                <w:numId w:val="52"/>
              </w:numPr>
            </w:pPr>
            <w:r>
              <w:t>Armed Uniformed Guard – 24/7/365</w:t>
            </w:r>
          </w:p>
          <w:p w:rsidR="00207C39" w:rsidRDefault="00207C39" w:rsidP="00AF3A4A">
            <w:pPr>
              <w:numPr>
                <w:ilvl w:val="0"/>
                <w:numId w:val="52"/>
              </w:numPr>
            </w:pPr>
            <w:r>
              <w:t>Unarmed Uniformed Guard – 24/7/365</w:t>
            </w:r>
          </w:p>
        </w:tc>
        <w:tc>
          <w:tcPr>
            <w:tcW w:w="5508" w:type="dxa"/>
            <w:gridSpan w:val="2"/>
            <w:shd w:val="clear" w:color="auto" w:fill="auto"/>
          </w:tcPr>
          <w:p w:rsidR="00207C39" w:rsidRDefault="00207C39" w:rsidP="00AF3A4A">
            <w:pPr>
              <w:numPr>
                <w:ilvl w:val="0"/>
                <w:numId w:val="52"/>
              </w:numPr>
            </w:pPr>
            <w:r>
              <w:t>HVAC Maintenance</w:t>
            </w:r>
          </w:p>
          <w:p w:rsidR="00207C39" w:rsidRDefault="00207C39" w:rsidP="00AF3A4A">
            <w:pPr>
              <w:numPr>
                <w:ilvl w:val="0"/>
                <w:numId w:val="52"/>
              </w:numPr>
            </w:pPr>
            <w:r>
              <w:t>Elevator Maintenance</w:t>
            </w:r>
          </w:p>
          <w:p w:rsidR="00207C39" w:rsidRDefault="00207C39" w:rsidP="00AF3A4A">
            <w:pPr>
              <w:numPr>
                <w:ilvl w:val="0"/>
                <w:numId w:val="52"/>
              </w:numPr>
            </w:pPr>
            <w:r>
              <w:t>Janitorial Service</w:t>
            </w:r>
          </w:p>
          <w:p w:rsidR="00207C39" w:rsidRDefault="00207C39" w:rsidP="00AF3A4A">
            <w:pPr>
              <w:numPr>
                <w:ilvl w:val="0"/>
                <w:numId w:val="52"/>
              </w:numPr>
            </w:pPr>
            <w:r>
              <w:t>Pest Control</w:t>
            </w:r>
          </w:p>
          <w:p w:rsidR="00207C39" w:rsidRPr="00411EA3" w:rsidRDefault="00207C39" w:rsidP="00AF3A4A">
            <w:pPr>
              <w:numPr>
                <w:ilvl w:val="0"/>
                <w:numId w:val="52"/>
              </w:numPr>
            </w:pPr>
            <w:r>
              <w:t>Other:______________________________</w:t>
            </w:r>
          </w:p>
        </w:tc>
      </w:tr>
      <w:tr w:rsidR="00207C39" w:rsidRPr="00411EA3" w:rsidTr="006106DF">
        <w:tc>
          <w:tcPr>
            <w:tcW w:w="5508" w:type="dxa"/>
            <w:shd w:val="clear" w:color="auto" w:fill="auto"/>
          </w:tcPr>
          <w:p w:rsidR="007852A2" w:rsidRDefault="007852A2" w:rsidP="007852A2">
            <w:pPr>
              <w:ind w:left="1800" w:hanging="1800"/>
            </w:pPr>
            <w:r>
              <w:t xml:space="preserve">Term of Contract: Start (Mth/Year)____________                                                      End  (Mth/Year)____________ </w:t>
            </w:r>
          </w:p>
          <w:p w:rsidR="00207C39" w:rsidRDefault="007852A2" w:rsidP="007852A2">
            <w:r>
              <w:rPr>
                <w:b/>
              </w:rPr>
              <w:t xml:space="preserve">    Do not indicate “to the present”</w:t>
            </w:r>
          </w:p>
        </w:tc>
        <w:tc>
          <w:tcPr>
            <w:tcW w:w="5508" w:type="dxa"/>
            <w:gridSpan w:val="2"/>
            <w:shd w:val="clear" w:color="auto" w:fill="auto"/>
          </w:tcPr>
          <w:p w:rsidR="007852A2" w:rsidRDefault="007852A2" w:rsidP="007852A2">
            <w:r>
              <w:t>Contract Value: $___________________</w:t>
            </w:r>
          </w:p>
          <w:p w:rsidR="00207C39" w:rsidRPr="00411EA3" w:rsidRDefault="007852A2" w:rsidP="007852A2">
            <w:r w:rsidRPr="007852A2">
              <w:rPr>
                <w:sz w:val="36"/>
              </w:rPr>
              <w:t>□</w:t>
            </w:r>
            <w:r>
              <w:rPr>
                <w:sz w:val="36"/>
              </w:rPr>
              <w:t xml:space="preserve"> </w:t>
            </w:r>
            <w:r>
              <w:t xml:space="preserve">Annual   </w:t>
            </w:r>
            <w:r w:rsidRPr="007852A2">
              <w:rPr>
                <w:sz w:val="36"/>
              </w:rPr>
              <w:t>□</w:t>
            </w:r>
            <w:r>
              <w:rPr>
                <w:sz w:val="36"/>
              </w:rPr>
              <w:t xml:space="preserve"> </w:t>
            </w:r>
            <w:r>
              <w:t xml:space="preserve">Three years    </w:t>
            </w:r>
            <w:r w:rsidRPr="007852A2">
              <w:rPr>
                <w:sz w:val="36"/>
              </w:rPr>
              <w:t>□</w:t>
            </w:r>
            <w:r>
              <w:rPr>
                <w:sz w:val="36"/>
              </w:rPr>
              <w:t xml:space="preserve"> </w:t>
            </w:r>
            <w:r>
              <w:t>Other _________</w:t>
            </w:r>
          </w:p>
        </w:tc>
      </w:tr>
      <w:tr w:rsidR="00207C39" w:rsidRPr="00411EA3" w:rsidTr="006106DF">
        <w:tc>
          <w:tcPr>
            <w:tcW w:w="11016" w:type="dxa"/>
            <w:gridSpan w:val="3"/>
            <w:shd w:val="clear" w:color="auto" w:fill="auto"/>
          </w:tcPr>
          <w:p w:rsidR="007852A2" w:rsidRDefault="007852A2" w:rsidP="007852A2">
            <w:r>
              <w:t xml:space="preserve">Size (Sq. Footage) </w:t>
            </w:r>
            <w:r w:rsidRPr="007852A2">
              <w:rPr>
                <w:u w:val="single"/>
              </w:rPr>
              <w:t>and</w:t>
            </w:r>
            <w:r>
              <w:t xml:space="preserve"> describe the Type of Facility:</w:t>
            </w:r>
          </w:p>
          <w:p w:rsidR="00207C39" w:rsidRDefault="00207C39" w:rsidP="006106DF"/>
          <w:p w:rsidR="007852A2" w:rsidRPr="00411EA3" w:rsidRDefault="007852A2" w:rsidP="006106DF"/>
        </w:tc>
      </w:tr>
      <w:tr w:rsidR="00207C39" w:rsidRPr="00411EA3" w:rsidTr="006106DF">
        <w:tc>
          <w:tcPr>
            <w:tcW w:w="11016" w:type="dxa"/>
            <w:gridSpan w:val="3"/>
            <w:shd w:val="clear" w:color="auto" w:fill="auto"/>
          </w:tcPr>
          <w:p w:rsidR="00207C39" w:rsidRDefault="00207C39" w:rsidP="006106DF">
            <w:r>
              <w:t xml:space="preserve">Please </w:t>
            </w:r>
            <w:r w:rsidRPr="00D97143">
              <w:rPr>
                <w:u w:val="single"/>
              </w:rPr>
              <w:t>describe in detail</w:t>
            </w:r>
            <w:r>
              <w:t xml:space="preserve"> the services that were provided:</w:t>
            </w:r>
          </w:p>
          <w:p w:rsidR="00207C39" w:rsidRDefault="00207C39" w:rsidP="006106DF"/>
          <w:p w:rsidR="00207C39" w:rsidRDefault="00207C39" w:rsidP="006106DF"/>
          <w:p w:rsidR="00207C39" w:rsidRPr="00411EA3" w:rsidRDefault="00207C39" w:rsidP="006106DF"/>
        </w:tc>
      </w:tr>
    </w:tbl>
    <w:p w:rsidR="00207C39" w:rsidRDefault="00207C39" w:rsidP="00207C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1"/>
        <w:gridCol w:w="2755"/>
        <w:gridCol w:w="2740"/>
      </w:tblGrid>
      <w:tr w:rsidR="00207C39" w:rsidRPr="00411EA3" w:rsidTr="00891052">
        <w:tc>
          <w:tcPr>
            <w:tcW w:w="5506" w:type="dxa"/>
            <w:shd w:val="clear" w:color="auto" w:fill="BFBFBF"/>
          </w:tcPr>
          <w:p w:rsidR="00207C39" w:rsidRPr="002F488B" w:rsidRDefault="002F488B" w:rsidP="006106DF">
            <w:pPr>
              <w:rPr>
                <w:b/>
              </w:rPr>
            </w:pPr>
            <w:r w:rsidRPr="002F488B">
              <w:rPr>
                <w:b/>
              </w:rPr>
              <w:t xml:space="preserve">#4. </w:t>
            </w:r>
            <w:r w:rsidR="00207C39" w:rsidRPr="002F488B">
              <w:rPr>
                <w:b/>
              </w:rPr>
              <w:t>Company:</w:t>
            </w:r>
          </w:p>
        </w:tc>
        <w:tc>
          <w:tcPr>
            <w:tcW w:w="5510" w:type="dxa"/>
            <w:gridSpan w:val="2"/>
            <w:shd w:val="clear" w:color="auto" w:fill="BFBFBF"/>
          </w:tcPr>
          <w:p w:rsidR="00207C39" w:rsidRPr="002F488B" w:rsidRDefault="00207C39" w:rsidP="006106DF">
            <w:pPr>
              <w:rPr>
                <w:b/>
              </w:rPr>
            </w:pPr>
            <w:r w:rsidRPr="002F488B">
              <w:rPr>
                <w:b/>
              </w:rPr>
              <w:t>Contact Person:</w:t>
            </w:r>
          </w:p>
          <w:p w:rsidR="00207C39" w:rsidRPr="002F488B" w:rsidRDefault="00207C39" w:rsidP="006106DF">
            <w:pPr>
              <w:rPr>
                <w:b/>
              </w:rPr>
            </w:pPr>
          </w:p>
        </w:tc>
      </w:tr>
      <w:tr w:rsidR="00207C39" w:rsidRPr="00411EA3" w:rsidTr="006106DF">
        <w:tc>
          <w:tcPr>
            <w:tcW w:w="11016" w:type="dxa"/>
            <w:gridSpan w:val="3"/>
            <w:shd w:val="clear" w:color="auto" w:fill="auto"/>
          </w:tcPr>
          <w:p w:rsidR="00207C39" w:rsidRDefault="00207C39" w:rsidP="006106DF">
            <w:r>
              <w:t>Address:</w:t>
            </w:r>
          </w:p>
          <w:p w:rsidR="00207C39" w:rsidRPr="00411EA3" w:rsidRDefault="00207C39" w:rsidP="006106DF"/>
        </w:tc>
      </w:tr>
      <w:tr w:rsidR="00207C39" w:rsidRPr="00411EA3" w:rsidTr="006106DF">
        <w:tc>
          <w:tcPr>
            <w:tcW w:w="5506" w:type="dxa"/>
            <w:shd w:val="clear" w:color="auto" w:fill="auto"/>
          </w:tcPr>
          <w:p w:rsidR="00207C39" w:rsidRDefault="00207C39" w:rsidP="006106DF">
            <w:r>
              <w:t>City:</w:t>
            </w:r>
          </w:p>
          <w:p w:rsidR="00207C39" w:rsidRPr="00411EA3" w:rsidRDefault="00207C39" w:rsidP="006106DF"/>
        </w:tc>
        <w:tc>
          <w:tcPr>
            <w:tcW w:w="2755" w:type="dxa"/>
            <w:shd w:val="clear" w:color="auto" w:fill="auto"/>
          </w:tcPr>
          <w:p w:rsidR="00207C39" w:rsidRPr="00411EA3" w:rsidRDefault="00207C39" w:rsidP="006106DF">
            <w:r>
              <w:t>State:</w:t>
            </w:r>
          </w:p>
        </w:tc>
        <w:tc>
          <w:tcPr>
            <w:tcW w:w="2755" w:type="dxa"/>
            <w:shd w:val="clear" w:color="auto" w:fill="auto"/>
          </w:tcPr>
          <w:p w:rsidR="00207C39" w:rsidRPr="00411EA3" w:rsidRDefault="00207C39" w:rsidP="006106DF">
            <w:r>
              <w:t>Zip Code:</w:t>
            </w:r>
          </w:p>
        </w:tc>
      </w:tr>
      <w:tr w:rsidR="00207C39" w:rsidRPr="00411EA3" w:rsidTr="006106DF">
        <w:tc>
          <w:tcPr>
            <w:tcW w:w="5506" w:type="dxa"/>
            <w:shd w:val="clear" w:color="auto" w:fill="auto"/>
          </w:tcPr>
          <w:p w:rsidR="00207C39" w:rsidRDefault="00207C39" w:rsidP="006106DF">
            <w:r w:rsidRPr="00411EA3">
              <w:t>Phone No.:</w:t>
            </w:r>
          </w:p>
          <w:p w:rsidR="00207C39" w:rsidRPr="00411EA3" w:rsidRDefault="00207C39" w:rsidP="006106DF"/>
        </w:tc>
        <w:tc>
          <w:tcPr>
            <w:tcW w:w="5510" w:type="dxa"/>
            <w:gridSpan w:val="2"/>
            <w:shd w:val="clear" w:color="auto" w:fill="auto"/>
          </w:tcPr>
          <w:p w:rsidR="00207C39" w:rsidRPr="00411EA3" w:rsidRDefault="00207C39" w:rsidP="006106DF">
            <w:r w:rsidRPr="00411EA3">
              <w:t>Email</w:t>
            </w:r>
            <w:r>
              <w:t xml:space="preserve"> Address for Contact Person:</w:t>
            </w:r>
          </w:p>
        </w:tc>
      </w:tr>
      <w:tr w:rsidR="00207C39" w:rsidRPr="00411EA3" w:rsidTr="006106DF">
        <w:trPr>
          <w:trHeight w:val="1583"/>
        </w:trPr>
        <w:tc>
          <w:tcPr>
            <w:tcW w:w="5506" w:type="dxa"/>
            <w:shd w:val="clear" w:color="auto" w:fill="auto"/>
          </w:tcPr>
          <w:p w:rsidR="00207C39" w:rsidRDefault="00207C39" w:rsidP="006106DF">
            <w:r>
              <w:t>Type of Contract:  (Please Check Box)</w:t>
            </w:r>
          </w:p>
          <w:p w:rsidR="00207C39" w:rsidRDefault="00207C39" w:rsidP="00AF3A4A">
            <w:pPr>
              <w:numPr>
                <w:ilvl w:val="0"/>
                <w:numId w:val="52"/>
              </w:numPr>
            </w:pPr>
            <w:r>
              <w:t>Armed Uniformed Guard - Shift</w:t>
            </w:r>
          </w:p>
          <w:p w:rsidR="00207C39" w:rsidRDefault="00207C39" w:rsidP="00AF3A4A">
            <w:pPr>
              <w:numPr>
                <w:ilvl w:val="0"/>
                <w:numId w:val="52"/>
              </w:numPr>
            </w:pPr>
            <w:r>
              <w:t>Unarmed Uniformed Guard - Shift</w:t>
            </w:r>
          </w:p>
          <w:p w:rsidR="00207C39" w:rsidRDefault="00207C39" w:rsidP="00AF3A4A">
            <w:pPr>
              <w:numPr>
                <w:ilvl w:val="0"/>
                <w:numId w:val="52"/>
              </w:numPr>
            </w:pPr>
            <w:r>
              <w:t>Armed Uniformed Guard – 24/7/365</w:t>
            </w:r>
          </w:p>
          <w:p w:rsidR="00207C39" w:rsidRDefault="00207C39" w:rsidP="00AF3A4A">
            <w:pPr>
              <w:numPr>
                <w:ilvl w:val="0"/>
                <w:numId w:val="52"/>
              </w:numPr>
            </w:pPr>
            <w:r>
              <w:t>Unarmed Uniformed Guard – 24/7/365</w:t>
            </w:r>
          </w:p>
        </w:tc>
        <w:tc>
          <w:tcPr>
            <w:tcW w:w="5510" w:type="dxa"/>
            <w:gridSpan w:val="2"/>
            <w:shd w:val="clear" w:color="auto" w:fill="auto"/>
          </w:tcPr>
          <w:p w:rsidR="00207C39" w:rsidRDefault="00207C39" w:rsidP="00AF3A4A">
            <w:pPr>
              <w:numPr>
                <w:ilvl w:val="0"/>
                <w:numId w:val="52"/>
              </w:numPr>
            </w:pPr>
            <w:r>
              <w:t>HVAC Maintenance</w:t>
            </w:r>
          </w:p>
          <w:p w:rsidR="00207C39" w:rsidRDefault="00207C39" w:rsidP="00AF3A4A">
            <w:pPr>
              <w:numPr>
                <w:ilvl w:val="0"/>
                <w:numId w:val="52"/>
              </w:numPr>
            </w:pPr>
            <w:r>
              <w:t>Elevator Maintenance</w:t>
            </w:r>
          </w:p>
          <w:p w:rsidR="00207C39" w:rsidRDefault="00207C39" w:rsidP="00AF3A4A">
            <w:pPr>
              <w:numPr>
                <w:ilvl w:val="0"/>
                <w:numId w:val="52"/>
              </w:numPr>
            </w:pPr>
            <w:r>
              <w:t xml:space="preserve">Janitorial Service </w:t>
            </w:r>
          </w:p>
          <w:p w:rsidR="00207C39" w:rsidRDefault="00207C39" w:rsidP="00AF3A4A">
            <w:pPr>
              <w:numPr>
                <w:ilvl w:val="0"/>
                <w:numId w:val="52"/>
              </w:numPr>
            </w:pPr>
            <w:r>
              <w:t>Pest Control</w:t>
            </w:r>
          </w:p>
          <w:p w:rsidR="00207C39" w:rsidRPr="00411EA3" w:rsidRDefault="00207C39" w:rsidP="00AF3A4A">
            <w:pPr>
              <w:numPr>
                <w:ilvl w:val="0"/>
                <w:numId w:val="52"/>
              </w:numPr>
            </w:pPr>
            <w:r>
              <w:t>Other:_____________________________</w:t>
            </w:r>
          </w:p>
        </w:tc>
      </w:tr>
      <w:tr w:rsidR="00207C39" w:rsidRPr="00411EA3" w:rsidTr="006106DF">
        <w:tc>
          <w:tcPr>
            <w:tcW w:w="5506" w:type="dxa"/>
            <w:shd w:val="clear" w:color="auto" w:fill="auto"/>
          </w:tcPr>
          <w:p w:rsidR="007852A2" w:rsidRDefault="007852A2" w:rsidP="007852A2">
            <w:pPr>
              <w:ind w:left="1800" w:hanging="1800"/>
            </w:pPr>
            <w:r>
              <w:t xml:space="preserve">Term of Contract: Start (Mth/Year)____________                                                      End  (Mth/Year)____________ </w:t>
            </w:r>
          </w:p>
          <w:p w:rsidR="00207C39" w:rsidRDefault="007852A2" w:rsidP="007852A2">
            <w:r>
              <w:rPr>
                <w:b/>
              </w:rPr>
              <w:t xml:space="preserve">    Do not indicate “to the present”</w:t>
            </w:r>
          </w:p>
        </w:tc>
        <w:tc>
          <w:tcPr>
            <w:tcW w:w="5510" w:type="dxa"/>
            <w:gridSpan w:val="2"/>
            <w:shd w:val="clear" w:color="auto" w:fill="auto"/>
          </w:tcPr>
          <w:p w:rsidR="007852A2" w:rsidRDefault="007852A2" w:rsidP="007852A2">
            <w:r>
              <w:t>Contract Value: $___________________</w:t>
            </w:r>
          </w:p>
          <w:p w:rsidR="00207C39" w:rsidRPr="00411EA3" w:rsidRDefault="007852A2" w:rsidP="007852A2">
            <w:r w:rsidRPr="007852A2">
              <w:rPr>
                <w:sz w:val="36"/>
              </w:rPr>
              <w:t>□</w:t>
            </w:r>
            <w:r>
              <w:rPr>
                <w:sz w:val="36"/>
              </w:rPr>
              <w:t xml:space="preserve"> </w:t>
            </w:r>
            <w:r>
              <w:t xml:space="preserve">Annual   </w:t>
            </w:r>
            <w:r w:rsidRPr="007852A2">
              <w:rPr>
                <w:sz w:val="36"/>
              </w:rPr>
              <w:t>□</w:t>
            </w:r>
            <w:r>
              <w:rPr>
                <w:sz w:val="36"/>
              </w:rPr>
              <w:t xml:space="preserve"> </w:t>
            </w:r>
            <w:r>
              <w:t xml:space="preserve">Three years    </w:t>
            </w:r>
            <w:r w:rsidRPr="007852A2">
              <w:rPr>
                <w:sz w:val="36"/>
              </w:rPr>
              <w:t>□</w:t>
            </w:r>
            <w:r>
              <w:rPr>
                <w:sz w:val="36"/>
              </w:rPr>
              <w:t xml:space="preserve"> </w:t>
            </w:r>
            <w:r>
              <w:t>Other _________</w:t>
            </w:r>
          </w:p>
        </w:tc>
      </w:tr>
      <w:tr w:rsidR="00207C39" w:rsidRPr="00411EA3" w:rsidTr="006106DF">
        <w:tc>
          <w:tcPr>
            <w:tcW w:w="11016" w:type="dxa"/>
            <w:gridSpan w:val="3"/>
            <w:shd w:val="clear" w:color="auto" w:fill="auto"/>
          </w:tcPr>
          <w:p w:rsidR="00207C39" w:rsidRDefault="00207C39" w:rsidP="006106DF">
            <w:r>
              <w:lastRenderedPageBreak/>
              <w:t xml:space="preserve">Size (Sq. Footage) </w:t>
            </w:r>
            <w:r w:rsidRPr="007852A2">
              <w:rPr>
                <w:u w:val="single"/>
              </w:rPr>
              <w:t>and</w:t>
            </w:r>
            <w:r>
              <w:t xml:space="preserve"> </w:t>
            </w:r>
            <w:r w:rsidR="007852A2">
              <w:t xml:space="preserve">describe the </w:t>
            </w:r>
            <w:r>
              <w:t>Type of Facility:</w:t>
            </w:r>
          </w:p>
          <w:p w:rsidR="007852A2" w:rsidRDefault="007852A2" w:rsidP="006106DF"/>
          <w:p w:rsidR="00207C39" w:rsidRPr="00411EA3" w:rsidRDefault="00207C39" w:rsidP="006106DF"/>
        </w:tc>
      </w:tr>
      <w:tr w:rsidR="00207C39" w:rsidRPr="00411EA3" w:rsidTr="006106DF">
        <w:tc>
          <w:tcPr>
            <w:tcW w:w="11016" w:type="dxa"/>
            <w:gridSpan w:val="3"/>
            <w:shd w:val="clear" w:color="auto" w:fill="auto"/>
          </w:tcPr>
          <w:p w:rsidR="00207C39" w:rsidRDefault="00207C39" w:rsidP="006106DF">
            <w:r>
              <w:t xml:space="preserve">Please </w:t>
            </w:r>
            <w:r w:rsidRPr="00D97143">
              <w:rPr>
                <w:u w:val="single"/>
              </w:rPr>
              <w:t>describe in detail</w:t>
            </w:r>
            <w:r>
              <w:t xml:space="preserve"> the services that were provided:</w:t>
            </w:r>
          </w:p>
          <w:p w:rsidR="00B90FA2" w:rsidRDefault="00B90FA2" w:rsidP="006106DF"/>
          <w:p w:rsidR="00207C39" w:rsidRDefault="00207C39" w:rsidP="006106DF"/>
          <w:p w:rsidR="00207C39" w:rsidRPr="00411EA3" w:rsidRDefault="00207C39" w:rsidP="006106DF"/>
        </w:tc>
      </w:tr>
    </w:tbl>
    <w:p w:rsidR="00207C39" w:rsidRDefault="00207C39" w:rsidP="00207C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2"/>
        <w:gridCol w:w="2747"/>
        <w:gridCol w:w="2747"/>
      </w:tblGrid>
      <w:tr w:rsidR="00CB5E9C" w:rsidRPr="00411EA3" w:rsidTr="007852A2">
        <w:tc>
          <w:tcPr>
            <w:tcW w:w="5162" w:type="dxa"/>
            <w:shd w:val="clear" w:color="auto" w:fill="BFBFBF"/>
          </w:tcPr>
          <w:p w:rsidR="00CB5E9C" w:rsidRPr="002F488B" w:rsidRDefault="002F488B" w:rsidP="001E39F0">
            <w:pPr>
              <w:rPr>
                <w:b/>
              </w:rPr>
            </w:pPr>
            <w:r w:rsidRPr="002F488B">
              <w:rPr>
                <w:b/>
              </w:rPr>
              <w:t xml:space="preserve">#5. </w:t>
            </w:r>
            <w:r w:rsidR="00CB5E9C" w:rsidRPr="002F488B">
              <w:rPr>
                <w:b/>
              </w:rPr>
              <w:t>Company:</w:t>
            </w:r>
          </w:p>
        </w:tc>
        <w:tc>
          <w:tcPr>
            <w:tcW w:w="5494" w:type="dxa"/>
            <w:gridSpan w:val="2"/>
            <w:shd w:val="clear" w:color="auto" w:fill="BFBFBF"/>
          </w:tcPr>
          <w:p w:rsidR="00CB5E9C" w:rsidRPr="002F488B" w:rsidRDefault="00CB5E9C" w:rsidP="001E39F0">
            <w:pPr>
              <w:rPr>
                <w:b/>
              </w:rPr>
            </w:pPr>
            <w:r w:rsidRPr="002F488B">
              <w:rPr>
                <w:b/>
              </w:rPr>
              <w:t>Contact Person:</w:t>
            </w:r>
          </w:p>
          <w:p w:rsidR="00CB5E9C" w:rsidRPr="002F488B" w:rsidRDefault="00CB5E9C" w:rsidP="001E39F0">
            <w:pPr>
              <w:rPr>
                <w:b/>
              </w:rPr>
            </w:pPr>
          </w:p>
        </w:tc>
      </w:tr>
      <w:tr w:rsidR="00CB5E9C" w:rsidRPr="00411EA3" w:rsidTr="007852A2">
        <w:tc>
          <w:tcPr>
            <w:tcW w:w="10656" w:type="dxa"/>
            <w:gridSpan w:val="3"/>
            <w:shd w:val="clear" w:color="auto" w:fill="auto"/>
          </w:tcPr>
          <w:p w:rsidR="00CB5E9C" w:rsidRDefault="00CB5E9C" w:rsidP="001E39F0">
            <w:r>
              <w:t>Address:</w:t>
            </w:r>
          </w:p>
          <w:p w:rsidR="00CB5E9C" w:rsidRPr="00411EA3" w:rsidRDefault="00CB5E9C" w:rsidP="001E39F0"/>
        </w:tc>
      </w:tr>
      <w:tr w:rsidR="00CB5E9C" w:rsidRPr="00411EA3" w:rsidTr="007852A2">
        <w:tc>
          <w:tcPr>
            <w:tcW w:w="5162" w:type="dxa"/>
            <w:shd w:val="clear" w:color="auto" w:fill="auto"/>
          </w:tcPr>
          <w:p w:rsidR="00CB5E9C" w:rsidRDefault="00CB5E9C" w:rsidP="001E39F0">
            <w:r>
              <w:t>City:</w:t>
            </w:r>
          </w:p>
          <w:p w:rsidR="00CB5E9C" w:rsidRPr="00411EA3" w:rsidRDefault="00CB5E9C" w:rsidP="001E39F0"/>
        </w:tc>
        <w:tc>
          <w:tcPr>
            <w:tcW w:w="2747" w:type="dxa"/>
            <w:shd w:val="clear" w:color="auto" w:fill="auto"/>
          </w:tcPr>
          <w:p w:rsidR="00CB5E9C" w:rsidRPr="00411EA3" w:rsidRDefault="00CB5E9C" w:rsidP="001E39F0">
            <w:r>
              <w:t>State:</w:t>
            </w:r>
          </w:p>
        </w:tc>
        <w:tc>
          <w:tcPr>
            <w:tcW w:w="2747" w:type="dxa"/>
            <w:shd w:val="clear" w:color="auto" w:fill="auto"/>
          </w:tcPr>
          <w:p w:rsidR="00CB5E9C" w:rsidRPr="00411EA3" w:rsidRDefault="00CB5E9C" w:rsidP="001E39F0">
            <w:r>
              <w:t>Zip Code:</w:t>
            </w:r>
          </w:p>
        </w:tc>
      </w:tr>
      <w:tr w:rsidR="00CB5E9C" w:rsidRPr="00411EA3" w:rsidTr="007852A2">
        <w:tc>
          <w:tcPr>
            <w:tcW w:w="5162" w:type="dxa"/>
            <w:shd w:val="clear" w:color="auto" w:fill="auto"/>
          </w:tcPr>
          <w:p w:rsidR="00CB5E9C" w:rsidRDefault="00CB5E9C" w:rsidP="001E39F0">
            <w:r w:rsidRPr="00411EA3">
              <w:t>Phone No.:</w:t>
            </w:r>
          </w:p>
          <w:p w:rsidR="00CB5E9C" w:rsidRPr="00411EA3" w:rsidRDefault="00CB5E9C" w:rsidP="001E39F0"/>
        </w:tc>
        <w:tc>
          <w:tcPr>
            <w:tcW w:w="5494" w:type="dxa"/>
            <w:gridSpan w:val="2"/>
            <w:shd w:val="clear" w:color="auto" w:fill="auto"/>
          </w:tcPr>
          <w:p w:rsidR="00CB5E9C" w:rsidRPr="00411EA3" w:rsidRDefault="00CB5E9C" w:rsidP="001E39F0">
            <w:r w:rsidRPr="00411EA3">
              <w:t>Email</w:t>
            </w:r>
            <w:r>
              <w:t xml:space="preserve"> Address for Contact Person:</w:t>
            </w:r>
          </w:p>
        </w:tc>
      </w:tr>
      <w:tr w:rsidR="00CB5E9C" w:rsidRPr="00411EA3" w:rsidTr="007852A2">
        <w:trPr>
          <w:trHeight w:val="1583"/>
        </w:trPr>
        <w:tc>
          <w:tcPr>
            <w:tcW w:w="5162" w:type="dxa"/>
            <w:shd w:val="clear" w:color="auto" w:fill="auto"/>
          </w:tcPr>
          <w:p w:rsidR="00CB5E9C" w:rsidRDefault="00CB5E9C" w:rsidP="001E39F0">
            <w:r>
              <w:t>Type of Contract:  (Please Check Box)</w:t>
            </w:r>
          </w:p>
          <w:p w:rsidR="00CB5E9C" w:rsidRDefault="00CB5E9C" w:rsidP="00AF3A4A">
            <w:pPr>
              <w:numPr>
                <w:ilvl w:val="0"/>
                <w:numId w:val="52"/>
              </w:numPr>
            </w:pPr>
            <w:r>
              <w:t>Armed Uniformed Guard - Shift</w:t>
            </w:r>
          </w:p>
          <w:p w:rsidR="00CB5E9C" w:rsidRDefault="00CB5E9C" w:rsidP="00AF3A4A">
            <w:pPr>
              <w:numPr>
                <w:ilvl w:val="0"/>
                <w:numId w:val="52"/>
              </w:numPr>
            </w:pPr>
            <w:r>
              <w:t>Unarmed Uniformed Guard - Shift</w:t>
            </w:r>
          </w:p>
          <w:p w:rsidR="00CB5E9C" w:rsidRDefault="00CB5E9C" w:rsidP="00AF3A4A">
            <w:pPr>
              <w:numPr>
                <w:ilvl w:val="0"/>
                <w:numId w:val="52"/>
              </w:numPr>
            </w:pPr>
            <w:r>
              <w:t>Armed Uniformed Guard – 24/7/365</w:t>
            </w:r>
          </w:p>
          <w:p w:rsidR="00CB5E9C" w:rsidRDefault="00CB5E9C" w:rsidP="00AF3A4A">
            <w:pPr>
              <w:numPr>
                <w:ilvl w:val="0"/>
                <w:numId w:val="52"/>
              </w:numPr>
            </w:pPr>
            <w:r>
              <w:t>Unarmed Uniformed Guard – 24/7/365</w:t>
            </w:r>
          </w:p>
        </w:tc>
        <w:tc>
          <w:tcPr>
            <w:tcW w:w="5494" w:type="dxa"/>
            <w:gridSpan w:val="2"/>
            <w:shd w:val="clear" w:color="auto" w:fill="auto"/>
          </w:tcPr>
          <w:p w:rsidR="00CB5E9C" w:rsidRDefault="00CB5E9C" w:rsidP="00AF3A4A">
            <w:pPr>
              <w:numPr>
                <w:ilvl w:val="0"/>
                <w:numId w:val="52"/>
              </w:numPr>
            </w:pPr>
            <w:r>
              <w:t>HVAC Maintenance</w:t>
            </w:r>
          </w:p>
          <w:p w:rsidR="00CB5E9C" w:rsidRDefault="00CB5E9C" w:rsidP="00AF3A4A">
            <w:pPr>
              <w:numPr>
                <w:ilvl w:val="0"/>
                <w:numId w:val="52"/>
              </w:numPr>
            </w:pPr>
            <w:r>
              <w:t>Elevator Maintenance</w:t>
            </w:r>
          </w:p>
          <w:p w:rsidR="00CB5E9C" w:rsidRDefault="00CB5E9C" w:rsidP="00AF3A4A">
            <w:pPr>
              <w:numPr>
                <w:ilvl w:val="0"/>
                <w:numId w:val="52"/>
              </w:numPr>
            </w:pPr>
            <w:r>
              <w:t xml:space="preserve">Janitorial Service </w:t>
            </w:r>
          </w:p>
          <w:p w:rsidR="00CB5E9C" w:rsidRDefault="00CB5E9C" w:rsidP="00AF3A4A">
            <w:pPr>
              <w:numPr>
                <w:ilvl w:val="0"/>
                <w:numId w:val="52"/>
              </w:numPr>
            </w:pPr>
            <w:r>
              <w:t>Pest Control</w:t>
            </w:r>
          </w:p>
          <w:p w:rsidR="00CB5E9C" w:rsidRPr="00411EA3" w:rsidRDefault="00CB5E9C" w:rsidP="00AF3A4A">
            <w:pPr>
              <w:numPr>
                <w:ilvl w:val="0"/>
                <w:numId w:val="52"/>
              </w:numPr>
            </w:pPr>
            <w:r>
              <w:t>Other:_____________________________</w:t>
            </w:r>
          </w:p>
        </w:tc>
      </w:tr>
      <w:tr w:rsidR="00CB5E9C" w:rsidRPr="00411EA3" w:rsidTr="007852A2">
        <w:tc>
          <w:tcPr>
            <w:tcW w:w="5162" w:type="dxa"/>
            <w:shd w:val="clear" w:color="auto" w:fill="auto"/>
          </w:tcPr>
          <w:p w:rsidR="007852A2" w:rsidRDefault="007852A2" w:rsidP="007852A2">
            <w:pPr>
              <w:ind w:left="1800" w:hanging="1800"/>
            </w:pPr>
            <w:r>
              <w:t xml:space="preserve">Term of Contract: Start (Mth/Year)____________                                                      End  (Mth/Year)____________ </w:t>
            </w:r>
          </w:p>
          <w:p w:rsidR="00CB5E9C" w:rsidRDefault="007852A2" w:rsidP="007852A2">
            <w:r>
              <w:rPr>
                <w:b/>
              </w:rPr>
              <w:t xml:space="preserve">    Do not indicate “to the present”</w:t>
            </w:r>
          </w:p>
        </w:tc>
        <w:tc>
          <w:tcPr>
            <w:tcW w:w="5494" w:type="dxa"/>
            <w:gridSpan w:val="2"/>
            <w:shd w:val="clear" w:color="auto" w:fill="auto"/>
          </w:tcPr>
          <w:p w:rsidR="007852A2" w:rsidRDefault="007852A2" w:rsidP="007852A2">
            <w:r>
              <w:t>Contract Value: $___________________</w:t>
            </w:r>
          </w:p>
          <w:p w:rsidR="00CB5E9C" w:rsidRPr="00411EA3" w:rsidRDefault="007852A2" w:rsidP="007852A2">
            <w:r w:rsidRPr="007852A2">
              <w:rPr>
                <w:sz w:val="36"/>
              </w:rPr>
              <w:t>□</w:t>
            </w:r>
            <w:r>
              <w:rPr>
                <w:sz w:val="36"/>
              </w:rPr>
              <w:t xml:space="preserve"> </w:t>
            </w:r>
            <w:r>
              <w:t xml:space="preserve">Annual   </w:t>
            </w:r>
            <w:r w:rsidRPr="007852A2">
              <w:rPr>
                <w:sz w:val="36"/>
              </w:rPr>
              <w:t>□</w:t>
            </w:r>
            <w:r>
              <w:rPr>
                <w:sz w:val="36"/>
              </w:rPr>
              <w:t xml:space="preserve"> </w:t>
            </w:r>
            <w:r>
              <w:t xml:space="preserve">Three years    </w:t>
            </w:r>
            <w:r w:rsidRPr="007852A2">
              <w:rPr>
                <w:sz w:val="36"/>
              </w:rPr>
              <w:t>□</w:t>
            </w:r>
            <w:r>
              <w:rPr>
                <w:sz w:val="36"/>
              </w:rPr>
              <w:t xml:space="preserve"> </w:t>
            </w:r>
            <w:r>
              <w:t>Other _________</w:t>
            </w:r>
          </w:p>
        </w:tc>
      </w:tr>
      <w:tr w:rsidR="00CB5E9C" w:rsidRPr="00411EA3" w:rsidTr="007852A2">
        <w:tc>
          <w:tcPr>
            <w:tcW w:w="10656" w:type="dxa"/>
            <w:gridSpan w:val="3"/>
            <w:shd w:val="clear" w:color="auto" w:fill="auto"/>
          </w:tcPr>
          <w:p w:rsidR="007852A2" w:rsidRDefault="007852A2" w:rsidP="007852A2">
            <w:r>
              <w:t xml:space="preserve">Size (Sq. Footage) </w:t>
            </w:r>
            <w:r w:rsidRPr="007852A2">
              <w:rPr>
                <w:u w:val="single"/>
              </w:rPr>
              <w:t>and</w:t>
            </w:r>
            <w:r>
              <w:t xml:space="preserve"> describe the Type of Facility:</w:t>
            </w:r>
          </w:p>
          <w:p w:rsidR="007852A2" w:rsidRDefault="007852A2" w:rsidP="007852A2"/>
          <w:p w:rsidR="00CB5E9C" w:rsidRPr="00411EA3" w:rsidRDefault="00CB5E9C" w:rsidP="001E39F0"/>
        </w:tc>
      </w:tr>
      <w:tr w:rsidR="00CB5E9C" w:rsidRPr="00411EA3" w:rsidTr="007852A2">
        <w:tc>
          <w:tcPr>
            <w:tcW w:w="10656" w:type="dxa"/>
            <w:gridSpan w:val="3"/>
            <w:shd w:val="clear" w:color="auto" w:fill="auto"/>
          </w:tcPr>
          <w:p w:rsidR="00CB5E9C" w:rsidRDefault="00CB5E9C" w:rsidP="001E39F0">
            <w:r>
              <w:t xml:space="preserve">Please </w:t>
            </w:r>
            <w:r w:rsidRPr="00D97143">
              <w:rPr>
                <w:u w:val="single"/>
              </w:rPr>
              <w:t>describe in detail</w:t>
            </w:r>
            <w:r>
              <w:t xml:space="preserve"> the services that were provided:</w:t>
            </w:r>
          </w:p>
          <w:p w:rsidR="00CB5E9C" w:rsidRDefault="00CB5E9C" w:rsidP="001E39F0"/>
          <w:p w:rsidR="00CB5E9C" w:rsidRDefault="00CB5E9C" w:rsidP="001E39F0"/>
          <w:p w:rsidR="00CB5E9C" w:rsidRDefault="00CB5E9C" w:rsidP="001E39F0"/>
          <w:p w:rsidR="00CB5E9C" w:rsidRPr="00411EA3" w:rsidRDefault="00CB5E9C" w:rsidP="001E39F0"/>
        </w:tc>
      </w:tr>
    </w:tbl>
    <w:p w:rsidR="00207C39" w:rsidRDefault="00207C39" w:rsidP="00207C39"/>
    <w:p w:rsidR="00BF2745" w:rsidRDefault="00365E84" w:rsidP="00EF3B5F">
      <w:pPr>
        <w:pStyle w:val="Style1"/>
        <w:widowControl w:val="0"/>
        <w:spacing w:after="0"/>
        <w:rPr>
          <w:sz w:val="22"/>
          <w:szCs w:val="22"/>
        </w:rPr>
      </w:pPr>
      <w:r>
        <w:rPr>
          <w:szCs w:val="22"/>
        </w:rPr>
        <w:br w:type="page"/>
      </w:r>
    </w:p>
    <w:p w:rsidR="00BF2745" w:rsidRDefault="00BF2745" w:rsidP="00BF2745">
      <w:pPr>
        <w:rPr>
          <w:b/>
        </w:rPr>
      </w:pPr>
    </w:p>
    <w:p w:rsidR="00806DA1" w:rsidRDefault="00CD273F" w:rsidP="001608BF">
      <w:pPr>
        <w:pStyle w:val="Heading2"/>
        <w:jc w:val="center"/>
        <w:rPr>
          <w:color w:val="FF3300"/>
        </w:rPr>
      </w:pPr>
      <w:bookmarkStart w:id="191" w:name="_Toc433720442"/>
      <w:bookmarkStart w:id="192" w:name="_Toc25057494"/>
      <w:r w:rsidRPr="000C2545">
        <w:t>ATTACHMENT O – DH</w:t>
      </w:r>
      <w:r>
        <w:t>S</w:t>
      </w:r>
      <w:r w:rsidRPr="000C2545">
        <w:t xml:space="preserve"> HIRING AGREEMENT</w:t>
      </w:r>
      <w:bookmarkEnd w:id="191"/>
      <w:r w:rsidRPr="000C2545">
        <w:t xml:space="preserve"> </w:t>
      </w:r>
      <w:r w:rsidR="00C564F0">
        <w:t xml:space="preserve">  </w:t>
      </w:r>
      <w:r w:rsidR="00C564F0" w:rsidRPr="00C564F0">
        <w:rPr>
          <w:b w:val="0"/>
          <w:i/>
          <w:sz w:val="16"/>
        </w:rPr>
        <w:t>revised 10-2017 DHS</w:t>
      </w:r>
      <w:bookmarkEnd w:id="192"/>
    </w:p>
    <w:p w:rsidR="00806DA1" w:rsidRPr="00E32740" w:rsidRDefault="00C564F0" w:rsidP="00806DA1">
      <w:pPr>
        <w:jc w:val="center"/>
        <w:rPr>
          <w:rFonts w:eastAsia="MS Mincho"/>
          <w:b/>
          <w:bCs/>
          <w:sz w:val="20"/>
          <w:szCs w:val="22"/>
        </w:rPr>
      </w:pPr>
      <w:r w:rsidRPr="00E32740">
        <w:rPr>
          <w:b/>
          <w:bCs/>
        </w:rPr>
        <w:t xml:space="preserve"> </w:t>
      </w:r>
      <w:r w:rsidR="00FC7031" w:rsidRPr="00E32740">
        <w:rPr>
          <w:b/>
          <w:bCs/>
          <w:sz w:val="22"/>
        </w:rPr>
        <w:t>(</w:t>
      </w:r>
      <w:r w:rsidR="001608BF" w:rsidRPr="00E32740">
        <w:rPr>
          <w:b/>
          <w:bCs/>
          <w:sz w:val="22"/>
        </w:rPr>
        <w:t>Unarmed Guard Services</w:t>
      </w:r>
      <w:r w:rsidR="00FC7031" w:rsidRPr="00E32740">
        <w:rPr>
          <w:b/>
          <w:bCs/>
          <w:sz w:val="22"/>
        </w:rPr>
        <w:t>)</w:t>
      </w:r>
    </w:p>
    <w:p w:rsidR="00CD273F" w:rsidRPr="00E32740" w:rsidRDefault="00CD273F" w:rsidP="00CD273F">
      <w:pPr>
        <w:pStyle w:val="PlainText"/>
        <w:rPr>
          <w:rFonts w:ascii="Times New Roman" w:eastAsia="MS Mincho" w:hAnsi="Times New Roman"/>
          <w:b/>
          <w:bCs/>
          <w:sz w:val="22"/>
          <w:szCs w:val="22"/>
        </w:rPr>
      </w:pPr>
    </w:p>
    <w:p w:rsidR="00CD273F" w:rsidRPr="00DD4110" w:rsidRDefault="00CD273F" w:rsidP="00CD273F">
      <w:pPr>
        <w:pStyle w:val="PlainText"/>
        <w:jc w:val="center"/>
        <w:rPr>
          <w:rFonts w:ascii="Times New Roman" w:eastAsia="MS Mincho" w:hAnsi="Times New Roman"/>
          <w:b/>
          <w:bCs/>
          <w:sz w:val="22"/>
          <w:szCs w:val="22"/>
          <w:u w:val="single"/>
        </w:rPr>
      </w:pPr>
      <w:r w:rsidRPr="00E32740">
        <w:rPr>
          <w:rFonts w:ascii="Times New Roman" w:eastAsia="MS Mincho" w:hAnsi="Times New Roman"/>
          <w:b/>
          <w:bCs/>
          <w:sz w:val="22"/>
          <w:szCs w:val="22"/>
        </w:rPr>
        <w:t xml:space="preserve">Agency Contract/Solicitation Number: </w:t>
      </w:r>
      <w:r w:rsidR="00E32740" w:rsidRPr="00E32740">
        <w:rPr>
          <w:rFonts w:ascii="Times New Roman" w:eastAsia="MS Mincho" w:hAnsi="Times New Roman"/>
          <w:b/>
          <w:bCs/>
          <w:sz w:val="22"/>
          <w:szCs w:val="22"/>
        </w:rPr>
        <w:t xml:space="preserve"> WIC/SSA-2</w:t>
      </w:r>
      <w:r w:rsidR="00EF3B5F">
        <w:rPr>
          <w:rFonts w:ascii="Times New Roman" w:eastAsia="MS Mincho" w:hAnsi="Times New Roman"/>
          <w:b/>
          <w:bCs/>
          <w:sz w:val="22"/>
          <w:szCs w:val="22"/>
        </w:rPr>
        <w:t>1.</w:t>
      </w:r>
      <w:r w:rsidR="00E32740" w:rsidRPr="00E32740">
        <w:rPr>
          <w:rFonts w:ascii="Times New Roman" w:eastAsia="MS Mincho" w:hAnsi="Times New Roman"/>
          <w:b/>
          <w:bCs/>
          <w:sz w:val="22"/>
          <w:szCs w:val="22"/>
        </w:rPr>
        <w:t>001.</w:t>
      </w:r>
      <w:r w:rsidR="00DE3BD7">
        <w:rPr>
          <w:rFonts w:ascii="Times New Roman" w:eastAsia="MS Mincho" w:hAnsi="Times New Roman"/>
          <w:b/>
          <w:bCs/>
          <w:sz w:val="22"/>
          <w:szCs w:val="22"/>
        </w:rPr>
        <w:t xml:space="preserve"> S</w:t>
      </w:r>
      <w:r w:rsidR="00E32740">
        <w:rPr>
          <w:rFonts w:ascii="Times New Roman" w:eastAsia="MS Mincho" w:hAnsi="Times New Roman"/>
          <w:b/>
          <w:bCs/>
          <w:sz w:val="22"/>
          <w:szCs w:val="22"/>
        </w:rPr>
        <w:t xml:space="preserve"> </w:t>
      </w:r>
    </w:p>
    <w:p w:rsidR="00CD273F" w:rsidRDefault="00CD273F" w:rsidP="00CD273F">
      <w:pPr>
        <w:pStyle w:val="PlainText"/>
        <w:rPr>
          <w:rFonts w:ascii="Times New Roman" w:eastAsia="MS Mincho" w:hAnsi="Times New Roman"/>
          <w:b/>
          <w:bCs/>
          <w:sz w:val="22"/>
          <w:szCs w:val="22"/>
        </w:rPr>
      </w:pPr>
    </w:p>
    <w:p w:rsidR="00CD273F" w:rsidRDefault="00CD273F" w:rsidP="00CD273F">
      <w:pPr>
        <w:pStyle w:val="PlainText"/>
        <w:rPr>
          <w:rFonts w:ascii="Times New Roman" w:eastAsia="MS Mincho" w:hAnsi="Times New Roman"/>
          <w:b/>
          <w:bCs/>
          <w:sz w:val="22"/>
          <w:szCs w:val="22"/>
        </w:rPr>
      </w:pPr>
    </w:p>
    <w:p w:rsidR="00C564F0" w:rsidRPr="00C564F0" w:rsidRDefault="00C564F0" w:rsidP="00C564F0">
      <w:pPr>
        <w:jc w:val="center"/>
        <w:rPr>
          <w:rFonts w:eastAsia="MS Mincho"/>
          <w:b/>
          <w:sz w:val="22"/>
          <w:szCs w:val="22"/>
        </w:rPr>
      </w:pPr>
      <w:r w:rsidRPr="00C564F0">
        <w:rPr>
          <w:rFonts w:eastAsia="MS Mincho"/>
          <w:b/>
          <w:sz w:val="22"/>
          <w:szCs w:val="22"/>
        </w:rPr>
        <w:t>MARYLAND DEPARTMENT OF HUMAN SERVICES</w:t>
      </w:r>
    </w:p>
    <w:p w:rsidR="00C564F0" w:rsidRPr="00C564F0" w:rsidRDefault="00C564F0" w:rsidP="00C564F0">
      <w:pPr>
        <w:jc w:val="center"/>
        <w:rPr>
          <w:rFonts w:eastAsia="MS Mincho"/>
          <w:b/>
          <w:sz w:val="22"/>
          <w:szCs w:val="22"/>
        </w:rPr>
      </w:pPr>
      <w:r w:rsidRPr="00C564F0">
        <w:rPr>
          <w:rFonts w:eastAsia="MS Mincho"/>
          <w:b/>
          <w:sz w:val="22"/>
          <w:szCs w:val="22"/>
        </w:rPr>
        <w:t>HIRING AGREEMENT</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 xml:space="preserve">This Hiring Agreement (“Agreement”) is effective this </w:t>
      </w:r>
      <w:r w:rsidRPr="00C564F0">
        <w:rPr>
          <w:rFonts w:eastAsia="MS Mincho"/>
          <w:sz w:val="22"/>
          <w:szCs w:val="22"/>
          <w:highlight w:val="lightGray"/>
          <w:shd w:val="clear" w:color="auto" w:fill="D9D9D9"/>
        </w:rPr>
        <w:t>_______</w:t>
      </w:r>
      <w:r w:rsidRPr="00C564F0">
        <w:rPr>
          <w:sz w:val="22"/>
          <w:szCs w:val="22"/>
        </w:rPr>
        <w:t xml:space="preserve">day of </w:t>
      </w:r>
      <w:r w:rsidRPr="00C564F0">
        <w:rPr>
          <w:sz w:val="22"/>
          <w:szCs w:val="22"/>
          <w:highlight w:val="lightGray"/>
        </w:rPr>
        <w:t>______________________, _______</w:t>
      </w:r>
      <w:r w:rsidRPr="00C564F0">
        <w:rPr>
          <w:sz w:val="22"/>
          <w:szCs w:val="22"/>
        </w:rPr>
        <w:t xml:space="preserve"> and is entered</w:t>
      </w:r>
      <w:r w:rsidRPr="00C564F0">
        <w:rPr>
          <w:rFonts w:eastAsia="MS Mincho"/>
          <w:sz w:val="22"/>
          <w:szCs w:val="22"/>
        </w:rPr>
        <w:t xml:space="preserve"> into by and between the Maryland Department of Human Services (“Department”) and </w:t>
      </w:r>
      <w:r w:rsidRPr="00C564F0">
        <w:rPr>
          <w:rFonts w:eastAsia="MS Mincho"/>
          <w:sz w:val="22"/>
          <w:szCs w:val="22"/>
          <w:highlight w:val="lightGray"/>
        </w:rPr>
        <w:t>______________________________________________________________________</w:t>
      </w:r>
      <w:r w:rsidRPr="00C564F0">
        <w:rPr>
          <w:rFonts w:eastAsia="MS Mincho"/>
          <w:sz w:val="22"/>
          <w:szCs w:val="22"/>
        </w:rPr>
        <w:t xml:space="preserve">(the “Contractor”) pursuant to State Finance Procurement Article, § 13-224, Annotated Code of Maryland, arising out of a Contract for services between Contractor and </w:t>
      </w:r>
      <w:r w:rsidRPr="00C564F0">
        <w:rPr>
          <w:rFonts w:eastAsia="MS Mincho"/>
          <w:sz w:val="22"/>
          <w:szCs w:val="22"/>
          <w:highlight w:val="lightGray"/>
        </w:rPr>
        <w:t>______________________________________________________________________</w:t>
      </w:r>
      <w:r w:rsidRPr="00C564F0">
        <w:rPr>
          <w:sz w:val="22"/>
          <w:szCs w:val="22"/>
        </w:rPr>
        <w:t xml:space="preserve"> (“Entity”)</w:t>
      </w:r>
      <w:r w:rsidRPr="00C564F0">
        <w:rPr>
          <w:rFonts w:eastAsia="MS Mincho"/>
          <w:sz w:val="22"/>
          <w:szCs w:val="22"/>
        </w:rPr>
        <w:t xml:space="preserve">, contract number </w:t>
      </w:r>
      <w:r w:rsidRPr="00C564F0">
        <w:rPr>
          <w:rFonts w:eastAsia="MS Mincho"/>
          <w:sz w:val="22"/>
          <w:szCs w:val="22"/>
          <w:highlight w:val="lightGray"/>
        </w:rPr>
        <w:t>___________________________</w:t>
      </w:r>
      <w:r w:rsidRPr="00C564F0">
        <w:rPr>
          <w:rFonts w:eastAsia="MS Mincho"/>
          <w:sz w:val="22"/>
          <w:szCs w:val="22"/>
        </w:rPr>
        <w:t xml:space="preserve"> (“Procurement Contract”). </w:t>
      </w:r>
    </w:p>
    <w:p w:rsidR="00C564F0" w:rsidRPr="00C564F0" w:rsidRDefault="00C564F0" w:rsidP="00C564F0">
      <w:pPr>
        <w:rPr>
          <w:rFonts w:eastAsia="MS Mincho"/>
          <w:sz w:val="22"/>
          <w:szCs w:val="22"/>
        </w:rPr>
      </w:pPr>
    </w:p>
    <w:p w:rsidR="00C564F0" w:rsidRPr="00C564F0" w:rsidRDefault="00C564F0" w:rsidP="00C564F0">
      <w:pPr>
        <w:jc w:val="center"/>
        <w:rPr>
          <w:rFonts w:eastAsia="MS Mincho"/>
          <w:b/>
          <w:sz w:val="22"/>
          <w:szCs w:val="22"/>
        </w:rPr>
      </w:pPr>
      <w:r w:rsidRPr="00C564F0">
        <w:rPr>
          <w:rFonts w:eastAsia="MS Mincho"/>
          <w:b/>
          <w:sz w:val="22"/>
          <w:szCs w:val="22"/>
        </w:rPr>
        <w:t>WITNESSETH:</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 xml:space="preserve">WHEREAS, the Department has identified the Procurement Contract as eligible for execution of this Agreement; and, </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WHEREAS, the Contractor and the Entity, have discussed and reviewed an inventory of job openings that exists or the Contractor is likely to fill during the term of the Procurement Contract in the State of Maryland; and</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WHEREAS, the Contractor, Department and the Entity have discussed and reviewed the job descriptions, locations, and skill requirements for those positions; and</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 xml:space="preserve">WHEREAS, the Department and the Entity have identified and discussed with the Contractor the workforce related benefits and support services available to the Contractor as a result of the Agreement including: </w:t>
      </w:r>
    </w:p>
    <w:p w:rsidR="00C564F0" w:rsidRPr="00C564F0" w:rsidRDefault="00C564F0" w:rsidP="00C564F0">
      <w:pPr>
        <w:rPr>
          <w:rFonts w:eastAsia="MS Mincho"/>
          <w:sz w:val="22"/>
          <w:szCs w:val="22"/>
        </w:rPr>
      </w:pPr>
    </w:p>
    <w:p w:rsidR="00C564F0" w:rsidRPr="00C564F0" w:rsidRDefault="00C564F0" w:rsidP="00AF3A4A">
      <w:pPr>
        <w:numPr>
          <w:ilvl w:val="0"/>
          <w:numId w:val="43"/>
        </w:numPr>
        <w:rPr>
          <w:rFonts w:eastAsia="MS Mincho"/>
          <w:sz w:val="22"/>
          <w:szCs w:val="22"/>
        </w:rPr>
      </w:pPr>
      <w:r w:rsidRPr="00C564F0">
        <w:rPr>
          <w:rFonts w:eastAsia="MS Mincho"/>
          <w:sz w:val="22"/>
          <w:szCs w:val="22"/>
        </w:rPr>
        <w:t xml:space="preserve">Medicaid coverage for the employee and the employee’s dependents for up to one year after placement in the job; </w:t>
      </w:r>
    </w:p>
    <w:p w:rsidR="00C564F0" w:rsidRPr="00C564F0" w:rsidRDefault="00C564F0" w:rsidP="00C564F0">
      <w:pPr>
        <w:rPr>
          <w:rFonts w:eastAsia="MS Mincho"/>
          <w:sz w:val="22"/>
          <w:szCs w:val="22"/>
        </w:rPr>
      </w:pPr>
    </w:p>
    <w:p w:rsidR="00C564F0" w:rsidRPr="00C564F0" w:rsidRDefault="00C564F0" w:rsidP="00AF3A4A">
      <w:pPr>
        <w:numPr>
          <w:ilvl w:val="0"/>
          <w:numId w:val="43"/>
        </w:numPr>
        <w:rPr>
          <w:rFonts w:eastAsia="MS Mincho"/>
          <w:sz w:val="22"/>
          <w:szCs w:val="22"/>
        </w:rPr>
      </w:pPr>
      <w:r w:rsidRPr="00C564F0">
        <w:rPr>
          <w:rFonts w:eastAsia="MS Mincho"/>
          <w:sz w:val="22"/>
          <w:szCs w:val="22"/>
        </w:rPr>
        <w:t xml:space="preserve">Maryland Children’s Health Program (MCHP) medical coverage for the employee’s dependents after one year of employment for as long as eligibility is met; </w:t>
      </w:r>
    </w:p>
    <w:p w:rsidR="00C564F0" w:rsidRPr="00C564F0" w:rsidRDefault="00C564F0" w:rsidP="00C564F0">
      <w:pPr>
        <w:rPr>
          <w:rFonts w:eastAsia="MS Mincho"/>
          <w:sz w:val="22"/>
          <w:szCs w:val="22"/>
        </w:rPr>
      </w:pPr>
    </w:p>
    <w:p w:rsidR="00C564F0" w:rsidRPr="00C564F0" w:rsidRDefault="00C564F0" w:rsidP="00AF3A4A">
      <w:pPr>
        <w:numPr>
          <w:ilvl w:val="0"/>
          <w:numId w:val="43"/>
        </w:numPr>
        <w:rPr>
          <w:rFonts w:eastAsia="MS Mincho"/>
          <w:sz w:val="22"/>
          <w:szCs w:val="22"/>
        </w:rPr>
      </w:pPr>
      <w:r w:rsidRPr="00C564F0">
        <w:rPr>
          <w:rFonts w:eastAsia="MS Mincho"/>
          <w:sz w:val="22"/>
          <w:szCs w:val="22"/>
        </w:rPr>
        <w:t xml:space="preserve">Food Supplement Program for the employee and the employee’s dependents for as long as eligibility requirements are met; </w:t>
      </w:r>
    </w:p>
    <w:p w:rsidR="00C564F0" w:rsidRPr="00C564F0" w:rsidRDefault="00C564F0" w:rsidP="00C564F0">
      <w:pPr>
        <w:rPr>
          <w:rFonts w:eastAsia="MS Mincho"/>
          <w:sz w:val="22"/>
          <w:szCs w:val="22"/>
        </w:rPr>
      </w:pPr>
    </w:p>
    <w:p w:rsidR="00C564F0" w:rsidRPr="00C564F0" w:rsidRDefault="00C564F0" w:rsidP="00AF3A4A">
      <w:pPr>
        <w:numPr>
          <w:ilvl w:val="0"/>
          <w:numId w:val="43"/>
        </w:numPr>
        <w:rPr>
          <w:rFonts w:eastAsia="MS Mincho"/>
          <w:sz w:val="22"/>
          <w:szCs w:val="22"/>
        </w:rPr>
      </w:pPr>
      <w:r w:rsidRPr="00C564F0">
        <w:rPr>
          <w:rFonts w:eastAsia="MS Mincho"/>
          <w:sz w:val="22"/>
          <w:szCs w:val="22"/>
        </w:rPr>
        <w:t xml:space="preserve">Child Care subsidies for the employee’s dependents for up to one year after employment as long as eligibility requirements are met; </w:t>
      </w:r>
    </w:p>
    <w:p w:rsidR="00C564F0" w:rsidRPr="00C564F0" w:rsidRDefault="00C564F0" w:rsidP="00C564F0">
      <w:pPr>
        <w:rPr>
          <w:rFonts w:eastAsia="MS Mincho"/>
          <w:sz w:val="22"/>
          <w:szCs w:val="22"/>
        </w:rPr>
      </w:pPr>
    </w:p>
    <w:p w:rsidR="00C564F0" w:rsidRPr="00C564F0" w:rsidRDefault="00C564F0" w:rsidP="00AF3A4A">
      <w:pPr>
        <w:numPr>
          <w:ilvl w:val="0"/>
          <w:numId w:val="43"/>
        </w:numPr>
        <w:rPr>
          <w:rFonts w:eastAsia="MS Mincho"/>
          <w:sz w:val="22"/>
          <w:szCs w:val="22"/>
        </w:rPr>
      </w:pPr>
      <w:r w:rsidRPr="00C564F0">
        <w:rPr>
          <w:rFonts w:eastAsia="MS Mincho"/>
          <w:sz w:val="22"/>
          <w:szCs w:val="22"/>
        </w:rPr>
        <w:t xml:space="preserve">Transportation subsidies for the employee for a period of time after employment; </w:t>
      </w:r>
    </w:p>
    <w:p w:rsidR="00C564F0" w:rsidRPr="00C564F0" w:rsidRDefault="00C564F0" w:rsidP="00C564F0">
      <w:pPr>
        <w:rPr>
          <w:rFonts w:eastAsia="MS Mincho"/>
          <w:sz w:val="22"/>
          <w:szCs w:val="22"/>
        </w:rPr>
      </w:pPr>
    </w:p>
    <w:p w:rsidR="00C564F0" w:rsidRPr="00C564F0" w:rsidRDefault="00C564F0" w:rsidP="00AF3A4A">
      <w:pPr>
        <w:numPr>
          <w:ilvl w:val="0"/>
          <w:numId w:val="43"/>
        </w:numPr>
        <w:rPr>
          <w:rFonts w:eastAsia="MS Mincho"/>
          <w:sz w:val="22"/>
          <w:szCs w:val="22"/>
        </w:rPr>
      </w:pPr>
      <w:r w:rsidRPr="00C564F0">
        <w:rPr>
          <w:rFonts w:eastAsia="MS Mincho"/>
          <w:sz w:val="22"/>
          <w:szCs w:val="22"/>
        </w:rPr>
        <w:t xml:space="preserve">Other Retention services including counseling on an as needed basis; and </w:t>
      </w:r>
    </w:p>
    <w:p w:rsidR="00C564F0" w:rsidRPr="00C564F0" w:rsidRDefault="00C564F0" w:rsidP="00C564F0">
      <w:pPr>
        <w:rPr>
          <w:rFonts w:eastAsia="MS Mincho"/>
          <w:sz w:val="22"/>
          <w:szCs w:val="22"/>
        </w:rPr>
      </w:pPr>
    </w:p>
    <w:p w:rsidR="00C564F0" w:rsidRPr="00C564F0" w:rsidRDefault="00C564F0" w:rsidP="00AF3A4A">
      <w:pPr>
        <w:numPr>
          <w:ilvl w:val="0"/>
          <w:numId w:val="43"/>
        </w:numPr>
        <w:rPr>
          <w:rFonts w:eastAsia="MS Mincho"/>
          <w:sz w:val="22"/>
          <w:szCs w:val="22"/>
        </w:rPr>
      </w:pPr>
      <w:r w:rsidRPr="00C564F0">
        <w:rPr>
          <w:rFonts w:eastAsia="MS Mincho"/>
          <w:sz w:val="22"/>
          <w:szCs w:val="22"/>
        </w:rPr>
        <w:t>Assistance with claiming tax credits for hiring the Department’s current and former Family Investment Program (“FIP”) recipients, their children, foster care youth, and child support obligors (“Candidates”).</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lastRenderedPageBreak/>
        <w:t>WHEREAS, the Contractor and Department agree to work cooperatively to develop responses to the workforce development requirements faced by the Contractor and to promote the hiring of the Candidates by the Contractor.</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NOW THEREFORE, upon valuable consideration received, the Contractor and the Department specifically agree as follows:</w:t>
      </w:r>
    </w:p>
    <w:p w:rsidR="00C564F0" w:rsidRPr="00C564F0" w:rsidRDefault="00C564F0" w:rsidP="00C564F0">
      <w:pPr>
        <w:rPr>
          <w:rFonts w:eastAsia="MS Mincho"/>
          <w:sz w:val="22"/>
          <w:szCs w:val="22"/>
        </w:rPr>
      </w:pPr>
    </w:p>
    <w:p w:rsidR="00C564F0" w:rsidRPr="00C564F0" w:rsidRDefault="00C564F0" w:rsidP="00C564F0">
      <w:pPr>
        <w:rPr>
          <w:rFonts w:eastAsia="MS Mincho"/>
          <w:b/>
          <w:sz w:val="22"/>
          <w:szCs w:val="22"/>
        </w:rPr>
      </w:pPr>
      <w:r w:rsidRPr="00C564F0">
        <w:rPr>
          <w:rFonts w:eastAsia="MS Mincho"/>
          <w:b/>
          <w:sz w:val="22"/>
          <w:szCs w:val="22"/>
        </w:rPr>
        <w:t xml:space="preserve">A. The CONTRACTOR shall: </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ab/>
        <w:t xml:space="preserve">1. </w:t>
      </w:r>
      <w:r w:rsidRPr="00C564F0">
        <w:rPr>
          <w:rFonts w:eastAsia="MS Mincho"/>
          <w:sz w:val="22"/>
          <w:szCs w:val="22"/>
        </w:rPr>
        <w:tab/>
        <w:t xml:space="preserve">Notify the Department of all job openings that exist or result from the Procurement Contract. </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ab/>
        <w:t xml:space="preserve">2. </w:t>
      </w:r>
      <w:r w:rsidRPr="00C564F0">
        <w:rPr>
          <w:rFonts w:eastAsia="MS Mincho"/>
          <w:sz w:val="22"/>
          <w:szCs w:val="22"/>
        </w:rPr>
        <w:tab/>
        <w:t>Declare the Department the “first source” in identifying and hiring Candidates for those openings.</w:t>
      </w:r>
    </w:p>
    <w:p w:rsidR="00C564F0" w:rsidRPr="00C564F0" w:rsidRDefault="00C564F0" w:rsidP="00C564F0">
      <w:pPr>
        <w:rPr>
          <w:rFonts w:eastAsia="MS Mincho"/>
          <w:sz w:val="22"/>
          <w:szCs w:val="22"/>
        </w:rPr>
      </w:pPr>
    </w:p>
    <w:p w:rsidR="00C564F0" w:rsidRPr="00C564F0" w:rsidRDefault="00C564F0" w:rsidP="00C564F0">
      <w:pPr>
        <w:ind w:left="1440" w:hanging="720"/>
        <w:rPr>
          <w:rFonts w:eastAsia="MS Mincho"/>
          <w:sz w:val="22"/>
          <w:szCs w:val="22"/>
        </w:rPr>
      </w:pPr>
      <w:r w:rsidRPr="00C564F0">
        <w:rPr>
          <w:rFonts w:eastAsia="MS Mincho"/>
          <w:sz w:val="22"/>
          <w:szCs w:val="22"/>
        </w:rPr>
        <w:t>3.</w:t>
      </w:r>
      <w:r w:rsidRPr="00C564F0">
        <w:rPr>
          <w:rFonts w:eastAsia="MS Mincho"/>
          <w:sz w:val="22"/>
          <w:szCs w:val="22"/>
        </w:rPr>
        <w:tab/>
        <w:t>Work with the Department to develop training programs that will enable Candidates to qualify for and secure employment with the Contractor.</w:t>
      </w:r>
    </w:p>
    <w:p w:rsidR="00C564F0" w:rsidRPr="00C564F0" w:rsidRDefault="00C564F0" w:rsidP="00C564F0">
      <w:pPr>
        <w:rPr>
          <w:rFonts w:eastAsia="MS Mincho"/>
          <w:sz w:val="22"/>
          <w:szCs w:val="22"/>
        </w:rPr>
      </w:pPr>
      <w:r w:rsidRPr="00C564F0">
        <w:rPr>
          <w:rFonts w:eastAsia="MS Mincho"/>
          <w:sz w:val="22"/>
          <w:szCs w:val="22"/>
        </w:rPr>
        <w:t xml:space="preserve"> </w:t>
      </w:r>
    </w:p>
    <w:p w:rsidR="00C564F0" w:rsidRPr="00C564F0" w:rsidRDefault="00C564F0" w:rsidP="00C564F0">
      <w:pPr>
        <w:ind w:left="1440" w:hanging="720"/>
        <w:rPr>
          <w:rFonts w:eastAsia="MS Mincho"/>
          <w:sz w:val="22"/>
          <w:szCs w:val="22"/>
        </w:rPr>
      </w:pPr>
      <w:r w:rsidRPr="00C564F0">
        <w:rPr>
          <w:rFonts w:eastAsia="MS Mincho"/>
          <w:sz w:val="22"/>
          <w:szCs w:val="22"/>
        </w:rPr>
        <w:t>4.</w:t>
      </w:r>
      <w:r w:rsidRPr="00C564F0">
        <w:rPr>
          <w:rFonts w:eastAsia="MS Mincho"/>
          <w:sz w:val="22"/>
          <w:szCs w:val="22"/>
        </w:rPr>
        <w:tab/>
        <w:t>Give first preference and first consideration, to the extent permitted by law and any existing labor agreements, to Candidates the Department refers for job openings that exist or result from the Procurement Contract.</w:t>
      </w:r>
    </w:p>
    <w:p w:rsidR="00C564F0" w:rsidRPr="00C564F0" w:rsidRDefault="00C564F0" w:rsidP="00C564F0">
      <w:pPr>
        <w:rPr>
          <w:rFonts w:eastAsia="MS Mincho"/>
          <w:sz w:val="22"/>
          <w:szCs w:val="22"/>
        </w:rPr>
      </w:pPr>
    </w:p>
    <w:p w:rsidR="00C564F0" w:rsidRPr="00C564F0" w:rsidRDefault="00C564F0" w:rsidP="00C564F0">
      <w:pPr>
        <w:ind w:left="1440" w:hanging="720"/>
        <w:rPr>
          <w:rFonts w:eastAsia="MS Mincho"/>
          <w:sz w:val="22"/>
          <w:szCs w:val="22"/>
        </w:rPr>
      </w:pPr>
      <w:r w:rsidRPr="00C564F0">
        <w:rPr>
          <w:rFonts w:eastAsia="MS Mincho"/>
          <w:sz w:val="22"/>
          <w:szCs w:val="22"/>
        </w:rPr>
        <w:t>5.</w:t>
      </w:r>
      <w:r w:rsidRPr="00C564F0">
        <w:rPr>
          <w:rFonts w:eastAsia="MS Mincho"/>
          <w:sz w:val="22"/>
          <w:szCs w:val="22"/>
        </w:rPr>
        <w:tab/>
        <w:t xml:space="preserve">Agree to give Candidates referred to the Contractor by the Department priority in the filling of a job opening so long as the Candidate meets the qualifications of the position and the Department refers qualified Candidates </w:t>
      </w:r>
      <w:r w:rsidRPr="00C564F0">
        <w:rPr>
          <w:rFonts w:eastAsia="MS Mincho"/>
          <w:sz w:val="22"/>
          <w:szCs w:val="22"/>
          <w:highlight w:val="lightGray"/>
        </w:rPr>
        <w:t>within five (5) Business Days</w:t>
      </w:r>
      <w:r w:rsidRPr="00C564F0">
        <w:rPr>
          <w:rFonts w:eastAsia="MS Mincho"/>
          <w:sz w:val="22"/>
          <w:szCs w:val="22"/>
        </w:rPr>
        <w:t>.</w:t>
      </w:r>
    </w:p>
    <w:p w:rsidR="00C564F0" w:rsidRPr="00C564F0" w:rsidRDefault="00C564F0" w:rsidP="00C564F0">
      <w:pPr>
        <w:rPr>
          <w:rFonts w:eastAsia="MS Mincho"/>
          <w:sz w:val="22"/>
          <w:szCs w:val="22"/>
        </w:rPr>
      </w:pPr>
    </w:p>
    <w:p w:rsidR="00C564F0" w:rsidRPr="00C564F0" w:rsidRDefault="00C564F0" w:rsidP="00C564F0">
      <w:pPr>
        <w:ind w:left="1440" w:hanging="720"/>
        <w:rPr>
          <w:rFonts w:eastAsia="MS Mincho"/>
          <w:sz w:val="22"/>
          <w:szCs w:val="22"/>
        </w:rPr>
      </w:pPr>
      <w:r w:rsidRPr="00C564F0">
        <w:rPr>
          <w:rFonts w:eastAsia="MS Mincho"/>
          <w:sz w:val="22"/>
          <w:szCs w:val="22"/>
        </w:rPr>
        <w:t>6.</w:t>
      </w:r>
      <w:r w:rsidRPr="00C564F0">
        <w:rPr>
          <w:rFonts w:eastAsia="MS Mincho"/>
          <w:sz w:val="22"/>
          <w:szCs w:val="22"/>
        </w:rPr>
        <w:tab/>
        <w:t>Submit biannual reports (for the duration of the Contract) listing the number of all job openings and the total number of individuals interviewed and hired under the Procurement Contract.  The report shall also include information regarding the disposition of referrals made, to include an explanation of why any such Candidate was not hired or considered qualified.</w:t>
      </w:r>
    </w:p>
    <w:p w:rsidR="00C564F0" w:rsidRPr="00C564F0" w:rsidRDefault="00C564F0" w:rsidP="00C564F0">
      <w:pPr>
        <w:ind w:left="1440" w:hanging="720"/>
        <w:rPr>
          <w:rFonts w:eastAsia="MS Mincho"/>
          <w:sz w:val="22"/>
          <w:szCs w:val="22"/>
        </w:rPr>
      </w:pPr>
    </w:p>
    <w:p w:rsidR="00C564F0" w:rsidRPr="00C564F0" w:rsidRDefault="00C564F0" w:rsidP="00C564F0">
      <w:pPr>
        <w:ind w:left="1440" w:hanging="720"/>
        <w:rPr>
          <w:rFonts w:eastAsia="MS Mincho"/>
          <w:sz w:val="22"/>
          <w:szCs w:val="22"/>
        </w:rPr>
      </w:pPr>
      <w:r w:rsidRPr="00C564F0">
        <w:rPr>
          <w:rFonts w:eastAsia="MS Mincho"/>
          <w:sz w:val="22"/>
          <w:szCs w:val="22"/>
        </w:rPr>
        <w:t>7.</w:t>
      </w:r>
      <w:r w:rsidRPr="00C564F0">
        <w:rPr>
          <w:rFonts w:eastAsia="MS Mincho"/>
          <w:sz w:val="22"/>
          <w:szCs w:val="22"/>
        </w:rPr>
        <w:tab/>
        <w:t xml:space="preserve">Designate the following individual to be the point of contact: </w:t>
      </w:r>
    </w:p>
    <w:p w:rsidR="00C564F0" w:rsidRPr="00C564F0" w:rsidRDefault="00C564F0" w:rsidP="00C564F0">
      <w:pPr>
        <w:rPr>
          <w:rFonts w:eastAsia="MS Mincho"/>
          <w:sz w:val="22"/>
          <w:szCs w:val="22"/>
        </w:rPr>
      </w:pPr>
    </w:p>
    <w:tbl>
      <w:tblPr>
        <w:tblW w:w="0" w:type="auto"/>
        <w:tblInd w:w="468" w:type="dxa"/>
        <w:tblLayout w:type="fixed"/>
        <w:tblLook w:val="04A0"/>
      </w:tblPr>
      <w:tblGrid>
        <w:gridCol w:w="270"/>
        <w:gridCol w:w="3006"/>
        <w:gridCol w:w="2916"/>
        <w:gridCol w:w="2358"/>
      </w:tblGrid>
      <w:tr w:rsidR="00C564F0" w:rsidRPr="00C564F0" w:rsidTr="000A131C">
        <w:tc>
          <w:tcPr>
            <w:tcW w:w="270" w:type="dxa"/>
          </w:tcPr>
          <w:p w:rsidR="00C564F0" w:rsidRPr="00C564F0" w:rsidRDefault="00C564F0" w:rsidP="00C564F0">
            <w:pPr>
              <w:rPr>
                <w:highlight w:val="yellow"/>
              </w:rPr>
            </w:pPr>
          </w:p>
        </w:tc>
        <w:tc>
          <w:tcPr>
            <w:tcW w:w="8280" w:type="dxa"/>
            <w:gridSpan w:val="3"/>
          </w:tcPr>
          <w:p w:rsidR="00C564F0" w:rsidRPr="00C564F0" w:rsidRDefault="00C564F0" w:rsidP="00C564F0">
            <w:pPr>
              <w:ind w:left="702"/>
              <w:rPr>
                <w:sz w:val="22"/>
                <w:szCs w:val="22"/>
              </w:rPr>
            </w:pPr>
          </w:p>
          <w:p w:rsidR="00C564F0" w:rsidRPr="00C564F0" w:rsidRDefault="00C564F0" w:rsidP="00C564F0">
            <w:pPr>
              <w:ind w:left="702"/>
            </w:pPr>
            <w:r w:rsidRPr="00C564F0">
              <w:rPr>
                <w:sz w:val="22"/>
                <w:szCs w:val="22"/>
              </w:rPr>
              <w:t>Point of Contact Name:</w:t>
            </w:r>
          </w:p>
        </w:tc>
      </w:tr>
      <w:tr w:rsidR="00C564F0" w:rsidRPr="00C564F0" w:rsidTr="000A131C">
        <w:tc>
          <w:tcPr>
            <w:tcW w:w="270" w:type="dxa"/>
          </w:tcPr>
          <w:p w:rsidR="00C564F0" w:rsidRPr="00C564F0" w:rsidRDefault="00C564F0" w:rsidP="00C564F0">
            <w:pPr>
              <w:rPr>
                <w:highlight w:val="yellow"/>
              </w:rPr>
            </w:pPr>
          </w:p>
        </w:tc>
        <w:tc>
          <w:tcPr>
            <w:tcW w:w="8280" w:type="dxa"/>
            <w:gridSpan w:val="3"/>
            <w:shd w:val="clear" w:color="auto" w:fill="auto"/>
          </w:tcPr>
          <w:p w:rsidR="00C564F0" w:rsidRPr="00C564F0" w:rsidRDefault="00C564F0" w:rsidP="00C564F0">
            <w:pPr>
              <w:ind w:left="702"/>
            </w:pPr>
            <w:r w:rsidRPr="00C564F0">
              <w:rPr>
                <w:sz w:val="22"/>
                <w:szCs w:val="22"/>
                <w:highlight w:val="lightGray"/>
              </w:rPr>
              <w:t>_______</w:t>
            </w:r>
            <w:r w:rsidRPr="00C564F0">
              <w:rPr>
                <w:sz w:val="22"/>
                <w:szCs w:val="22"/>
                <w:highlight w:val="lightGray"/>
                <w:shd w:val="clear" w:color="auto" w:fill="D9D9D9"/>
              </w:rPr>
              <w:t>___________________________________________________________</w:t>
            </w:r>
          </w:p>
        </w:tc>
      </w:tr>
      <w:tr w:rsidR="00C564F0" w:rsidRPr="00C564F0" w:rsidTr="000A131C">
        <w:tc>
          <w:tcPr>
            <w:tcW w:w="270" w:type="dxa"/>
          </w:tcPr>
          <w:p w:rsidR="00C564F0" w:rsidRPr="00C564F0" w:rsidRDefault="00C564F0" w:rsidP="00C564F0">
            <w:pPr>
              <w:rPr>
                <w:highlight w:val="yellow"/>
              </w:rPr>
            </w:pPr>
          </w:p>
        </w:tc>
        <w:tc>
          <w:tcPr>
            <w:tcW w:w="8280" w:type="dxa"/>
            <w:gridSpan w:val="3"/>
          </w:tcPr>
          <w:p w:rsidR="00C564F0" w:rsidRPr="00C564F0" w:rsidRDefault="00C564F0" w:rsidP="00C564F0">
            <w:pPr>
              <w:ind w:left="702"/>
              <w:rPr>
                <w:sz w:val="22"/>
                <w:szCs w:val="22"/>
              </w:rPr>
            </w:pPr>
          </w:p>
          <w:p w:rsidR="00C564F0" w:rsidRPr="00C564F0" w:rsidRDefault="00C564F0" w:rsidP="00C564F0">
            <w:pPr>
              <w:ind w:left="702"/>
              <w:rPr>
                <w:sz w:val="22"/>
                <w:szCs w:val="22"/>
              </w:rPr>
            </w:pPr>
            <w:r w:rsidRPr="00C564F0">
              <w:rPr>
                <w:sz w:val="22"/>
                <w:szCs w:val="22"/>
              </w:rPr>
              <w:t>Point of Contact Address:</w:t>
            </w:r>
          </w:p>
          <w:p w:rsidR="00C564F0" w:rsidRPr="00C564F0" w:rsidRDefault="00C564F0" w:rsidP="00C564F0">
            <w:pPr>
              <w:ind w:left="702"/>
              <w:rPr>
                <w:sz w:val="22"/>
                <w:szCs w:val="22"/>
              </w:rPr>
            </w:pPr>
          </w:p>
          <w:p w:rsidR="00C564F0" w:rsidRPr="00C564F0" w:rsidRDefault="00C564F0" w:rsidP="00C564F0">
            <w:pPr>
              <w:ind w:left="702"/>
              <w:rPr>
                <w:sz w:val="22"/>
                <w:szCs w:val="22"/>
              </w:rPr>
            </w:pPr>
            <w:r w:rsidRPr="00C564F0">
              <w:rPr>
                <w:sz w:val="22"/>
                <w:szCs w:val="22"/>
                <w:highlight w:val="lightGray"/>
              </w:rPr>
              <w:t>__________________________________________________________________</w:t>
            </w:r>
          </w:p>
          <w:p w:rsidR="00C564F0" w:rsidRPr="00C564F0" w:rsidRDefault="00C564F0" w:rsidP="00C564F0">
            <w:pPr>
              <w:ind w:left="702"/>
            </w:pPr>
          </w:p>
        </w:tc>
      </w:tr>
      <w:tr w:rsidR="00C564F0" w:rsidRPr="00C564F0" w:rsidTr="000A131C">
        <w:tc>
          <w:tcPr>
            <w:tcW w:w="270" w:type="dxa"/>
          </w:tcPr>
          <w:p w:rsidR="00C564F0" w:rsidRPr="00C564F0" w:rsidRDefault="00C564F0" w:rsidP="00C564F0">
            <w:pPr>
              <w:rPr>
                <w:highlight w:val="yellow"/>
              </w:rPr>
            </w:pPr>
          </w:p>
        </w:tc>
        <w:tc>
          <w:tcPr>
            <w:tcW w:w="3006" w:type="dxa"/>
          </w:tcPr>
          <w:p w:rsidR="00C564F0" w:rsidRPr="00C564F0" w:rsidRDefault="00C564F0" w:rsidP="00C564F0">
            <w:pPr>
              <w:ind w:left="702"/>
            </w:pPr>
            <w:r w:rsidRPr="00C564F0">
              <w:rPr>
                <w:sz w:val="22"/>
                <w:szCs w:val="22"/>
                <w:highlight w:val="lightGray"/>
              </w:rPr>
              <w:t>__________________</w:t>
            </w:r>
          </w:p>
        </w:tc>
        <w:tc>
          <w:tcPr>
            <w:tcW w:w="2916" w:type="dxa"/>
          </w:tcPr>
          <w:p w:rsidR="00C564F0" w:rsidRPr="00C564F0" w:rsidRDefault="00C564F0" w:rsidP="00C564F0">
            <w:pPr>
              <w:ind w:left="702"/>
            </w:pPr>
            <w:r w:rsidRPr="00C564F0">
              <w:rPr>
                <w:sz w:val="22"/>
                <w:szCs w:val="22"/>
                <w:highlight w:val="lightGray"/>
              </w:rPr>
              <w:t>_________________</w:t>
            </w:r>
          </w:p>
        </w:tc>
        <w:tc>
          <w:tcPr>
            <w:tcW w:w="2358" w:type="dxa"/>
          </w:tcPr>
          <w:p w:rsidR="00C564F0" w:rsidRPr="00C564F0" w:rsidRDefault="00C564F0" w:rsidP="00C564F0">
            <w:pPr>
              <w:ind w:left="702"/>
            </w:pPr>
            <w:r w:rsidRPr="00C564F0">
              <w:rPr>
                <w:sz w:val="22"/>
                <w:szCs w:val="22"/>
                <w:highlight w:val="lightGray"/>
              </w:rPr>
              <w:t>_____________</w:t>
            </w:r>
          </w:p>
        </w:tc>
      </w:tr>
      <w:tr w:rsidR="00C564F0" w:rsidRPr="00C564F0" w:rsidTr="000A131C">
        <w:tc>
          <w:tcPr>
            <w:tcW w:w="270" w:type="dxa"/>
          </w:tcPr>
          <w:p w:rsidR="00C564F0" w:rsidRPr="00C564F0" w:rsidRDefault="00C564F0" w:rsidP="00C564F0">
            <w:pPr>
              <w:rPr>
                <w:highlight w:val="yellow"/>
              </w:rPr>
            </w:pPr>
          </w:p>
        </w:tc>
        <w:tc>
          <w:tcPr>
            <w:tcW w:w="3006" w:type="dxa"/>
          </w:tcPr>
          <w:p w:rsidR="00C564F0" w:rsidRPr="00C564F0" w:rsidRDefault="00C564F0" w:rsidP="00C564F0">
            <w:pPr>
              <w:ind w:left="702"/>
              <w:rPr>
                <w:sz w:val="22"/>
                <w:szCs w:val="22"/>
              </w:rPr>
            </w:pPr>
            <w:r w:rsidRPr="00C564F0">
              <w:rPr>
                <w:sz w:val="22"/>
                <w:szCs w:val="22"/>
              </w:rPr>
              <w:t xml:space="preserve">Point of Contact </w:t>
            </w:r>
          </w:p>
          <w:p w:rsidR="00C564F0" w:rsidRPr="00C564F0" w:rsidRDefault="00C564F0" w:rsidP="00C564F0">
            <w:pPr>
              <w:ind w:left="702"/>
            </w:pPr>
            <w:r w:rsidRPr="00C564F0">
              <w:rPr>
                <w:sz w:val="22"/>
                <w:szCs w:val="22"/>
              </w:rPr>
              <w:t xml:space="preserve">E-Mail </w:t>
            </w:r>
          </w:p>
        </w:tc>
        <w:tc>
          <w:tcPr>
            <w:tcW w:w="2916" w:type="dxa"/>
          </w:tcPr>
          <w:p w:rsidR="00C564F0" w:rsidRPr="00C564F0" w:rsidRDefault="00C564F0" w:rsidP="00C564F0">
            <w:pPr>
              <w:ind w:left="702"/>
            </w:pPr>
            <w:r w:rsidRPr="00C564F0">
              <w:rPr>
                <w:sz w:val="22"/>
                <w:szCs w:val="22"/>
              </w:rPr>
              <w:t>Point of Contact Telephone #</w:t>
            </w:r>
          </w:p>
        </w:tc>
        <w:tc>
          <w:tcPr>
            <w:tcW w:w="2358" w:type="dxa"/>
          </w:tcPr>
          <w:p w:rsidR="00C564F0" w:rsidRPr="00C564F0" w:rsidRDefault="00C564F0" w:rsidP="00C564F0">
            <w:pPr>
              <w:ind w:left="702"/>
            </w:pPr>
            <w:r w:rsidRPr="00C564F0">
              <w:rPr>
                <w:sz w:val="22"/>
                <w:szCs w:val="22"/>
              </w:rPr>
              <w:t>Point of Contact Fax #</w:t>
            </w:r>
          </w:p>
        </w:tc>
      </w:tr>
      <w:tr w:rsidR="00C564F0" w:rsidRPr="00C564F0" w:rsidTr="000A131C">
        <w:tc>
          <w:tcPr>
            <w:tcW w:w="270" w:type="dxa"/>
          </w:tcPr>
          <w:p w:rsidR="00C564F0" w:rsidRPr="00C564F0" w:rsidRDefault="00C564F0" w:rsidP="00C564F0"/>
        </w:tc>
        <w:tc>
          <w:tcPr>
            <w:tcW w:w="8280" w:type="dxa"/>
            <w:gridSpan w:val="3"/>
          </w:tcPr>
          <w:p w:rsidR="00C564F0" w:rsidRPr="00C564F0" w:rsidRDefault="00C564F0" w:rsidP="00C564F0">
            <w:pPr>
              <w:ind w:left="702"/>
            </w:pPr>
          </w:p>
        </w:tc>
      </w:tr>
    </w:tbl>
    <w:p w:rsidR="00C564F0" w:rsidRPr="00C564F0" w:rsidRDefault="00C564F0" w:rsidP="00C564F0">
      <w:pPr>
        <w:rPr>
          <w:rFonts w:eastAsia="MS Mincho"/>
          <w:sz w:val="22"/>
          <w:szCs w:val="22"/>
        </w:rPr>
      </w:pPr>
    </w:p>
    <w:p w:rsidR="00C564F0" w:rsidRPr="00C564F0" w:rsidRDefault="00C564F0" w:rsidP="00C564F0">
      <w:pPr>
        <w:ind w:firstLine="720"/>
        <w:rPr>
          <w:rFonts w:eastAsia="MS Mincho"/>
          <w:sz w:val="22"/>
          <w:szCs w:val="22"/>
        </w:rPr>
      </w:pPr>
      <w:r w:rsidRPr="00C564F0">
        <w:rPr>
          <w:rFonts w:eastAsia="MS Mincho"/>
          <w:sz w:val="22"/>
          <w:szCs w:val="22"/>
        </w:rPr>
        <w:tab/>
        <w:t>The point of contact will:</w:t>
      </w:r>
    </w:p>
    <w:p w:rsidR="00C564F0" w:rsidRPr="00C564F0" w:rsidRDefault="00C564F0" w:rsidP="00C564F0">
      <w:pPr>
        <w:rPr>
          <w:rFonts w:eastAsia="MS Mincho"/>
          <w:sz w:val="22"/>
          <w:szCs w:val="22"/>
        </w:rPr>
      </w:pPr>
    </w:p>
    <w:p w:rsidR="00C564F0" w:rsidRPr="00C564F0" w:rsidRDefault="00C564F0" w:rsidP="00AF3A4A">
      <w:pPr>
        <w:numPr>
          <w:ilvl w:val="0"/>
          <w:numId w:val="59"/>
        </w:numPr>
        <w:contextualSpacing/>
        <w:rPr>
          <w:rFonts w:eastAsia="MS Mincho"/>
          <w:sz w:val="22"/>
          <w:szCs w:val="22"/>
        </w:rPr>
      </w:pPr>
      <w:r w:rsidRPr="00C564F0">
        <w:rPr>
          <w:rFonts w:eastAsia="MS Mincho"/>
          <w:sz w:val="22"/>
          <w:szCs w:val="22"/>
        </w:rPr>
        <w:t>Provide additional information regarding ‘first source” jobs and clarify their requirements.</w:t>
      </w:r>
    </w:p>
    <w:p w:rsidR="00C564F0" w:rsidRPr="00C564F0" w:rsidRDefault="00C564F0" w:rsidP="00AF3A4A">
      <w:pPr>
        <w:numPr>
          <w:ilvl w:val="0"/>
          <w:numId w:val="59"/>
        </w:numPr>
        <w:contextualSpacing/>
        <w:rPr>
          <w:rFonts w:eastAsia="MS Mincho"/>
          <w:sz w:val="22"/>
          <w:szCs w:val="22"/>
        </w:rPr>
      </w:pPr>
      <w:r w:rsidRPr="00C564F0">
        <w:rPr>
          <w:rFonts w:eastAsia="MS Mincho"/>
          <w:sz w:val="22"/>
          <w:szCs w:val="22"/>
        </w:rPr>
        <w:t>Receive Department referrals.</w:t>
      </w:r>
    </w:p>
    <w:p w:rsidR="00C564F0" w:rsidRPr="00C564F0" w:rsidRDefault="00C564F0" w:rsidP="00AF3A4A">
      <w:pPr>
        <w:numPr>
          <w:ilvl w:val="0"/>
          <w:numId w:val="59"/>
        </w:numPr>
        <w:contextualSpacing/>
        <w:rPr>
          <w:rFonts w:eastAsia="MS Mincho"/>
          <w:sz w:val="22"/>
          <w:szCs w:val="22"/>
        </w:rPr>
      </w:pPr>
      <w:r w:rsidRPr="00C564F0">
        <w:rPr>
          <w:rFonts w:eastAsia="MS Mincho"/>
          <w:sz w:val="22"/>
          <w:szCs w:val="22"/>
        </w:rPr>
        <w:t>Provide feedback to a Department account representative upon request regarding the dispositions of those referrals as well as the progress/employment status of those Candidates hired by the Contractor.</w:t>
      </w:r>
    </w:p>
    <w:p w:rsidR="00C564F0" w:rsidRPr="00C564F0" w:rsidRDefault="00C564F0" w:rsidP="00C564F0">
      <w:pPr>
        <w:rPr>
          <w:rFonts w:eastAsia="MS Mincho"/>
          <w:b/>
          <w:sz w:val="22"/>
          <w:szCs w:val="22"/>
        </w:rPr>
      </w:pPr>
    </w:p>
    <w:p w:rsidR="00C564F0" w:rsidRDefault="00C564F0" w:rsidP="00AF3A4A">
      <w:pPr>
        <w:numPr>
          <w:ilvl w:val="0"/>
          <w:numId w:val="57"/>
        </w:numPr>
        <w:ind w:hanging="720"/>
        <w:rPr>
          <w:sz w:val="22"/>
          <w:szCs w:val="20"/>
        </w:rPr>
      </w:pPr>
      <w:r w:rsidRPr="00C564F0">
        <w:rPr>
          <w:sz w:val="22"/>
          <w:szCs w:val="20"/>
        </w:rPr>
        <w:t>Submit the Contractor’s Federal Employment Identification Number (“FEIN”) in an effort to increase efficiency in the employment monitoring process for annual legislative reporting.</w:t>
      </w:r>
    </w:p>
    <w:p w:rsidR="00C564F0" w:rsidRPr="00C564F0" w:rsidRDefault="00C564F0" w:rsidP="00C564F0">
      <w:pPr>
        <w:rPr>
          <w:rFonts w:eastAsia="MS Mincho"/>
          <w:b/>
          <w:szCs w:val="22"/>
        </w:rPr>
      </w:pPr>
    </w:p>
    <w:p w:rsidR="00C564F0" w:rsidRPr="00C564F0" w:rsidRDefault="00C564F0" w:rsidP="00C564F0">
      <w:pPr>
        <w:rPr>
          <w:rFonts w:eastAsia="MS Mincho"/>
          <w:b/>
          <w:sz w:val="22"/>
          <w:szCs w:val="22"/>
        </w:rPr>
      </w:pPr>
      <w:r w:rsidRPr="00C564F0">
        <w:rPr>
          <w:rFonts w:eastAsia="MS Mincho"/>
          <w:b/>
          <w:sz w:val="22"/>
          <w:szCs w:val="22"/>
        </w:rPr>
        <w:t xml:space="preserve">B. </w:t>
      </w:r>
      <w:r w:rsidRPr="00C564F0">
        <w:rPr>
          <w:rFonts w:eastAsia="MS Mincho"/>
          <w:b/>
          <w:sz w:val="22"/>
          <w:szCs w:val="22"/>
        </w:rPr>
        <w:tab/>
        <w:t xml:space="preserve">The Department will designate an account representative who will: </w:t>
      </w:r>
    </w:p>
    <w:p w:rsidR="00C564F0" w:rsidRPr="00C564F0" w:rsidRDefault="00C564F0" w:rsidP="00C564F0">
      <w:pPr>
        <w:rPr>
          <w:rFonts w:eastAsia="MS Mincho"/>
          <w:sz w:val="22"/>
          <w:szCs w:val="22"/>
        </w:rPr>
      </w:pPr>
    </w:p>
    <w:p w:rsidR="00C564F0" w:rsidRPr="00C564F0" w:rsidRDefault="00C564F0" w:rsidP="00AF3A4A">
      <w:pPr>
        <w:numPr>
          <w:ilvl w:val="0"/>
          <w:numId w:val="56"/>
        </w:numPr>
        <w:rPr>
          <w:rFonts w:eastAsia="MS Mincho"/>
          <w:sz w:val="22"/>
          <w:szCs w:val="22"/>
        </w:rPr>
      </w:pPr>
      <w:r w:rsidRPr="00C564F0">
        <w:rPr>
          <w:rFonts w:eastAsia="MS Mincho"/>
          <w:sz w:val="22"/>
          <w:szCs w:val="22"/>
        </w:rPr>
        <w:t>Process all the Contractor’s job notices in accordance with this “Agreement.”</w:t>
      </w:r>
    </w:p>
    <w:p w:rsidR="00C564F0" w:rsidRPr="00C564F0" w:rsidRDefault="00C564F0" w:rsidP="00C564F0">
      <w:pPr>
        <w:rPr>
          <w:rFonts w:eastAsia="MS Mincho"/>
          <w:sz w:val="22"/>
          <w:szCs w:val="22"/>
        </w:rPr>
      </w:pPr>
    </w:p>
    <w:p w:rsidR="00C564F0" w:rsidRPr="00C564F0" w:rsidRDefault="00C564F0" w:rsidP="00AF3A4A">
      <w:pPr>
        <w:numPr>
          <w:ilvl w:val="0"/>
          <w:numId w:val="56"/>
        </w:numPr>
        <w:rPr>
          <w:rFonts w:eastAsia="MS Mincho"/>
          <w:sz w:val="22"/>
          <w:szCs w:val="22"/>
        </w:rPr>
      </w:pPr>
      <w:r w:rsidRPr="00C564F0">
        <w:rPr>
          <w:rFonts w:eastAsia="MS Mincho"/>
          <w:sz w:val="22"/>
          <w:szCs w:val="22"/>
        </w:rPr>
        <w:t>Refer screened and qualified Candidates to the Contractor’s designated contact person.</w:t>
      </w:r>
    </w:p>
    <w:p w:rsidR="00C564F0" w:rsidRPr="00C564F0" w:rsidRDefault="00C564F0" w:rsidP="00C564F0">
      <w:pPr>
        <w:rPr>
          <w:rFonts w:eastAsia="MS Mincho"/>
          <w:sz w:val="22"/>
          <w:szCs w:val="22"/>
        </w:rPr>
      </w:pPr>
    </w:p>
    <w:p w:rsidR="00C564F0" w:rsidRPr="00C564F0" w:rsidRDefault="00C564F0" w:rsidP="00AF3A4A">
      <w:pPr>
        <w:numPr>
          <w:ilvl w:val="0"/>
          <w:numId w:val="56"/>
        </w:numPr>
        <w:rPr>
          <w:rFonts w:eastAsia="MS Mincho"/>
          <w:sz w:val="22"/>
          <w:szCs w:val="22"/>
        </w:rPr>
      </w:pPr>
      <w:r w:rsidRPr="00C564F0">
        <w:rPr>
          <w:rFonts w:eastAsia="MS Mincho"/>
          <w:sz w:val="22"/>
          <w:szCs w:val="22"/>
        </w:rPr>
        <w:t>Make referrals in a timely manner, that is, within five (5) Business Days after receiving the Contractor’s job opening notices.</w:t>
      </w:r>
    </w:p>
    <w:p w:rsidR="00C564F0" w:rsidRPr="00C564F0" w:rsidRDefault="00C564F0" w:rsidP="00C564F0">
      <w:pPr>
        <w:rPr>
          <w:rFonts w:eastAsia="MS Mincho"/>
          <w:sz w:val="22"/>
          <w:szCs w:val="22"/>
        </w:rPr>
      </w:pPr>
    </w:p>
    <w:p w:rsidR="00C564F0" w:rsidRPr="00C564F0" w:rsidRDefault="00C564F0" w:rsidP="00C564F0">
      <w:pPr>
        <w:ind w:left="1440" w:hanging="720"/>
        <w:rPr>
          <w:rFonts w:eastAsia="MS Mincho"/>
          <w:sz w:val="22"/>
          <w:szCs w:val="22"/>
        </w:rPr>
      </w:pPr>
      <w:r w:rsidRPr="00C564F0">
        <w:rPr>
          <w:rFonts w:eastAsia="MS Mincho"/>
          <w:sz w:val="22"/>
          <w:szCs w:val="22"/>
        </w:rPr>
        <w:t>4.</w:t>
      </w:r>
      <w:r w:rsidRPr="00C564F0">
        <w:rPr>
          <w:rFonts w:eastAsia="MS Mincho"/>
          <w:sz w:val="22"/>
          <w:szCs w:val="22"/>
        </w:rPr>
        <w:tab/>
        <w:t>Assist in the development of any mutually agreed upon training, internship or apprenticeship programs that will better prepare Candidates for employment with the Contractor.</w:t>
      </w:r>
    </w:p>
    <w:p w:rsidR="00C564F0" w:rsidRPr="00C564F0" w:rsidRDefault="00C564F0" w:rsidP="00C564F0">
      <w:pPr>
        <w:rPr>
          <w:rFonts w:eastAsia="MS Mincho"/>
          <w:sz w:val="22"/>
          <w:szCs w:val="22"/>
        </w:rPr>
      </w:pPr>
    </w:p>
    <w:p w:rsidR="00C564F0" w:rsidRPr="00C564F0" w:rsidRDefault="00C564F0" w:rsidP="00C564F0">
      <w:pPr>
        <w:ind w:left="1440" w:hanging="720"/>
        <w:rPr>
          <w:rFonts w:eastAsia="MS Mincho"/>
          <w:sz w:val="22"/>
          <w:szCs w:val="22"/>
        </w:rPr>
      </w:pPr>
      <w:r w:rsidRPr="00C564F0">
        <w:rPr>
          <w:rFonts w:eastAsia="MS Mincho"/>
          <w:sz w:val="22"/>
          <w:szCs w:val="22"/>
        </w:rPr>
        <w:t>5.</w:t>
      </w:r>
      <w:r w:rsidRPr="00C564F0">
        <w:rPr>
          <w:rFonts w:eastAsia="MS Mincho"/>
          <w:sz w:val="22"/>
          <w:szCs w:val="22"/>
        </w:rPr>
        <w:tab/>
        <w:t>Provide follow-up and post hire transitional/supportive services, (e.g. Medicaid, MCHP, Food Supplement Program, child care, transportation, retention counseling, and access to tax credits) as necessary and appropriate.</w:t>
      </w:r>
    </w:p>
    <w:p w:rsidR="00C564F0" w:rsidRPr="00C564F0" w:rsidRDefault="00C564F0" w:rsidP="00C564F0">
      <w:pPr>
        <w:ind w:left="1440" w:hanging="720"/>
        <w:rPr>
          <w:rFonts w:eastAsia="MS Mincho"/>
          <w:sz w:val="22"/>
          <w:szCs w:val="22"/>
        </w:rPr>
      </w:pPr>
    </w:p>
    <w:p w:rsidR="00C564F0" w:rsidRPr="00C564F0" w:rsidRDefault="00C564F0" w:rsidP="00C564F0">
      <w:pPr>
        <w:ind w:left="1440" w:hanging="720"/>
        <w:rPr>
          <w:rFonts w:eastAsia="MS Mincho"/>
          <w:sz w:val="22"/>
          <w:szCs w:val="22"/>
        </w:rPr>
      </w:pPr>
      <w:r w:rsidRPr="00C564F0">
        <w:rPr>
          <w:rFonts w:eastAsia="MS Mincho"/>
          <w:sz w:val="22"/>
          <w:szCs w:val="22"/>
        </w:rPr>
        <w:t>6.</w:t>
      </w:r>
      <w:r w:rsidRPr="00C564F0">
        <w:rPr>
          <w:rFonts w:eastAsia="MS Mincho"/>
          <w:sz w:val="22"/>
          <w:szCs w:val="22"/>
        </w:rPr>
        <w:tab/>
        <w:t>Ensure that the Contractor is advised of available subsidies and provide any assistance to the Contractor to obtain those subsidies.</w:t>
      </w:r>
    </w:p>
    <w:p w:rsidR="00C564F0" w:rsidRPr="00C564F0" w:rsidRDefault="00C564F0" w:rsidP="00C564F0">
      <w:pPr>
        <w:rPr>
          <w:rFonts w:eastAsia="MS Mincho"/>
          <w:sz w:val="22"/>
          <w:szCs w:val="22"/>
        </w:rPr>
      </w:pPr>
    </w:p>
    <w:p w:rsidR="00C564F0" w:rsidRPr="00C564F0" w:rsidRDefault="00C564F0" w:rsidP="00C564F0">
      <w:pPr>
        <w:ind w:left="1440" w:hanging="720"/>
        <w:rPr>
          <w:rFonts w:eastAsia="MS Mincho"/>
          <w:sz w:val="22"/>
          <w:szCs w:val="22"/>
        </w:rPr>
      </w:pPr>
      <w:r w:rsidRPr="00C564F0">
        <w:rPr>
          <w:rFonts w:eastAsia="MS Mincho"/>
          <w:sz w:val="22"/>
          <w:szCs w:val="22"/>
        </w:rPr>
        <w:t>7.</w:t>
      </w:r>
      <w:r w:rsidRPr="00C564F0">
        <w:rPr>
          <w:rFonts w:eastAsia="MS Mincho"/>
          <w:sz w:val="22"/>
          <w:szCs w:val="22"/>
        </w:rPr>
        <w:tab/>
        <w:t>Report the Contractor to the procurement Entity if the Contractor does not fulfill its responsibilities in accordance with this Agreement.</w:t>
      </w:r>
    </w:p>
    <w:p w:rsidR="00C564F0" w:rsidRPr="00C564F0" w:rsidRDefault="00C564F0" w:rsidP="00C564F0">
      <w:pPr>
        <w:ind w:left="1440" w:hanging="720"/>
        <w:rPr>
          <w:rFonts w:eastAsia="MS Mincho"/>
          <w:sz w:val="22"/>
          <w:szCs w:val="22"/>
        </w:rPr>
      </w:pPr>
    </w:p>
    <w:p w:rsidR="00C564F0" w:rsidRPr="00C564F0" w:rsidRDefault="00C564F0" w:rsidP="00C564F0">
      <w:pPr>
        <w:ind w:left="1440" w:hanging="720"/>
        <w:rPr>
          <w:rFonts w:eastAsia="MS Mincho"/>
          <w:sz w:val="22"/>
          <w:szCs w:val="22"/>
        </w:rPr>
      </w:pPr>
      <w:r w:rsidRPr="00C564F0">
        <w:rPr>
          <w:rFonts w:eastAsia="MS Mincho"/>
          <w:sz w:val="22"/>
          <w:szCs w:val="22"/>
        </w:rPr>
        <w:t>8.</w:t>
      </w:r>
      <w:r w:rsidRPr="00C564F0">
        <w:rPr>
          <w:rFonts w:eastAsia="MS Mincho"/>
          <w:sz w:val="22"/>
          <w:szCs w:val="22"/>
        </w:rPr>
        <w:tab/>
        <w:t>Review and evaluate the effectiveness of this undertaking with the Contractor and make modifications as necessary and appropriate.</w:t>
      </w:r>
    </w:p>
    <w:p w:rsidR="00C564F0" w:rsidRPr="00C564F0" w:rsidRDefault="00C564F0" w:rsidP="00C564F0">
      <w:pPr>
        <w:rPr>
          <w:rFonts w:eastAsia="MS Mincho"/>
          <w:sz w:val="22"/>
          <w:szCs w:val="22"/>
        </w:rPr>
      </w:pPr>
    </w:p>
    <w:p w:rsidR="00C564F0" w:rsidRPr="00C564F0" w:rsidRDefault="00C564F0" w:rsidP="00C564F0">
      <w:pPr>
        <w:rPr>
          <w:rFonts w:eastAsia="MS Mincho"/>
          <w:b/>
          <w:sz w:val="22"/>
          <w:szCs w:val="22"/>
        </w:rPr>
      </w:pPr>
      <w:r w:rsidRPr="00C564F0">
        <w:rPr>
          <w:rFonts w:eastAsia="MS Mincho"/>
          <w:b/>
          <w:sz w:val="22"/>
          <w:szCs w:val="22"/>
        </w:rPr>
        <w:t>C.</w:t>
      </w:r>
      <w:r w:rsidRPr="00C564F0">
        <w:rPr>
          <w:rFonts w:eastAsia="MS Mincho"/>
          <w:b/>
          <w:sz w:val="22"/>
          <w:szCs w:val="22"/>
        </w:rPr>
        <w:tab/>
        <w:t>DISCLAIMERS</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 xml:space="preserve">Nothing in this Agreement shall cause the Contractor, except as explicitly provided in Section A above, to alter existing hiring practices or to hire an individual into a position for which he/she is not qualified. </w:t>
      </w:r>
    </w:p>
    <w:p w:rsidR="00C564F0" w:rsidRPr="00C564F0" w:rsidRDefault="00C564F0" w:rsidP="00C564F0">
      <w:pPr>
        <w:rPr>
          <w:rFonts w:eastAsia="MS Mincho"/>
          <w:sz w:val="22"/>
          <w:szCs w:val="22"/>
        </w:rPr>
      </w:pPr>
    </w:p>
    <w:p w:rsidR="00C564F0" w:rsidRPr="00C564F0" w:rsidRDefault="00C564F0" w:rsidP="00C564F0">
      <w:pPr>
        <w:rPr>
          <w:rFonts w:eastAsia="MS Mincho"/>
          <w:b/>
          <w:sz w:val="22"/>
          <w:szCs w:val="22"/>
        </w:rPr>
      </w:pPr>
      <w:r w:rsidRPr="00C564F0">
        <w:rPr>
          <w:rFonts w:eastAsia="MS Mincho"/>
          <w:b/>
          <w:sz w:val="22"/>
          <w:szCs w:val="22"/>
        </w:rPr>
        <w:t>D.</w:t>
      </w:r>
      <w:r w:rsidRPr="00C564F0">
        <w:rPr>
          <w:rFonts w:eastAsia="MS Mincho"/>
          <w:b/>
          <w:sz w:val="22"/>
          <w:szCs w:val="22"/>
        </w:rPr>
        <w:tab/>
        <w:t xml:space="preserve">NON-DISCRIMINATION </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 xml:space="preserve">The Contractor agrees that there shall be no discrimination against any employee or Candidate for employment because of race, color, sex, religion, national origin, age, sexual preference, disability or any other factor specified in Title VI of the Civil Rights Act of 1964, Section 504 of the Rehabilitation Act of 1983 and subsequent amendments and that they will comply with all other pertinent federal and State laws regarding discrimination. </w:t>
      </w:r>
    </w:p>
    <w:p w:rsidR="00C564F0" w:rsidRPr="00C564F0" w:rsidRDefault="00C564F0" w:rsidP="00C564F0">
      <w:pPr>
        <w:rPr>
          <w:rFonts w:eastAsia="MS Mincho"/>
          <w:sz w:val="22"/>
          <w:szCs w:val="22"/>
        </w:rPr>
      </w:pPr>
    </w:p>
    <w:p w:rsidR="00C564F0" w:rsidRPr="00C564F0" w:rsidRDefault="00C564F0" w:rsidP="00C564F0">
      <w:pPr>
        <w:rPr>
          <w:rFonts w:eastAsia="MS Mincho"/>
          <w:b/>
          <w:sz w:val="22"/>
          <w:szCs w:val="22"/>
        </w:rPr>
      </w:pPr>
      <w:r w:rsidRPr="00C564F0">
        <w:rPr>
          <w:rFonts w:eastAsia="MS Mincho"/>
          <w:b/>
          <w:sz w:val="22"/>
          <w:szCs w:val="22"/>
        </w:rPr>
        <w:t>E.</w:t>
      </w:r>
      <w:r w:rsidRPr="00C564F0">
        <w:rPr>
          <w:rFonts w:eastAsia="MS Mincho"/>
          <w:b/>
          <w:sz w:val="22"/>
          <w:szCs w:val="22"/>
        </w:rPr>
        <w:tab/>
        <w:t>MARYLAND LAW PREVAILS</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 xml:space="preserve">The place of performance of this Agreement shall be the State of Maryland. This Agreement shall be construed, interpreted, and enforced according to the laws and regulations of the State of Maryland, including approval of the Board of Public Works where appropriate. </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b/>
          <w:sz w:val="22"/>
          <w:szCs w:val="22"/>
        </w:rPr>
        <w:t>F.</w:t>
      </w:r>
      <w:r w:rsidRPr="00C564F0">
        <w:rPr>
          <w:rFonts w:eastAsia="MS Mincho"/>
          <w:b/>
          <w:sz w:val="22"/>
          <w:szCs w:val="22"/>
        </w:rPr>
        <w:tab/>
        <w:t>EFFECTIVE DATE</w:t>
      </w:r>
      <w:r w:rsidRPr="00C564F0">
        <w:rPr>
          <w:rFonts w:eastAsia="MS Mincho"/>
          <w:sz w:val="22"/>
          <w:szCs w:val="22"/>
        </w:rPr>
        <w:t xml:space="preserve"> </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 xml:space="preserve">This Agreement shall take effect on the date of the aforementioned Procurement Contract, which is for the period </w:t>
      </w:r>
      <w:r w:rsidRPr="00C564F0">
        <w:rPr>
          <w:rFonts w:eastAsia="MS Mincho"/>
          <w:sz w:val="22"/>
          <w:szCs w:val="22"/>
          <w:highlight w:val="lightGray"/>
        </w:rPr>
        <w:t>_______________________________</w:t>
      </w:r>
      <w:r w:rsidRPr="00C564F0">
        <w:rPr>
          <w:rFonts w:eastAsia="MS Mincho"/>
          <w:sz w:val="22"/>
          <w:szCs w:val="22"/>
        </w:rPr>
        <w:t xml:space="preserve"> through </w:t>
      </w:r>
      <w:r w:rsidRPr="00C564F0">
        <w:rPr>
          <w:rFonts w:eastAsia="MS Mincho"/>
          <w:sz w:val="22"/>
          <w:szCs w:val="22"/>
          <w:highlight w:val="lightGray"/>
        </w:rPr>
        <w:t>_______________________________</w:t>
      </w:r>
      <w:r w:rsidRPr="00C564F0">
        <w:rPr>
          <w:rFonts w:eastAsia="MS Mincho"/>
          <w:sz w:val="22"/>
          <w:szCs w:val="22"/>
        </w:rPr>
        <w:t xml:space="preserve">, and it shall remain in effect for the duration of the Procurement Contract, including any option periods or extensions.  In addition, it is required that any executed extensions and additional funds added to an existing Hiring Agreement Contract be emailed to the Office of Hiring Agreements, </w:t>
      </w:r>
      <w:hyperlink r:id="rId29" w:history="1">
        <w:r w:rsidRPr="00C564F0">
          <w:rPr>
            <w:rFonts w:eastAsia="MS Mincho"/>
            <w:color w:val="0000FF"/>
            <w:sz w:val="22"/>
            <w:szCs w:val="22"/>
            <w:u w:val="single"/>
          </w:rPr>
          <w:t>Hiring.Agreements@Maryland.gov</w:t>
        </w:r>
      </w:hyperlink>
      <w:r w:rsidRPr="00C564F0">
        <w:rPr>
          <w:rFonts w:eastAsia="MS Mincho"/>
          <w:sz w:val="22"/>
          <w:szCs w:val="22"/>
        </w:rPr>
        <w:t xml:space="preserve"> listing the new end date, updated contract amount and </w:t>
      </w:r>
      <w:r w:rsidRPr="00C564F0">
        <w:rPr>
          <w:rFonts w:eastAsia="MS Mincho"/>
          <w:b/>
          <w:bCs/>
          <w:sz w:val="22"/>
          <w:szCs w:val="22"/>
        </w:rPr>
        <w:t>Agency Control/Solicitation Number</w:t>
      </w:r>
      <w:r w:rsidRPr="00C564F0">
        <w:rPr>
          <w:rFonts w:eastAsia="MS Mincho"/>
          <w:sz w:val="22"/>
          <w:szCs w:val="22"/>
        </w:rPr>
        <w:t>.</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r w:rsidRPr="00C564F0">
        <w:rPr>
          <w:rFonts w:eastAsia="MS Mincho"/>
          <w:sz w:val="22"/>
          <w:szCs w:val="22"/>
        </w:rPr>
        <w:t xml:space="preserve">IN WITNESS, WHEREOF, the Contractor and the Department have affixed their signatures below: </w:t>
      </w: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p>
    <w:p w:rsidR="00C564F0" w:rsidRPr="00C564F0" w:rsidRDefault="00C564F0" w:rsidP="00C564F0">
      <w:pPr>
        <w:rPr>
          <w:rFonts w:eastAsia="MS Mincho"/>
          <w:sz w:val="22"/>
          <w:szCs w:val="22"/>
        </w:rPr>
      </w:pPr>
    </w:p>
    <w:p w:rsidR="00C564F0" w:rsidRPr="00C564F0" w:rsidRDefault="00C564F0" w:rsidP="00C564F0">
      <w:pPr>
        <w:rPr>
          <w:sz w:val="22"/>
          <w:szCs w:val="22"/>
        </w:rPr>
      </w:pPr>
    </w:p>
    <w:tbl>
      <w:tblPr>
        <w:tblW w:w="9288" w:type="dxa"/>
        <w:tblLayout w:type="fixed"/>
        <w:tblLook w:val="0000"/>
      </w:tblPr>
      <w:tblGrid>
        <w:gridCol w:w="4428"/>
        <w:gridCol w:w="540"/>
        <w:gridCol w:w="4320"/>
      </w:tblGrid>
      <w:tr w:rsidR="00C564F0" w:rsidRPr="00C564F0" w:rsidTr="000A131C">
        <w:tc>
          <w:tcPr>
            <w:tcW w:w="4428" w:type="dxa"/>
            <w:tcBorders>
              <w:top w:val="nil"/>
              <w:left w:val="nil"/>
              <w:bottom w:val="nil"/>
              <w:right w:val="nil"/>
            </w:tcBorders>
          </w:tcPr>
          <w:p w:rsidR="00C564F0" w:rsidRPr="00C564F0" w:rsidRDefault="00C564F0" w:rsidP="00C564F0">
            <w:pPr>
              <w:rPr>
                <w:b/>
              </w:rPr>
            </w:pPr>
            <w:r w:rsidRPr="00C564F0">
              <w:rPr>
                <w:rFonts w:eastAsia="MS Mincho"/>
                <w:b/>
                <w:sz w:val="22"/>
                <w:szCs w:val="22"/>
              </w:rPr>
              <w:t>FOR THE CONTRACTOR:</w:t>
            </w:r>
          </w:p>
        </w:tc>
        <w:tc>
          <w:tcPr>
            <w:tcW w:w="540" w:type="dxa"/>
            <w:tcBorders>
              <w:top w:val="nil"/>
              <w:left w:val="nil"/>
              <w:bottom w:val="nil"/>
              <w:right w:val="nil"/>
            </w:tcBorders>
          </w:tcPr>
          <w:p w:rsidR="00C564F0" w:rsidRPr="00C564F0" w:rsidRDefault="00C564F0" w:rsidP="00C564F0"/>
        </w:tc>
        <w:tc>
          <w:tcPr>
            <w:tcW w:w="4320" w:type="dxa"/>
            <w:tcBorders>
              <w:top w:val="nil"/>
              <w:left w:val="nil"/>
              <w:bottom w:val="nil"/>
              <w:right w:val="nil"/>
            </w:tcBorders>
          </w:tcPr>
          <w:p w:rsidR="00C564F0" w:rsidRPr="00C564F0" w:rsidRDefault="00C564F0" w:rsidP="00C564F0">
            <w:pPr>
              <w:rPr>
                <w:b/>
              </w:rPr>
            </w:pPr>
            <w:r w:rsidRPr="00C564F0">
              <w:rPr>
                <w:rFonts w:eastAsia="MS Mincho"/>
                <w:b/>
                <w:sz w:val="22"/>
                <w:szCs w:val="22"/>
              </w:rPr>
              <w:t>FOR THE DEPARTMENT:</w:t>
            </w:r>
          </w:p>
        </w:tc>
      </w:tr>
      <w:tr w:rsidR="00C564F0" w:rsidRPr="00C564F0" w:rsidTr="000A131C">
        <w:tc>
          <w:tcPr>
            <w:tcW w:w="4428" w:type="dxa"/>
            <w:tcBorders>
              <w:top w:val="nil"/>
              <w:left w:val="nil"/>
              <w:bottom w:val="nil"/>
              <w:right w:val="nil"/>
            </w:tcBorders>
          </w:tcPr>
          <w:p w:rsidR="00C564F0" w:rsidRPr="00C564F0" w:rsidRDefault="00C564F0" w:rsidP="00C564F0">
            <w:pPr>
              <w:pBdr>
                <w:bottom w:val="single" w:sz="6" w:space="1" w:color="auto"/>
              </w:pBdr>
            </w:pPr>
          </w:p>
          <w:p w:rsidR="00C564F0" w:rsidRPr="00C564F0" w:rsidRDefault="00C564F0" w:rsidP="00C564F0">
            <w:pPr>
              <w:pBdr>
                <w:bottom w:val="single" w:sz="6" w:space="1" w:color="auto"/>
              </w:pBdr>
            </w:pPr>
          </w:p>
          <w:p w:rsidR="00C564F0" w:rsidRPr="00C564F0" w:rsidRDefault="00C564F0" w:rsidP="00C564F0">
            <w:pPr>
              <w:rPr>
                <w:b/>
              </w:rPr>
            </w:pPr>
            <w:r w:rsidRPr="00C564F0">
              <w:rPr>
                <w:b/>
              </w:rPr>
              <w:t>COMPANY NAME</w:t>
            </w:r>
          </w:p>
          <w:p w:rsidR="00C564F0" w:rsidRPr="00C564F0" w:rsidRDefault="00C564F0" w:rsidP="00C564F0"/>
          <w:p w:rsidR="00C564F0" w:rsidRPr="00C564F0" w:rsidRDefault="00C564F0" w:rsidP="00C564F0">
            <w:r w:rsidRPr="00C564F0">
              <w:rPr>
                <w:b/>
              </w:rPr>
              <w:t>FEIN:</w:t>
            </w:r>
            <w:r w:rsidR="00DE3BD7">
              <w:t xml:space="preserve"> </w:t>
            </w:r>
            <w:r w:rsidRPr="00C564F0">
              <w:t>__________________________</w:t>
            </w:r>
          </w:p>
        </w:tc>
        <w:tc>
          <w:tcPr>
            <w:tcW w:w="540" w:type="dxa"/>
            <w:tcBorders>
              <w:top w:val="nil"/>
              <w:left w:val="nil"/>
              <w:bottom w:val="nil"/>
              <w:right w:val="nil"/>
            </w:tcBorders>
          </w:tcPr>
          <w:p w:rsidR="00C564F0" w:rsidRPr="00C564F0" w:rsidRDefault="00C564F0" w:rsidP="00C564F0"/>
        </w:tc>
        <w:tc>
          <w:tcPr>
            <w:tcW w:w="4320" w:type="dxa"/>
            <w:tcBorders>
              <w:top w:val="nil"/>
              <w:left w:val="nil"/>
              <w:bottom w:val="nil"/>
              <w:right w:val="nil"/>
            </w:tcBorders>
          </w:tcPr>
          <w:p w:rsidR="00C564F0" w:rsidRPr="00C564F0" w:rsidRDefault="00C564F0" w:rsidP="00C564F0"/>
        </w:tc>
      </w:tr>
      <w:tr w:rsidR="00C564F0" w:rsidRPr="00C564F0" w:rsidTr="000A131C">
        <w:tc>
          <w:tcPr>
            <w:tcW w:w="4428" w:type="dxa"/>
            <w:tcBorders>
              <w:top w:val="nil"/>
              <w:left w:val="nil"/>
              <w:bottom w:val="nil"/>
              <w:right w:val="nil"/>
            </w:tcBorders>
          </w:tcPr>
          <w:p w:rsidR="00C564F0" w:rsidRPr="00C564F0" w:rsidRDefault="00C564F0" w:rsidP="00C564F0"/>
        </w:tc>
        <w:tc>
          <w:tcPr>
            <w:tcW w:w="540" w:type="dxa"/>
            <w:tcBorders>
              <w:top w:val="nil"/>
              <w:left w:val="nil"/>
              <w:bottom w:val="nil"/>
              <w:right w:val="nil"/>
            </w:tcBorders>
          </w:tcPr>
          <w:p w:rsidR="00C564F0" w:rsidRPr="00C564F0" w:rsidRDefault="00C564F0" w:rsidP="00C564F0"/>
        </w:tc>
        <w:tc>
          <w:tcPr>
            <w:tcW w:w="4320" w:type="dxa"/>
            <w:tcBorders>
              <w:top w:val="nil"/>
              <w:left w:val="nil"/>
              <w:bottom w:val="nil"/>
              <w:right w:val="nil"/>
            </w:tcBorders>
          </w:tcPr>
          <w:p w:rsidR="00C564F0" w:rsidRPr="00C564F0" w:rsidRDefault="00C564F0" w:rsidP="00C564F0"/>
        </w:tc>
      </w:tr>
      <w:tr w:rsidR="00C564F0" w:rsidRPr="00C564F0" w:rsidTr="000A131C">
        <w:tc>
          <w:tcPr>
            <w:tcW w:w="4428" w:type="dxa"/>
            <w:tcBorders>
              <w:top w:val="nil"/>
              <w:left w:val="nil"/>
              <w:bottom w:val="nil"/>
              <w:right w:val="nil"/>
            </w:tcBorders>
          </w:tcPr>
          <w:p w:rsidR="00C564F0" w:rsidRPr="00C564F0" w:rsidRDefault="00C564F0" w:rsidP="00C564F0">
            <w:r w:rsidRPr="00C564F0">
              <w:rPr>
                <w:sz w:val="22"/>
                <w:szCs w:val="22"/>
              </w:rPr>
              <w:t>______________________________________</w:t>
            </w:r>
          </w:p>
        </w:tc>
        <w:tc>
          <w:tcPr>
            <w:tcW w:w="540" w:type="dxa"/>
            <w:tcBorders>
              <w:top w:val="nil"/>
              <w:left w:val="nil"/>
              <w:bottom w:val="nil"/>
              <w:right w:val="nil"/>
            </w:tcBorders>
          </w:tcPr>
          <w:p w:rsidR="00C564F0" w:rsidRPr="00C564F0" w:rsidRDefault="00C564F0" w:rsidP="00C564F0"/>
        </w:tc>
        <w:tc>
          <w:tcPr>
            <w:tcW w:w="4320" w:type="dxa"/>
            <w:tcBorders>
              <w:top w:val="nil"/>
              <w:left w:val="nil"/>
              <w:bottom w:val="nil"/>
              <w:right w:val="nil"/>
            </w:tcBorders>
          </w:tcPr>
          <w:p w:rsidR="00C564F0" w:rsidRPr="00C564F0" w:rsidRDefault="00C564F0" w:rsidP="00C564F0">
            <w:r w:rsidRPr="00C564F0">
              <w:rPr>
                <w:sz w:val="22"/>
                <w:szCs w:val="22"/>
              </w:rPr>
              <w:t>_____________________________________</w:t>
            </w:r>
          </w:p>
        </w:tc>
      </w:tr>
      <w:tr w:rsidR="00C564F0" w:rsidRPr="00C564F0" w:rsidTr="000A131C">
        <w:tc>
          <w:tcPr>
            <w:tcW w:w="4428" w:type="dxa"/>
            <w:tcBorders>
              <w:top w:val="nil"/>
              <w:left w:val="nil"/>
              <w:bottom w:val="nil"/>
              <w:right w:val="nil"/>
            </w:tcBorders>
          </w:tcPr>
          <w:p w:rsidR="00C564F0" w:rsidRPr="00C564F0" w:rsidRDefault="00C564F0" w:rsidP="00C564F0">
            <w:pPr>
              <w:rPr>
                <w:b/>
              </w:rPr>
            </w:pPr>
            <w:r w:rsidRPr="00C564F0">
              <w:rPr>
                <w:rFonts w:eastAsia="MS Mincho"/>
                <w:b/>
                <w:sz w:val="22"/>
                <w:szCs w:val="22"/>
              </w:rPr>
              <w:t xml:space="preserve">SIGNATURE </w:t>
            </w:r>
          </w:p>
        </w:tc>
        <w:tc>
          <w:tcPr>
            <w:tcW w:w="540" w:type="dxa"/>
            <w:tcBorders>
              <w:top w:val="nil"/>
              <w:left w:val="nil"/>
              <w:bottom w:val="nil"/>
              <w:right w:val="nil"/>
            </w:tcBorders>
          </w:tcPr>
          <w:p w:rsidR="00C564F0" w:rsidRPr="00C564F0" w:rsidRDefault="00C564F0" w:rsidP="00C564F0"/>
        </w:tc>
        <w:tc>
          <w:tcPr>
            <w:tcW w:w="4320" w:type="dxa"/>
            <w:tcBorders>
              <w:top w:val="nil"/>
              <w:left w:val="nil"/>
              <w:bottom w:val="nil"/>
              <w:right w:val="nil"/>
            </w:tcBorders>
          </w:tcPr>
          <w:p w:rsidR="00C564F0" w:rsidRPr="00C564F0" w:rsidRDefault="00C564F0" w:rsidP="00C564F0">
            <w:pPr>
              <w:rPr>
                <w:b/>
              </w:rPr>
            </w:pPr>
            <w:r w:rsidRPr="00C564F0">
              <w:rPr>
                <w:rFonts w:eastAsia="MS Mincho"/>
                <w:b/>
                <w:sz w:val="22"/>
                <w:szCs w:val="22"/>
              </w:rPr>
              <w:t>SIGNATURE</w:t>
            </w:r>
          </w:p>
        </w:tc>
      </w:tr>
      <w:tr w:rsidR="00C564F0" w:rsidRPr="00C564F0" w:rsidTr="000A131C">
        <w:tc>
          <w:tcPr>
            <w:tcW w:w="4428" w:type="dxa"/>
            <w:tcBorders>
              <w:top w:val="nil"/>
              <w:left w:val="nil"/>
              <w:bottom w:val="nil"/>
              <w:right w:val="nil"/>
            </w:tcBorders>
          </w:tcPr>
          <w:p w:rsidR="00C564F0" w:rsidRPr="00C564F0" w:rsidRDefault="00C564F0" w:rsidP="00C564F0"/>
        </w:tc>
        <w:tc>
          <w:tcPr>
            <w:tcW w:w="540" w:type="dxa"/>
            <w:tcBorders>
              <w:top w:val="nil"/>
              <w:left w:val="nil"/>
              <w:bottom w:val="nil"/>
              <w:right w:val="nil"/>
            </w:tcBorders>
          </w:tcPr>
          <w:p w:rsidR="00C564F0" w:rsidRPr="00C564F0" w:rsidRDefault="00C564F0" w:rsidP="00C564F0"/>
        </w:tc>
        <w:tc>
          <w:tcPr>
            <w:tcW w:w="4320" w:type="dxa"/>
            <w:tcBorders>
              <w:top w:val="nil"/>
              <w:left w:val="nil"/>
              <w:right w:val="nil"/>
            </w:tcBorders>
          </w:tcPr>
          <w:p w:rsidR="00C564F0" w:rsidRPr="00C564F0" w:rsidRDefault="00C564F0" w:rsidP="00C564F0"/>
        </w:tc>
      </w:tr>
      <w:tr w:rsidR="00C564F0" w:rsidRPr="00C564F0" w:rsidTr="000A131C">
        <w:tc>
          <w:tcPr>
            <w:tcW w:w="4428" w:type="dxa"/>
            <w:tcBorders>
              <w:top w:val="nil"/>
              <w:left w:val="nil"/>
              <w:bottom w:val="nil"/>
              <w:right w:val="nil"/>
            </w:tcBorders>
          </w:tcPr>
          <w:p w:rsidR="00C564F0" w:rsidRPr="00C564F0" w:rsidRDefault="00C564F0" w:rsidP="00C564F0">
            <w:r w:rsidRPr="00C564F0">
              <w:rPr>
                <w:sz w:val="22"/>
                <w:szCs w:val="22"/>
              </w:rPr>
              <w:t>______________________________________</w:t>
            </w:r>
          </w:p>
        </w:tc>
        <w:tc>
          <w:tcPr>
            <w:tcW w:w="540" w:type="dxa"/>
            <w:tcBorders>
              <w:top w:val="nil"/>
              <w:left w:val="nil"/>
              <w:bottom w:val="nil"/>
              <w:right w:val="nil"/>
            </w:tcBorders>
          </w:tcPr>
          <w:p w:rsidR="00C564F0" w:rsidRPr="00C564F0" w:rsidRDefault="00C564F0" w:rsidP="00C564F0"/>
        </w:tc>
        <w:tc>
          <w:tcPr>
            <w:tcW w:w="4320" w:type="dxa"/>
            <w:tcBorders>
              <w:top w:val="nil"/>
              <w:left w:val="nil"/>
              <w:right w:val="nil"/>
            </w:tcBorders>
          </w:tcPr>
          <w:p w:rsidR="00C564F0" w:rsidRPr="00C564F0" w:rsidRDefault="00C564F0" w:rsidP="00C564F0">
            <w:pPr>
              <w:rPr>
                <w:u w:val="single"/>
              </w:rPr>
            </w:pPr>
            <w:r w:rsidRPr="00C564F0">
              <w:rPr>
                <w:sz w:val="22"/>
                <w:szCs w:val="22"/>
                <w:u w:val="single"/>
              </w:rPr>
              <w:t>Hiring Agreements Program Manager</w:t>
            </w:r>
          </w:p>
        </w:tc>
      </w:tr>
      <w:tr w:rsidR="00C564F0" w:rsidRPr="00C564F0" w:rsidTr="000A131C">
        <w:tc>
          <w:tcPr>
            <w:tcW w:w="4428" w:type="dxa"/>
            <w:tcBorders>
              <w:top w:val="nil"/>
              <w:left w:val="nil"/>
              <w:bottom w:val="nil"/>
              <w:right w:val="nil"/>
            </w:tcBorders>
          </w:tcPr>
          <w:p w:rsidR="00C564F0" w:rsidRPr="00C564F0" w:rsidRDefault="00C564F0" w:rsidP="00C564F0">
            <w:pPr>
              <w:rPr>
                <w:b/>
              </w:rPr>
            </w:pPr>
            <w:r w:rsidRPr="00C564F0">
              <w:rPr>
                <w:rFonts w:eastAsia="MS Mincho"/>
                <w:b/>
                <w:sz w:val="22"/>
                <w:szCs w:val="22"/>
              </w:rPr>
              <w:t>TITLE</w:t>
            </w:r>
          </w:p>
        </w:tc>
        <w:tc>
          <w:tcPr>
            <w:tcW w:w="540" w:type="dxa"/>
            <w:tcBorders>
              <w:top w:val="nil"/>
              <w:left w:val="nil"/>
              <w:bottom w:val="nil"/>
              <w:right w:val="nil"/>
            </w:tcBorders>
          </w:tcPr>
          <w:p w:rsidR="00C564F0" w:rsidRPr="00C564F0" w:rsidRDefault="00C564F0" w:rsidP="00C564F0"/>
        </w:tc>
        <w:tc>
          <w:tcPr>
            <w:tcW w:w="4320" w:type="dxa"/>
            <w:tcBorders>
              <w:left w:val="nil"/>
              <w:bottom w:val="nil"/>
              <w:right w:val="nil"/>
            </w:tcBorders>
          </w:tcPr>
          <w:p w:rsidR="00C564F0" w:rsidRPr="00C564F0" w:rsidRDefault="00C564F0" w:rsidP="00C564F0">
            <w:pPr>
              <w:rPr>
                <w:b/>
              </w:rPr>
            </w:pPr>
            <w:r w:rsidRPr="00C564F0">
              <w:rPr>
                <w:rFonts w:eastAsia="MS Mincho"/>
                <w:b/>
                <w:sz w:val="22"/>
                <w:szCs w:val="22"/>
              </w:rPr>
              <w:t>TITLE</w:t>
            </w:r>
          </w:p>
        </w:tc>
      </w:tr>
      <w:tr w:rsidR="00C564F0" w:rsidRPr="00C564F0" w:rsidTr="000A131C">
        <w:tc>
          <w:tcPr>
            <w:tcW w:w="4428" w:type="dxa"/>
            <w:tcBorders>
              <w:top w:val="nil"/>
              <w:left w:val="nil"/>
              <w:bottom w:val="nil"/>
              <w:right w:val="nil"/>
            </w:tcBorders>
          </w:tcPr>
          <w:p w:rsidR="00C564F0" w:rsidRPr="00C564F0" w:rsidRDefault="00C564F0" w:rsidP="00C564F0"/>
        </w:tc>
        <w:tc>
          <w:tcPr>
            <w:tcW w:w="540" w:type="dxa"/>
            <w:tcBorders>
              <w:top w:val="nil"/>
              <w:left w:val="nil"/>
              <w:bottom w:val="nil"/>
              <w:right w:val="nil"/>
            </w:tcBorders>
          </w:tcPr>
          <w:p w:rsidR="00C564F0" w:rsidRPr="00C564F0" w:rsidRDefault="00C564F0" w:rsidP="00C564F0"/>
        </w:tc>
        <w:tc>
          <w:tcPr>
            <w:tcW w:w="4320" w:type="dxa"/>
            <w:tcBorders>
              <w:top w:val="nil"/>
              <w:left w:val="nil"/>
              <w:bottom w:val="nil"/>
              <w:right w:val="nil"/>
            </w:tcBorders>
          </w:tcPr>
          <w:p w:rsidR="00C564F0" w:rsidRPr="00C564F0" w:rsidRDefault="00C564F0" w:rsidP="00C564F0"/>
        </w:tc>
      </w:tr>
      <w:tr w:rsidR="00C564F0" w:rsidRPr="00C564F0" w:rsidTr="000A131C">
        <w:tc>
          <w:tcPr>
            <w:tcW w:w="4428" w:type="dxa"/>
            <w:tcBorders>
              <w:top w:val="nil"/>
              <w:left w:val="nil"/>
              <w:bottom w:val="nil"/>
              <w:right w:val="nil"/>
            </w:tcBorders>
          </w:tcPr>
          <w:p w:rsidR="00C564F0" w:rsidRPr="00C564F0" w:rsidRDefault="00C564F0" w:rsidP="00C564F0">
            <w:r w:rsidRPr="00C564F0">
              <w:rPr>
                <w:sz w:val="22"/>
                <w:szCs w:val="22"/>
              </w:rPr>
              <w:t>______________________</w:t>
            </w:r>
          </w:p>
        </w:tc>
        <w:tc>
          <w:tcPr>
            <w:tcW w:w="540" w:type="dxa"/>
            <w:tcBorders>
              <w:top w:val="nil"/>
              <w:left w:val="nil"/>
              <w:bottom w:val="nil"/>
              <w:right w:val="nil"/>
            </w:tcBorders>
          </w:tcPr>
          <w:p w:rsidR="00C564F0" w:rsidRPr="00C564F0" w:rsidRDefault="00C564F0" w:rsidP="00C564F0"/>
        </w:tc>
        <w:tc>
          <w:tcPr>
            <w:tcW w:w="4320" w:type="dxa"/>
            <w:tcBorders>
              <w:top w:val="nil"/>
              <w:left w:val="nil"/>
              <w:bottom w:val="nil"/>
              <w:right w:val="nil"/>
            </w:tcBorders>
          </w:tcPr>
          <w:p w:rsidR="00C564F0" w:rsidRPr="00C564F0" w:rsidRDefault="00C564F0" w:rsidP="00C564F0">
            <w:r w:rsidRPr="00C564F0">
              <w:rPr>
                <w:sz w:val="22"/>
                <w:szCs w:val="22"/>
              </w:rPr>
              <w:t>______________________</w:t>
            </w:r>
          </w:p>
        </w:tc>
      </w:tr>
      <w:tr w:rsidR="00C564F0" w:rsidRPr="00C564F0" w:rsidTr="000A131C">
        <w:tc>
          <w:tcPr>
            <w:tcW w:w="4428" w:type="dxa"/>
            <w:tcBorders>
              <w:top w:val="nil"/>
              <w:left w:val="nil"/>
              <w:bottom w:val="nil"/>
              <w:right w:val="nil"/>
            </w:tcBorders>
          </w:tcPr>
          <w:p w:rsidR="00C564F0" w:rsidRPr="00C564F0" w:rsidRDefault="00C564F0" w:rsidP="00C564F0">
            <w:pPr>
              <w:rPr>
                <w:b/>
              </w:rPr>
            </w:pPr>
            <w:r w:rsidRPr="00C564F0">
              <w:rPr>
                <w:rFonts w:eastAsia="MS Mincho"/>
                <w:b/>
                <w:sz w:val="22"/>
                <w:szCs w:val="22"/>
              </w:rPr>
              <w:t>DATE</w:t>
            </w:r>
          </w:p>
        </w:tc>
        <w:tc>
          <w:tcPr>
            <w:tcW w:w="540" w:type="dxa"/>
            <w:tcBorders>
              <w:top w:val="nil"/>
              <w:left w:val="nil"/>
              <w:bottom w:val="nil"/>
              <w:right w:val="nil"/>
            </w:tcBorders>
          </w:tcPr>
          <w:p w:rsidR="00C564F0" w:rsidRPr="00C564F0" w:rsidRDefault="00C564F0" w:rsidP="00C564F0"/>
        </w:tc>
        <w:tc>
          <w:tcPr>
            <w:tcW w:w="4320" w:type="dxa"/>
            <w:tcBorders>
              <w:top w:val="nil"/>
              <w:left w:val="nil"/>
              <w:bottom w:val="nil"/>
              <w:right w:val="nil"/>
            </w:tcBorders>
          </w:tcPr>
          <w:p w:rsidR="00C564F0" w:rsidRPr="00C564F0" w:rsidRDefault="00C564F0" w:rsidP="00C564F0">
            <w:pPr>
              <w:rPr>
                <w:b/>
              </w:rPr>
            </w:pPr>
            <w:r w:rsidRPr="00C564F0">
              <w:rPr>
                <w:rFonts w:eastAsia="MS Mincho"/>
                <w:b/>
                <w:sz w:val="22"/>
                <w:szCs w:val="22"/>
              </w:rPr>
              <w:t>DATE</w:t>
            </w:r>
          </w:p>
        </w:tc>
      </w:tr>
    </w:tbl>
    <w:p w:rsidR="00CD273F" w:rsidRDefault="00CD273F" w:rsidP="00CD273F">
      <w:pPr>
        <w:pStyle w:val="Heading1"/>
        <w:jc w:val="left"/>
      </w:pPr>
    </w:p>
    <w:p w:rsidR="00CD273F" w:rsidRDefault="00CD273F" w:rsidP="00CD273F">
      <w:pPr>
        <w:pStyle w:val="PlainText"/>
        <w:rPr>
          <w:rFonts w:ascii="Times New Roman" w:eastAsia="MS Mincho" w:hAnsi="Times New Roman" w:cs="Times New Roman"/>
          <w:b/>
          <w:bCs/>
          <w:sz w:val="22"/>
          <w:szCs w:val="22"/>
        </w:rPr>
      </w:pPr>
    </w:p>
    <w:p w:rsidR="00CD273F" w:rsidRDefault="00CD273F" w:rsidP="009F2A7A">
      <w:pPr>
        <w:pStyle w:val="PlainText"/>
        <w:rPr>
          <w:rFonts w:ascii="Times New Roman" w:eastAsia="MS Mincho" w:hAnsi="Times New Roman" w:cs="Times New Roman"/>
          <w:b/>
          <w:bCs/>
          <w:sz w:val="22"/>
          <w:szCs w:val="22"/>
        </w:rPr>
      </w:pPr>
      <w:r>
        <w:rPr>
          <w:rFonts w:ascii="Times New Roman" w:eastAsia="MS Mincho" w:hAnsi="Times New Roman" w:cs="Times New Roman"/>
          <w:b/>
          <w:bCs/>
          <w:sz w:val="22"/>
          <w:szCs w:val="22"/>
        </w:rPr>
        <w:br/>
      </w:r>
    </w:p>
    <w:p w:rsidR="00D4398C" w:rsidRDefault="00CD273F" w:rsidP="00CD273F">
      <w:pPr>
        <w:pStyle w:val="PlainText"/>
      </w:pPr>
      <w:r>
        <w:rPr>
          <w:rFonts w:ascii="Times New Roman" w:eastAsia="MS Mincho" w:hAnsi="Times New Roman" w:cs="Times New Roman"/>
          <w:b/>
          <w:bCs/>
          <w:sz w:val="22"/>
          <w:szCs w:val="22"/>
        </w:rPr>
        <w:br w:type="page"/>
      </w:r>
    </w:p>
    <w:p w:rsidR="00D4398C" w:rsidRDefault="00D4398C" w:rsidP="00D4398C">
      <w:pPr>
        <w:pStyle w:val="Heading2"/>
        <w:jc w:val="center"/>
        <w:rPr>
          <w:sz w:val="22"/>
          <w:szCs w:val="22"/>
        </w:rPr>
      </w:pPr>
      <w:bookmarkStart w:id="193" w:name="_Toc25057495"/>
      <w:r>
        <w:rPr>
          <w:sz w:val="22"/>
          <w:szCs w:val="22"/>
        </w:rPr>
        <w:lastRenderedPageBreak/>
        <w:t>ATTACHMENT P – SMALL BUSINESS CONTRACT AFFIDAVIT</w:t>
      </w:r>
      <w:bookmarkEnd w:id="193"/>
      <w:r>
        <w:rPr>
          <w:sz w:val="22"/>
          <w:szCs w:val="22"/>
        </w:rPr>
        <w:t xml:space="preserve"> </w:t>
      </w:r>
    </w:p>
    <w:p w:rsidR="0071350B" w:rsidRPr="0071350B" w:rsidRDefault="0071350B" w:rsidP="005E7F92">
      <w:pPr>
        <w:jc w:val="center"/>
        <w:rPr>
          <w:b/>
        </w:rPr>
      </w:pPr>
      <w:r w:rsidRPr="0071350B">
        <w:rPr>
          <w:b/>
        </w:rPr>
        <w:t>Submit With Bid</w:t>
      </w:r>
    </w:p>
    <w:p w:rsidR="005E7F92" w:rsidRDefault="005E7F92" w:rsidP="005E7F92">
      <w:pPr>
        <w:jc w:val="center"/>
        <w:rPr>
          <w:rFonts w:ascii="Arial Unicode MS" w:eastAsia="Arial Unicode MS" w:hAnsi="Arial Unicode MS" w:cs="Arial Unicode MS"/>
        </w:rPr>
      </w:pPr>
      <w:r>
        <w:t>********** PROVIDING FALSE INFORMATION **********</w:t>
      </w:r>
    </w:p>
    <w:p w:rsidR="005E7F92" w:rsidRDefault="005E7F92" w:rsidP="005E7F92">
      <w:r>
        <w:t>Anyone providing false information to the State of Maryland in connection with obtaining or attempting to obtain a contract under Small Business Reserve or Preference procurement may be subject to the following:</w:t>
      </w:r>
    </w:p>
    <w:p w:rsidR="005E7F92" w:rsidRDefault="005E7F92" w:rsidP="00AF3A4A">
      <w:pPr>
        <w:numPr>
          <w:ilvl w:val="0"/>
          <w:numId w:val="53"/>
        </w:numPr>
        <w:spacing w:before="100" w:beforeAutospacing="1" w:after="100" w:afterAutospacing="1"/>
      </w:pPr>
      <w:r>
        <w:t xml:space="preserve">A determination by a Procurement Officer that a bidder is not responsible; </w:t>
      </w:r>
    </w:p>
    <w:p w:rsidR="005E7F92" w:rsidRDefault="005E7F92" w:rsidP="00AF3A4A">
      <w:pPr>
        <w:numPr>
          <w:ilvl w:val="0"/>
          <w:numId w:val="53"/>
        </w:numPr>
        <w:spacing w:before="100" w:beforeAutospacing="1" w:after="100" w:afterAutospacing="1"/>
      </w:pPr>
      <w:r>
        <w:t xml:space="preserve">A determination that a contract entered into is void or voidable under § 11-204 of the State Finance and Procurement Article of the Annotated Code of Maryland; </w:t>
      </w:r>
    </w:p>
    <w:p w:rsidR="005E7F92" w:rsidRDefault="005E7F92" w:rsidP="00AF3A4A">
      <w:pPr>
        <w:numPr>
          <w:ilvl w:val="0"/>
          <w:numId w:val="53"/>
        </w:numPr>
        <w:spacing w:before="100" w:beforeAutospacing="1" w:after="100" w:afterAutospacing="1"/>
      </w:pPr>
      <w:r>
        <w:t xml:space="preserve">Suspension and debarment under Title 16 of the State Finance and Procurement Article; </w:t>
      </w:r>
    </w:p>
    <w:p w:rsidR="005E7F92" w:rsidRDefault="005E7F92" w:rsidP="00AF3A4A">
      <w:pPr>
        <w:numPr>
          <w:ilvl w:val="0"/>
          <w:numId w:val="53"/>
        </w:numPr>
        <w:spacing w:before="100" w:beforeAutospacing="1" w:after="100" w:afterAutospacing="1"/>
      </w:pPr>
      <w:r>
        <w:t xml:space="preserve">Criminal prosecution for procurement fraud (§ 11-205.1 of the State Finance and Procurement Article), perjury, or other crimes; and </w:t>
      </w:r>
    </w:p>
    <w:p w:rsidR="005E7F92" w:rsidRDefault="005E7F92" w:rsidP="00AF3A4A">
      <w:pPr>
        <w:numPr>
          <w:ilvl w:val="0"/>
          <w:numId w:val="53"/>
        </w:numPr>
        <w:spacing w:before="100" w:beforeAutospacing="1" w:after="100" w:afterAutospacing="1"/>
        <w:rPr>
          <w:rFonts w:ascii="Arial Unicode MS" w:eastAsia="Arial Unicode MS" w:hAnsi="Arial Unicode MS" w:cs="Arial Unicode MS"/>
        </w:rPr>
      </w:pPr>
      <w:r>
        <w:t xml:space="preserve">Other actions permitted by law. </w:t>
      </w:r>
    </w:p>
    <w:p w:rsidR="005E7F92" w:rsidRDefault="005E7F92" w:rsidP="005E7F92">
      <w:pPr>
        <w:jc w:val="center"/>
        <w:rPr>
          <w:rFonts w:ascii="Arial Unicode MS" w:eastAsia="Arial Unicode MS" w:hAnsi="Arial Unicode MS" w:cs="Arial Unicode MS"/>
        </w:rPr>
      </w:pPr>
      <w:r>
        <w:t>********** FAILURE TO MEET MINIMUM QUALIFICATIONS **********</w:t>
      </w:r>
    </w:p>
    <w:p w:rsidR="005E7F92" w:rsidRDefault="005E7F92" w:rsidP="005E7F92">
      <w:pPr>
        <w:rPr>
          <w:rFonts w:ascii="Arial Unicode MS" w:eastAsia="Arial Unicode MS" w:hAnsi="Arial Unicode MS" w:cs="Arial Unicode MS"/>
        </w:rPr>
      </w:pPr>
      <w:r>
        <w:t xml:space="preserve">Any Bidder or potential bidder failing to meet the qualifications of a "small business" specified in § 14-501(c) of the State Finance and Procurement Article will be ineligible to participate in a procurement designated for a Small Business Reserve under § 14-504 or Small Business Preference under § 14-206 - 207. Any person or company bidding on Small Business Reserve or Preference procurement and not qualifying as a small business under § 14-501(c) will have its bid or offer rejected on the ground that the bidder is not responsible. </w:t>
      </w:r>
    </w:p>
    <w:p w:rsidR="005E7F92" w:rsidRDefault="005E7F92" w:rsidP="005E7F92"/>
    <w:p w:rsidR="005E7F92" w:rsidRDefault="005E7F92"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 AFFIRM THAT:</w:t>
      </w:r>
    </w:p>
    <w:p w:rsidR="005E7F92" w:rsidRDefault="005E7F92"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86F95" w:rsidRDefault="005E7F92"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To the best of my knowledge, information, and belief, as of the date of submission of this Bid, </w:t>
      </w:r>
    </w:p>
    <w:p w:rsidR="005E7F92" w:rsidRDefault="005E7F92"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u w:val="single"/>
        </w:rPr>
        <w:tab/>
      </w:r>
      <w:r>
        <w:rPr>
          <w:u w:val="single"/>
        </w:rPr>
        <w:tab/>
      </w:r>
      <w:r>
        <w:rPr>
          <w:u w:val="single"/>
        </w:rPr>
        <w:tab/>
      </w:r>
      <w:r w:rsidR="00286F95">
        <w:rPr>
          <w:u w:val="single"/>
        </w:rPr>
        <w:t>_________</w:t>
      </w:r>
      <w:r>
        <w:rPr>
          <w:u w:val="single"/>
        </w:rPr>
        <w:tab/>
        <w:t>(name of firm)</w:t>
      </w:r>
      <w:r>
        <w:t xml:space="preserve"> meets the qualifications for certification as</w:t>
      </w:r>
      <w:r w:rsidR="00286F95">
        <w:t xml:space="preserve"> a Small Business in Maryland. </w:t>
      </w:r>
      <w:r>
        <w:t xml:space="preserve">I further affirm that, if for any reason during the term of the contract </w:t>
      </w:r>
      <w:r w:rsidR="00286F95">
        <w:t>_____</w:t>
      </w:r>
      <w:r w:rsidR="00286F95">
        <w:rPr>
          <w:u w:val="single"/>
        </w:rPr>
        <w:t>_____________</w:t>
      </w:r>
      <w:r>
        <w:rPr>
          <w:u w:val="single"/>
        </w:rPr>
        <w:tab/>
        <w:t>(name of firm)</w:t>
      </w:r>
      <w:r>
        <w:t xml:space="preserve"> no longer meets the qualifications for certification as a Small Business in Maryland, I will notify the Procurement Officer within 30 days. I agree that a failure to so notify the Procurement Officer of this change in circumstances may result in this contract being terminated for default. </w:t>
      </w:r>
    </w:p>
    <w:p w:rsidR="005E7F92" w:rsidRDefault="005E7F92" w:rsidP="005E7F92">
      <w:pPr>
        <w:tabs>
          <w:tab w:val="left" w:pos="-1440"/>
          <w:tab w:val="left" w:pos="-720"/>
          <w:tab w:val="left" w:pos="1"/>
          <w:tab w:val="left" w:pos="7920"/>
        </w:tabs>
      </w:pPr>
      <w:r>
        <w:tab/>
      </w:r>
      <w:r>
        <w:tab/>
      </w:r>
    </w:p>
    <w:p w:rsidR="005E7F92" w:rsidRDefault="00286F95"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5E7F92">
        <w:t>I DO SOLEMNLY DECLARE AND AFFIRM UNDER THE PENALTIES OF PERJURY THAT THE CONTENTS OF THIS AFFIDAVIT ARE TRUE AND CORRECT TO THE BEST OF MY KNOWLEDGE, INFORMATION, AND BELIEF.</w:t>
      </w:r>
    </w:p>
    <w:p w:rsidR="005E7F92" w:rsidRDefault="005E7F92"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E7F92" w:rsidRDefault="005E7F92"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aps/>
        </w:rPr>
      </w:pPr>
    </w:p>
    <w:p w:rsidR="005E7F92" w:rsidRDefault="005E7F92"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aps/>
        </w:rPr>
        <w:t>Small Business Qualification Number</w:t>
      </w:r>
      <w:r w:rsidR="00286F95">
        <w:rPr>
          <w:caps/>
        </w:rPr>
        <w:t>:</w:t>
      </w:r>
      <w:r>
        <w:t xml:space="preserve"> _________</w:t>
      </w:r>
      <w:r w:rsidR="00286F95">
        <w:t>_________</w:t>
      </w:r>
    </w:p>
    <w:p w:rsidR="005E7F92" w:rsidRDefault="005E7F92"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E7F92" w:rsidRDefault="005E7F92"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Date of Most Recent Qualification</w:t>
      </w:r>
      <w:r w:rsidR="00286F95">
        <w:t>: _</w:t>
      </w:r>
      <w:r>
        <w:t>_________________________________</w:t>
      </w:r>
    </w:p>
    <w:p w:rsidR="005E7F92" w:rsidRDefault="005E7F92"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E7F92" w:rsidRDefault="005E7F92" w:rsidP="005E7F92">
      <w:pPr>
        <w:tabs>
          <w:tab w:val="left" w:pos="-1440"/>
          <w:tab w:val="left" w:pos="-720"/>
          <w:tab w:val="left" w:pos="1"/>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DATE</w:t>
      </w:r>
      <w:r w:rsidR="00286F95">
        <w:t>: _</w:t>
      </w:r>
      <w:r>
        <w:t>____________</w:t>
      </w:r>
      <w:r w:rsidR="00286F95">
        <w:t>____</w:t>
      </w:r>
      <w:r>
        <w:t xml:space="preserve">    </w:t>
      </w:r>
    </w:p>
    <w:p w:rsidR="005E7F92" w:rsidRDefault="005E7F92" w:rsidP="005E7F92">
      <w:pPr>
        <w:tabs>
          <w:tab w:val="left" w:pos="-1440"/>
          <w:tab w:val="left" w:pos="-720"/>
          <w:tab w:val="left" w:pos="1"/>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E7F92" w:rsidRDefault="005E7F92" w:rsidP="005E7F92">
      <w:pPr>
        <w:tabs>
          <w:tab w:val="left" w:pos="-1440"/>
          <w:tab w:val="left" w:pos="-720"/>
          <w:tab w:val="left" w:pos="1"/>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BY</w:t>
      </w:r>
      <w:r w:rsidR="00286F95">
        <w:t>: _</w:t>
      </w:r>
      <w:r>
        <w:t>____________________________________________________________</w:t>
      </w:r>
    </w:p>
    <w:p w:rsidR="005E7F92" w:rsidRDefault="005E7F92" w:rsidP="005E7F92">
      <w:pPr>
        <w:tabs>
          <w:tab w:val="left" w:pos="-1440"/>
          <w:tab w:val="left" w:pos="-720"/>
          <w:tab w:val="left" w:pos="1"/>
          <w:tab w:val="left" w:pos="540"/>
          <w:tab w:val="left" w:pos="990"/>
          <w:tab w:val="left" w:pos="1530"/>
          <w:tab w:val="left" w:pos="207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t>Signature (Authorized Representative and Affidavit)</w:t>
      </w:r>
    </w:p>
    <w:p w:rsidR="00D05FA3" w:rsidRDefault="00D05FA3" w:rsidP="008C49EC">
      <w:pPr>
        <w:tabs>
          <w:tab w:val="left" w:pos="0"/>
        </w:tabs>
      </w:pPr>
    </w:p>
    <w:p w:rsidR="00D05FA3" w:rsidRDefault="00D05FA3" w:rsidP="008C49EC">
      <w:pPr>
        <w:tabs>
          <w:tab w:val="left" w:pos="0"/>
        </w:tabs>
      </w:pPr>
    </w:p>
    <w:p w:rsidR="00D05FA3" w:rsidRDefault="00D05FA3" w:rsidP="008C49EC">
      <w:pPr>
        <w:tabs>
          <w:tab w:val="left" w:pos="0"/>
        </w:tabs>
      </w:pPr>
    </w:p>
    <w:p w:rsidR="00D05FA3" w:rsidRDefault="00D05FA3" w:rsidP="008C49EC">
      <w:pPr>
        <w:tabs>
          <w:tab w:val="left" w:pos="0"/>
        </w:tabs>
      </w:pPr>
    </w:p>
    <w:p w:rsidR="00D05FA3" w:rsidRDefault="00D05FA3" w:rsidP="008C49EC">
      <w:pPr>
        <w:tabs>
          <w:tab w:val="left" w:pos="0"/>
        </w:tabs>
      </w:pPr>
    </w:p>
    <w:p w:rsidR="00D05FA3" w:rsidRDefault="00D05FA3" w:rsidP="008C49EC">
      <w:pPr>
        <w:tabs>
          <w:tab w:val="left" w:pos="0"/>
        </w:tabs>
      </w:pPr>
    </w:p>
    <w:p w:rsidR="00D05FA3" w:rsidRDefault="00D05FA3" w:rsidP="008C49EC">
      <w:pPr>
        <w:tabs>
          <w:tab w:val="left" w:pos="0"/>
        </w:tabs>
      </w:pPr>
    </w:p>
    <w:p w:rsidR="00D05FA3" w:rsidRPr="0090187A" w:rsidRDefault="0090187A" w:rsidP="0090187A">
      <w:pPr>
        <w:tabs>
          <w:tab w:val="left" w:pos="0"/>
        </w:tabs>
        <w:jc w:val="center"/>
        <w:rPr>
          <w:b/>
        </w:rPr>
      </w:pPr>
      <w:r w:rsidRPr="0090187A">
        <w:rPr>
          <w:b/>
        </w:rPr>
        <w:t>THIS IS THE END OF THE SOLICITATION</w:t>
      </w:r>
    </w:p>
    <w:p w:rsidR="00D05FA3" w:rsidRDefault="00D05FA3" w:rsidP="008C49EC">
      <w:pPr>
        <w:tabs>
          <w:tab w:val="left" w:pos="0"/>
        </w:tabs>
      </w:pPr>
    </w:p>
    <w:p w:rsidR="00D05FA3" w:rsidRDefault="00D05FA3" w:rsidP="008C49EC">
      <w:pPr>
        <w:tabs>
          <w:tab w:val="left" w:pos="0"/>
        </w:tabs>
      </w:pPr>
    </w:p>
    <w:sectPr w:rsidR="00D05FA3" w:rsidSect="001F5905">
      <w:headerReference w:type="even" r:id="rId30"/>
      <w:headerReference w:type="default" r:id="rId31"/>
      <w:headerReference w:type="first" r:id="rId32"/>
      <w:pgSz w:w="12240" w:h="15840" w:code="1"/>
      <w:pgMar w:top="1080" w:right="900" w:bottom="1260" w:left="900" w:header="720" w:footer="720" w:gutter="0"/>
      <w:pgNumType w:start="9"/>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B519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21C5A" w16cex:dateUtc="2020-06-03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B618D8" w16cid:durableId="22821C5A"/>
  <w16cid:commentId w16cid:paraId="2BF636C1" w16cid:durableId="2281E25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721" w:rsidRDefault="00047721">
      <w:r>
        <w:separator/>
      </w:r>
    </w:p>
  </w:endnote>
  <w:endnote w:type="continuationSeparator" w:id="0">
    <w:p w:rsidR="00047721" w:rsidRDefault="000477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charset w:val="00"/>
    <w:family w:val="roman"/>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AGaramond">
    <w:altName w:val="Cambria"/>
    <w:panose1 w:val="00000000000000000000"/>
    <w:charset w:val="00"/>
    <w:family w:val="roman"/>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EA8" w:rsidRDefault="00047DD7">
    <w:pPr>
      <w:pStyle w:val="Footer"/>
      <w:framePr w:wrap="around" w:vAnchor="text" w:hAnchor="margin" w:xAlign="center" w:y="1"/>
      <w:rPr>
        <w:rStyle w:val="PageNumber"/>
      </w:rPr>
    </w:pPr>
    <w:r>
      <w:rPr>
        <w:rStyle w:val="PageNumber"/>
      </w:rPr>
      <w:fldChar w:fldCharType="begin"/>
    </w:r>
    <w:r w:rsidR="00441EA8">
      <w:rPr>
        <w:rStyle w:val="PageNumber"/>
      </w:rPr>
      <w:instrText xml:space="preserve">PAGE  </w:instrText>
    </w:r>
    <w:r>
      <w:rPr>
        <w:rStyle w:val="PageNumber"/>
      </w:rPr>
      <w:fldChar w:fldCharType="end"/>
    </w:r>
  </w:p>
  <w:p w:rsidR="00441EA8" w:rsidRDefault="00441E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EA8" w:rsidRDefault="00047DD7">
    <w:pPr>
      <w:pStyle w:val="Footer"/>
      <w:framePr w:wrap="around" w:vAnchor="text" w:hAnchor="margin" w:xAlign="center" w:y="1"/>
      <w:rPr>
        <w:rStyle w:val="PageNumber"/>
      </w:rPr>
    </w:pPr>
    <w:r>
      <w:rPr>
        <w:rStyle w:val="PageNumber"/>
      </w:rPr>
      <w:fldChar w:fldCharType="begin"/>
    </w:r>
    <w:r w:rsidR="00441EA8">
      <w:rPr>
        <w:rStyle w:val="PageNumber"/>
      </w:rPr>
      <w:instrText xml:space="preserve">PAGE  </w:instrText>
    </w:r>
    <w:r>
      <w:rPr>
        <w:rStyle w:val="PageNumber"/>
      </w:rPr>
      <w:fldChar w:fldCharType="separate"/>
    </w:r>
    <w:r w:rsidR="003C1082">
      <w:rPr>
        <w:rStyle w:val="PageNumber"/>
        <w:noProof/>
      </w:rPr>
      <w:t>30</w:t>
    </w:r>
    <w:r>
      <w:rPr>
        <w:rStyle w:val="PageNumber"/>
      </w:rPr>
      <w:fldChar w:fldCharType="end"/>
    </w:r>
  </w:p>
  <w:p w:rsidR="00441EA8" w:rsidRDefault="00441EA8">
    <w:pPr>
      <w:pStyle w:val="Footer"/>
      <w:pBdr>
        <w:top w:val="single" w:sz="4" w:space="1" w:color="auto"/>
      </w:pBdr>
      <w:tabs>
        <w:tab w:val="clear" w:pos="8640"/>
        <w:tab w:val="right" w:pos="9540"/>
      </w:tabs>
      <w:jc w:val="right"/>
      <w:rPr>
        <w:b/>
        <w:bCs/>
        <w:sz w:val="18"/>
      </w:rPr>
    </w:pPr>
  </w:p>
  <w:p w:rsidR="00441EA8" w:rsidRDefault="00441EA8" w:rsidP="00E403BD">
    <w:pPr>
      <w:pStyle w:val="Footer"/>
      <w:pBdr>
        <w:top w:val="single" w:sz="4" w:space="1" w:color="auto"/>
      </w:pBdr>
      <w:tabs>
        <w:tab w:val="clear" w:pos="8640"/>
        <w:tab w:val="right" w:pos="9540"/>
      </w:tabs>
      <w:rPr>
        <w:b/>
        <w:bCs/>
        <w:sz w:val="18"/>
      </w:rPr>
    </w:pPr>
    <w:r>
      <w:rPr>
        <w:b/>
        <w:bCs/>
        <w:sz w:val="18"/>
      </w:rPr>
      <w:t xml:space="preserve">DGS Rev 12-11-19  </w:t>
    </w:r>
    <w:r>
      <w:rPr>
        <w:b/>
        <w:bCs/>
        <w:sz w:val="18"/>
      </w:rPr>
      <w:tab/>
    </w:r>
    <w:r>
      <w:rPr>
        <w:b/>
        <w:bCs/>
        <w:sz w:val="18"/>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721" w:rsidRDefault="00047721">
      <w:r>
        <w:separator/>
      </w:r>
    </w:p>
  </w:footnote>
  <w:footnote w:type="continuationSeparator" w:id="0">
    <w:p w:rsidR="00047721" w:rsidRDefault="000477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EA8" w:rsidRDefault="00441E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EA8" w:rsidRDefault="00441E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EA8" w:rsidRDefault="00441E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00000002"/>
    <w:multiLevelType w:val="multilevel"/>
    <w:tmpl w:val="00000000"/>
    <w:lvl w:ilvl="0">
      <w:start w:val="1"/>
      <w:numFmt w:val="decimal"/>
      <w:lvlText w:val="%1)"/>
      <w:lvlJc w:val="left"/>
      <w:pPr>
        <w:tabs>
          <w:tab w:val="num" w:pos="720"/>
        </w:tabs>
        <w:ind w:left="720" w:hanging="720"/>
      </w:pPr>
    </w:lvl>
    <w:lvl w:ilvl="1">
      <w:start w:val="1"/>
      <w:numFmt w:val="decimal"/>
      <w:pStyle w:val="Paragraph2"/>
      <w:lvlText w:val="%2"/>
      <w:lvlJc w:val="left"/>
    </w:lvl>
    <w:lvl w:ilvl="2">
      <w:start w:val="1"/>
      <w:numFmt w:val="decimal"/>
      <w:pStyle w:val="Paragraph3"/>
      <w:lvlText w:val="%3"/>
      <w:lvlJc w:val="left"/>
    </w:lvl>
    <w:lvl w:ilvl="3">
      <w:start w:val="1"/>
      <w:numFmt w:val="decimal"/>
      <w:lvlText w:val="%4"/>
      <w:lvlJc w:val="left"/>
    </w:lvl>
    <w:lvl w:ilvl="4">
      <w:start w:val="1"/>
      <w:numFmt w:val="decimal"/>
      <w:pStyle w:val="Paragraph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2B471C0"/>
    <w:multiLevelType w:val="hybridMultilevel"/>
    <w:tmpl w:val="33966688"/>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30C0506"/>
    <w:multiLevelType w:val="multilevel"/>
    <w:tmpl w:val="23E08978"/>
    <w:lvl w:ilvl="0">
      <w:start w:val="1"/>
      <w:numFmt w:val="decimal"/>
      <w:lvlText w:val="%1."/>
      <w:lvlJc w:val="left"/>
      <w:pPr>
        <w:ind w:left="2520" w:hanging="360"/>
      </w:pPr>
    </w:lvl>
    <w:lvl w:ilvl="1">
      <w:start w:val="11"/>
      <w:numFmt w:val="decimal"/>
      <w:isLgl/>
      <w:lvlText w:val="%1.%2"/>
      <w:lvlJc w:val="left"/>
      <w:pPr>
        <w:ind w:left="2760" w:hanging="600"/>
      </w:pPr>
      <w:rPr>
        <w:rFonts w:hint="default"/>
        <w:b/>
      </w:rPr>
    </w:lvl>
    <w:lvl w:ilvl="2">
      <w:start w:val="2"/>
      <w:numFmt w:val="decimal"/>
      <w:isLgl/>
      <w:lvlText w:val="%1.%2.%3"/>
      <w:lvlJc w:val="left"/>
      <w:pPr>
        <w:ind w:left="405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600" w:hanging="1440"/>
      </w:pPr>
      <w:rPr>
        <w:rFonts w:hint="default"/>
        <w:b/>
      </w:rPr>
    </w:lvl>
    <w:lvl w:ilvl="8">
      <w:start w:val="1"/>
      <w:numFmt w:val="decimal"/>
      <w:isLgl/>
      <w:lvlText w:val="%1.%2.%3.%4.%5.%6.%7.%8.%9"/>
      <w:lvlJc w:val="left"/>
      <w:pPr>
        <w:ind w:left="3960" w:hanging="1800"/>
      </w:pPr>
      <w:rPr>
        <w:rFonts w:hint="default"/>
        <w:b/>
      </w:rPr>
    </w:lvl>
  </w:abstractNum>
  <w:abstractNum w:abstractNumId="14">
    <w:nsid w:val="05007199"/>
    <w:multiLevelType w:val="hybridMultilevel"/>
    <w:tmpl w:val="958CB70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5">
    <w:nsid w:val="0707583A"/>
    <w:multiLevelType w:val="hybridMultilevel"/>
    <w:tmpl w:val="C3B8029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85A22A9"/>
    <w:multiLevelType w:val="hybridMultilevel"/>
    <w:tmpl w:val="648CE690"/>
    <w:lvl w:ilvl="0" w:tplc="DE2CC05E">
      <w:start w:val="1"/>
      <w:numFmt w:val="decimal"/>
      <w:lvlText w:val="%1."/>
      <w:lvlJc w:val="left"/>
      <w:pPr>
        <w:ind w:left="24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A6458C5"/>
    <w:multiLevelType w:val="hybridMultilevel"/>
    <w:tmpl w:val="0BC61C96"/>
    <w:lvl w:ilvl="0" w:tplc="B9C8B26A">
      <w:start w:val="1"/>
      <w:numFmt w:val="lowerLetter"/>
      <w:lvlText w:val="%1."/>
      <w:lvlJc w:val="left"/>
      <w:pPr>
        <w:tabs>
          <w:tab w:val="num" w:pos="1440"/>
        </w:tabs>
        <w:ind w:left="1440" w:hanging="720"/>
      </w:pPr>
      <w:rPr>
        <w:rFonts w:cs="Times New Roman" w:hint="default"/>
      </w:rPr>
    </w:lvl>
    <w:lvl w:ilvl="1" w:tplc="55B6C132">
      <w:start w:val="1"/>
      <w:numFmt w:val="lowerLetter"/>
      <w:lvlText w:val="%2."/>
      <w:lvlJc w:val="left"/>
      <w:pPr>
        <w:tabs>
          <w:tab w:val="num" w:pos="1440"/>
        </w:tabs>
        <w:ind w:left="1440" w:hanging="720"/>
      </w:pPr>
      <w:rPr>
        <w:rFonts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B7F39DD"/>
    <w:multiLevelType w:val="hybridMultilevel"/>
    <w:tmpl w:val="03D0B540"/>
    <w:lvl w:ilvl="0" w:tplc="22264FBC">
      <w:start w:val="1"/>
      <w:numFmt w:val="upperLetter"/>
      <w:lvlText w:val="%1."/>
      <w:lvlJc w:val="left"/>
      <w:pPr>
        <w:ind w:left="1800" w:hanging="360"/>
      </w:pPr>
      <w:rPr>
        <w:rFonts w:hint="default"/>
        <w:color w:val="auto"/>
        <w:sz w:val="22"/>
        <w:szCs w:val="22"/>
      </w:rPr>
    </w:lvl>
    <w:lvl w:ilvl="1" w:tplc="DE446A82">
      <w:start w:val="1"/>
      <w:numFmt w:val="decimal"/>
      <w:lvlText w:val="%2."/>
      <w:lvlJc w:val="left"/>
      <w:pPr>
        <w:ind w:left="252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0C3C7FC2"/>
    <w:multiLevelType w:val="hybridMultilevel"/>
    <w:tmpl w:val="3A1EDAE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CD9124E"/>
    <w:multiLevelType w:val="hybridMultilevel"/>
    <w:tmpl w:val="46D4C866"/>
    <w:lvl w:ilvl="0" w:tplc="22264FBC">
      <w:start w:val="1"/>
      <w:numFmt w:val="upperLetter"/>
      <w:lvlText w:val="%1."/>
      <w:lvlJc w:val="left"/>
      <w:pPr>
        <w:ind w:left="1800" w:hanging="360"/>
      </w:pPr>
      <w:rPr>
        <w:rFonts w:hint="default"/>
        <w:color w:val="auto"/>
        <w:sz w:val="22"/>
        <w:szCs w:val="22"/>
      </w:rPr>
    </w:lvl>
    <w:lvl w:ilvl="1" w:tplc="04090015">
      <w:start w:val="1"/>
      <w:numFmt w:val="upperLetter"/>
      <w:lvlText w:val="%2."/>
      <w:lvlJc w:val="left"/>
      <w:pPr>
        <w:ind w:left="2520" w:hanging="360"/>
      </w:pPr>
    </w:lvl>
    <w:lvl w:ilvl="2" w:tplc="0409001B">
      <w:start w:val="1"/>
      <w:numFmt w:val="lowerRoman"/>
      <w:lvlText w:val="%3."/>
      <w:lvlJc w:val="right"/>
      <w:pPr>
        <w:ind w:left="3240" w:hanging="180"/>
      </w:pPr>
    </w:lvl>
    <w:lvl w:ilvl="3" w:tplc="A918A09A">
      <w:start w:val="4"/>
      <w:numFmt w:val="decimal"/>
      <w:lvlText w:val="%4."/>
      <w:lvlJc w:val="left"/>
      <w:pPr>
        <w:ind w:left="3960" w:hanging="360"/>
      </w:pPr>
      <w:rPr>
        <w:rFonts w:hint="default"/>
      </w:rPr>
    </w:lvl>
    <w:lvl w:ilvl="4" w:tplc="66ECF37E">
      <w:start w:val="1"/>
      <w:numFmt w:val="lowerLetter"/>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0DB2108F"/>
    <w:multiLevelType w:val="multilevel"/>
    <w:tmpl w:val="E19258D2"/>
    <w:name w:val="AutoList12"/>
    <w:lvl w:ilvl="0">
      <w:start w:val="1"/>
      <w:numFmt w:val="decimal"/>
      <w:lvlText w:val="%1."/>
      <w:lvlJc w:val="left"/>
      <w:pPr>
        <w:ind w:left="0" w:firstLine="0"/>
      </w:pPr>
      <w:rPr>
        <w:rFonts w:hint="default"/>
        <w:b/>
        <w:sz w:val="24"/>
        <w:szCs w:val="24"/>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22">
    <w:nsid w:val="10937922"/>
    <w:multiLevelType w:val="singleLevel"/>
    <w:tmpl w:val="0D945688"/>
    <w:lvl w:ilvl="0">
      <w:start w:val="1"/>
      <w:numFmt w:val="bullet"/>
      <w:pStyle w:val="Tablebullets"/>
      <w:lvlText w:val="•"/>
      <w:lvlJc w:val="left"/>
      <w:pPr>
        <w:tabs>
          <w:tab w:val="num" w:pos="432"/>
        </w:tabs>
        <w:ind w:left="360" w:hanging="288"/>
      </w:pPr>
      <w:rPr>
        <w:rFonts w:ascii="Arial" w:hAnsi="Arial" w:hint="default"/>
        <w:sz w:val="24"/>
      </w:rPr>
    </w:lvl>
  </w:abstractNum>
  <w:abstractNum w:abstractNumId="23">
    <w:nsid w:val="1203326F"/>
    <w:multiLevelType w:val="hybridMultilevel"/>
    <w:tmpl w:val="1DDAAFE0"/>
    <w:lvl w:ilvl="0" w:tplc="FC5C1C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46A6A4F"/>
    <w:multiLevelType w:val="hybridMultilevel"/>
    <w:tmpl w:val="F6827468"/>
    <w:lvl w:ilvl="0" w:tplc="22264FBC">
      <w:start w:val="1"/>
      <w:numFmt w:val="upperLetter"/>
      <w:lvlText w:val="%1."/>
      <w:lvlJc w:val="left"/>
      <w:pPr>
        <w:ind w:left="1800" w:hanging="360"/>
      </w:pPr>
      <w:rPr>
        <w:rFonts w:hint="default"/>
        <w:color w:val="auto"/>
        <w:sz w:val="22"/>
        <w:szCs w:val="22"/>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79D2171"/>
    <w:multiLevelType w:val="multilevel"/>
    <w:tmpl w:val="66AAE786"/>
    <w:lvl w:ilvl="0">
      <w:start w:val="1"/>
      <w:numFmt w:val="decimal"/>
      <w:lvlText w:val="%1."/>
      <w:lvlJc w:val="left"/>
      <w:pPr>
        <w:ind w:left="252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26">
    <w:nsid w:val="17FF34B6"/>
    <w:multiLevelType w:val="hybridMultilevel"/>
    <w:tmpl w:val="C0B09500"/>
    <w:lvl w:ilvl="0" w:tplc="0096CF38">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A5C7AE5"/>
    <w:multiLevelType w:val="hybridMultilevel"/>
    <w:tmpl w:val="F6827468"/>
    <w:lvl w:ilvl="0" w:tplc="22264FBC">
      <w:start w:val="1"/>
      <w:numFmt w:val="upperLetter"/>
      <w:lvlText w:val="%1."/>
      <w:lvlJc w:val="left"/>
      <w:pPr>
        <w:ind w:left="1800" w:hanging="360"/>
      </w:pPr>
      <w:rPr>
        <w:rFonts w:hint="default"/>
        <w:color w:val="auto"/>
        <w:sz w:val="22"/>
        <w:szCs w:val="22"/>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1E375A18"/>
    <w:multiLevelType w:val="multilevel"/>
    <w:tmpl w:val="3E8606EA"/>
    <w:lvl w:ilvl="0">
      <w:start w:val="3"/>
      <w:numFmt w:val="decimal"/>
      <w:lvlText w:val="%1"/>
      <w:lvlJc w:val="left"/>
      <w:pPr>
        <w:ind w:left="480" w:hanging="480"/>
      </w:pPr>
      <w:rPr>
        <w:rFonts w:hint="default"/>
      </w:rPr>
    </w:lvl>
    <w:lvl w:ilvl="1">
      <w:start w:val="4"/>
      <w:numFmt w:val="decimal"/>
      <w:lvlText w:val="%1.%2"/>
      <w:lvlJc w:val="left"/>
      <w:pPr>
        <w:ind w:left="390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EE43E4E"/>
    <w:multiLevelType w:val="hybridMultilevel"/>
    <w:tmpl w:val="BD2A9EB2"/>
    <w:lvl w:ilvl="0" w:tplc="7130DF62">
      <w:start w:val="6"/>
      <w:numFmt w:val="upperLetter"/>
      <w:lvlText w:val="%1)"/>
      <w:lvlJc w:val="left"/>
      <w:pPr>
        <w:tabs>
          <w:tab w:val="num" w:pos="1080"/>
        </w:tabs>
        <w:ind w:left="1080" w:hanging="360"/>
      </w:pPr>
      <w:rPr>
        <w:rFonts w:hint="default"/>
      </w:rPr>
    </w:lvl>
    <w:lvl w:ilvl="1" w:tplc="98A8F2EA">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21E2141E"/>
    <w:multiLevelType w:val="multilevel"/>
    <w:tmpl w:val="C82857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26F249BB"/>
    <w:multiLevelType w:val="multilevel"/>
    <w:tmpl w:val="BCF48C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274073E2"/>
    <w:multiLevelType w:val="hybridMultilevel"/>
    <w:tmpl w:val="444220AA"/>
    <w:lvl w:ilvl="0" w:tplc="685269BA">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7617519"/>
    <w:multiLevelType w:val="hybridMultilevel"/>
    <w:tmpl w:val="982097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2CC3680E"/>
    <w:multiLevelType w:val="hybridMultilevel"/>
    <w:tmpl w:val="F8268A4C"/>
    <w:lvl w:ilvl="0" w:tplc="FB1A99AA">
      <w:start w:val="1"/>
      <w:numFmt w:val="upperLetter"/>
      <w:pStyle w:val="Heading4"/>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6">
    <w:nsid w:val="2E855FCE"/>
    <w:multiLevelType w:val="hybridMultilevel"/>
    <w:tmpl w:val="47F2A03E"/>
    <w:lvl w:ilvl="0" w:tplc="DA50A7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F1B6E14"/>
    <w:multiLevelType w:val="hybridMultilevel"/>
    <w:tmpl w:val="F6827468"/>
    <w:lvl w:ilvl="0" w:tplc="22264FBC">
      <w:start w:val="1"/>
      <w:numFmt w:val="upperLetter"/>
      <w:lvlText w:val="%1."/>
      <w:lvlJc w:val="left"/>
      <w:pPr>
        <w:ind w:left="1800" w:hanging="360"/>
      </w:pPr>
      <w:rPr>
        <w:rFonts w:hint="default"/>
        <w:color w:val="auto"/>
        <w:sz w:val="22"/>
        <w:szCs w:val="22"/>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327C023E"/>
    <w:multiLevelType w:val="hybridMultilevel"/>
    <w:tmpl w:val="762A97D0"/>
    <w:lvl w:ilvl="0" w:tplc="A23EA07A">
      <w:start w:val="1"/>
      <w:numFmt w:val="upperLetter"/>
      <w:lvlText w:val="%1."/>
      <w:lvlJc w:val="left"/>
      <w:pPr>
        <w:ind w:left="1800" w:hanging="360"/>
      </w:pPr>
      <w:rPr>
        <w:rFonts w:ascii="Times New Roman" w:eastAsia="Times New Roman" w:hAnsi="Times New Roman" w:cs="Times New Roman"/>
        <w:color w:val="auto"/>
        <w:sz w:val="22"/>
        <w:szCs w:val="22"/>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3305154F"/>
    <w:multiLevelType w:val="hybridMultilevel"/>
    <w:tmpl w:val="DB3C3E8E"/>
    <w:lvl w:ilvl="0" w:tplc="13D29E78">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34B95AFF"/>
    <w:multiLevelType w:val="hybridMultilevel"/>
    <w:tmpl w:val="67D60C56"/>
    <w:lvl w:ilvl="0" w:tplc="90FE06BA">
      <w:start w:val="1"/>
      <w:numFmt w:val="decimal"/>
      <w:lvlText w:val="%1."/>
      <w:lvlJc w:val="left"/>
      <w:pPr>
        <w:tabs>
          <w:tab w:val="num" w:pos="720"/>
        </w:tabs>
        <w:ind w:left="720" w:hanging="360"/>
      </w:pPr>
    </w:lvl>
    <w:lvl w:ilvl="1" w:tplc="502C4146" w:tentative="1">
      <w:start w:val="1"/>
      <w:numFmt w:val="decimal"/>
      <w:lvlText w:val="%2."/>
      <w:lvlJc w:val="left"/>
      <w:pPr>
        <w:tabs>
          <w:tab w:val="num" w:pos="1440"/>
        </w:tabs>
        <w:ind w:left="1440" w:hanging="360"/>
      </w:pPr>
    </w:lvl>
    <w:lvl w:ilvl="2" w:tplc="96A6E4DE" w:tentative="1">
      <w:start w:val="1"/>
      <w:numFmt w:val="decimal"/>
      <w:lvlText w:val="%3."/>
      <w:lvlJc w:val="left"/>
      <w:pPr>
        <w:tabs>
          <w:tab w:val="num" w:pos="2160"/>
        </w:tabs>
        <w:ind w:left="2160" w:hanging="360"/>
      </w:pPr>
    </w:lvl>
    <w:lvl w:ilvl="3" w:tplc="DE3075E6" w:tentative="1">
      <w:start w:val="1"/>
      <w:numFmt w:val="decimal"/>
      <w:lvlText w:val="%4."/>
      <w:lvlJc w:val="left"/>
      <w:pPr>
        <w:tabs>
          <w:tab w:val="num" w:pos="2880"/>
        </w:tabs>
        <w:ind w:left="2880" w:hanging="360"/>
      </w:pPr>
    </w:lvl>
    <w:lvl w:ilvl="4" w:tplc="5DF88582" w:tentative="1">
      <w:start w:val="1"/>
      <w:numFmt w:val="decimal"/>
      <w:lvlText w:val="%5."/>
      <w:lvlJc w:val="left"/>
      <w:pPr>
        <w:tabs>
          <w:tab w:val="num" w:pos="3600"/>
        </w:tabs>
        <w:ind w:left="3600" w:hanging="360"/>
      </w:pPr>
    </w:lvl>
    <w:lvl w:ilvl="5" w:tplc="4808A8B8" w:tentative="1">
      <w:start w:val="1"/>
      <w:numFmt w:val="decimal"/>
      <w:lvlText w:val="%6."/>
      <w:lvlJc w:val="left"/>
      <w:pPr>
        <w:tabs>
          <w:tab w:val="num" w:pos="4320"/>
        </w:tabs>
        <w:ind w:left="4320" w:hanging="360"/>
      </w:pPr>
    </w:lvl>
    <w:lvl w:ilvl="6" w:tplc="43F46AD4" w:tentative="1">
      <w:start w:val="1"/>
      <w:numFmt w:val="decimal"/>
      <w:lvlText w:val="%7."/>
      <w:lvlJc w:val="left"/>
      <w:pPr>
        <w:tabs>
          <w:tab w:val="num" w:pos="5040"/>
        </w:tabs>
        <w:ind w:left="5040" w:hanging="360"/>
      </w:pPr>
    </w:lvl>
    <w:lvl w:ilvl="7" w:tplc="C9F44786" w:tentative="1">
      <w:start w:val="1"/>
      <w:numFmt w:val="decimal"/>
      <w:lvlText w:val="%8."/>
      <w:lvlJc w:val="left"/>
      <w:pPr>
        <w:tabs>
          <w:tab w:val="num" w:pos="5760"/>
        </w:tabs>
        <w:ind w:left="5760" w:hanging="360"/>
      </w:pPr>
    </w:lvl>
    <w:lvl w:ilvl="8" w:tplc="5BEC01FA" w:tentative="1">
      <w:start w:val="1"/>
      <w:numFmt w:val="decimal"/>
      <w:lvlText w:val="%9."/>
      <w:lvlJc w:val="left"/>
      <w:pPr>
        <w:tabs>
          <w:tab w:val="num" w:pos="6480"/>
        </w:tabs>
        <w:ind w:left="6480" w:hanging="360"/>
      </w:pPr>
    </w:lvl>
  </w:abstractNum>
  <w:abstractNum w:abstractNumId="41">
    <w:nsid w:val="35414A20"/>
    <w:multiLevelType w:val="hybridMultilevel"/>
    <w:tmpl w:val="4914E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36337FAE"/>
    <w:multiLevelType w:val="hybridMultilevel"/>
    <w:tmpl w:val="2398DC3A"/>
    <w:lvl w:ilvl="0" w:tplc="22264FBC">
      <w:start w:val="1"/>
      <w:numFmt w:val="upperLetter"/>
      <w:lvlText w:val="%1."/>
      <w:lvlJc w:val="left"/>
      <w:pPr>
        <w:ind w:left="2160" w:hanging="360"/>
      </w:pPr>
      <w:rPr>
        <w:rFonts w:hint="default"/>
        <w:color w:val="auto"/>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368E2DCA"/>
    <w:multiLevelType w:val="hybridMultilevel"/>
    <w:tmpl w:val="25DE3CA8"/>
    <w:lvl w:ilvl="0" w:tplc="1088AD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7D456A"/>
    <w:multiLevelType w:val="hybridMultilevel"/>
    <w:tmpl w:val="75FEF038"/>
    <w:lvl w:ilvl="0" w:tplc="FFFFFFFF">
      <w:start w:val="1"/>
      <w:numFmt w:val="bullet"/>
      <w:lvlText w:val=""/>
      <w:lvlJc w:val="left"/>
      <w:pPr>
        <w:tabs>
          <w:tab w:val="num" w:pos="1720"/>
        </w:tabs>
        <w:ind w:left="1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nsid w:val="3D5D6977"/>
    <w:multiLevelType w:val="hybridMultilevel"/>
    <w:tmpl w:val="6CDCB180"/>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03A452B"/>
    <w:multiLevelType w:val="hybridMultilevel"/>
    <w:tmpl w:val="762A97D0"/>
    <w:lvl w:ilvl="0" w:tplc="A23EA07A">
      <w:start w:val="1"/>
      <w:numFmt w:val="upperLetter"/>
      <w:lvlText w:val="%1."/>
      <w:lvlJc w:val="left"/>
      <w:pPr>
        <w:ind w:left="1800" w:hanging="360"/>
      </w:pPr>
      <w:rPr>
        <w:rFonts w:ascii="Times New Roman" w:eastAsia="Times New Roman" w:hAnsi="Times New Roman" w:cs="Times New Roman"/>
        <w:color w:val="auto"/>
        <w:sz w:val="22"/>
        <w:szCs w:val="22"/>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422F59AC"/>
    <w:multiLevelType w:val="hybridMultilevel"/>
    <w:tmpl w:val="F6827468"/>
    <w:lvl w:ilvl="0" w:tplc="22264FBC">
      <w:start w:val="1"/>
      <w:numFmt w:val="upperLetter"/>
      <w:lvlText w:val="%1."/>
      <w:lvlJc w:val="left"/>
      <w:pPr>
        <w:ind w:left="1800" w:hanging="360"/>
      </w:pPr>
      <w:rPr>
        <w:rFonts w:hint="default"/>
        <w:color w:val="auto"/>
        <w:sz w:val="22"/>
        <w:szCs w:val="22"/>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436A6B71"/>
    <w:multiLevelType w:val="hybridMultilevel"/>
    <w:tmpl w:val="58B6AA68"/>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72213E7"/>
    <w:multiLevelType w:val="multilevel"/>
    <w:tmpl w:val="E2C4F9B4"/>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49A04A69"/>
    <w:multiLevelType w:val="hybridMultilevel"/>
    <w:tmpl w:val="F6827468"/>
    <w:lvl w:ilvl="0" w:tplc="22264FBC">
      <w:start w:val="1"/>
      <w:numFmt w:val="upperLetter"/>
      <w:lvlText w:val="%1."/>
      <w:lvlJc w:val="left"/>
      <w:pPr>
        <w:ind w:left="1800" w:hanging="360"/>
      </w:pPr>
      <w:rPr>
        <w:rFonts w:hint="default"/>
        <w:color w:val="auto"/>
        <w:sz w:val="22"/>
        <w:szCs w:val="22"/>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4B5429A9"/>
    <w:multiLevelType w:val="hybridMultilevel"/>
    <w:tmpl w:val="15D26A4A"/>
    <w:lvl w:ilvl="0" w:tplc="FC6C3D30">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pStyle w:val="Legal3"/>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53">
    <w:nsid w:val="4C91124E"/>
    <w:multiLevelType w:val="singleLevel"/>
    <w:tmpl w:val="0C348D80"/>
    <w:lvl w:ilvl="0">
      <w:numFmt w:val="bullet"/>
      <w:pStyle w:val="Dash1"/>
      <w:lvlText w:val="–"/>
      <w:lvlJc w:val="left"/>
      <w:pPr>
        <w:tabs>
          <w:tab w:val="num" w:pos="1080"/>
        </w:tabs>
        <w:ind w:left="1008" w:hanging="288"/>
      </w:pPr>
      <w:rPr>
        <w:rFonts w:ascii="Times New Roman" w:hAnsi="Times New Roman" w:hint="default"/>
      </w:rPr>
    </w:lvl>
  </w:abstractNum>
  <w:abstractNum w:abstractNumId="54">
    <w:nsid w:val="4DCC60A5"/>
    <w:multiLevelType w:val="hybridMultilevel"/>
    <w:tmpl w:val="F6827468"/>
    <w:lvl w:ilvl="0" w:tplc="22264FBC">
      <w:start w:val="1"/>
      <w:numFmt w:val="upperLetter"/>
      <w:lvlText w:val="%1."/>
      <w:lvlJc w:val="left"/>
      <w:pPr>
        <w:ind w:left="1800" w:hanging="360"/>
      </w:pPr>
      <w:rPr>
        <w:rFonts w:hint="default"/>
        <w:color w:val="auto"/>
        <w:sz w:val="22"/>
        <w:szCs w:val="22"/>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52D03668"/>
    <w:multiLevelType w:val="singleLevel"/>
    <w:tmpl w:val="328C8A60"/>
    <w:lvl w:ilvl="0">
      <w:start w:val="1"/>
      <w:numFmt w:val="bullet"/>
      <w:pStyle w:val="BulletSingle"/>
      <w:lvlText w:val="•"/>
      <w:lvlJc w:val="left"/>
      <w:pPr>
        <w:tabs>
          <w:tab w:val="num" w:pos="360"/>
        </w:tabs>
        <w:ind w:left="360" w:hanging="360"/>
      </w:pPr>
      <w:rPr>
        <w:rFonts w:ascii="Times New Roman" w:hAnsi="Times New Roman" w:hint="default"/>
        <w:b w:val="0"/>
        <w:i w:val="0"/>
        <w:sz w:val="24"/>
      </w:rPr>
    </w:lvl>
  </w:abstractNum>
  <w:abstractNum w:abstractNumId="56">
    <w:nsid w:val="55DF01C9"/>
    <w:multiLevelType w:val="hybridMultilevel"/>
    <w:tmpl w:val="57DAD8A0"/>
    <w:lvl w:ilvl="0" w:tplc="9796E7D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58A4585E"/>
    <w:multiLevelType w:val="hybridMultilevel"/>
    <w:tmpl w:val="92AEBDBA"/>
    <w:lvl w:ilvl="0" w:tplc="5F2E01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8F03B6B"/>
    <w:multiLevelType w:val="hybridMultilevel"/>
    <w:tmpl w:val="169EF4E2"/>
    <w:lvl w:ilvl="0" w:tplc="FFFFFFFF">
      <w:start w:val="1"/>
      <w:numFmt w:val="decimal"/>
      <w:pStyle w:val="LEVEL1HEADING"/>
      <w:lvlText w:val="%1)"/>
      <w:lvlJc w:val="left"/>
      <w:pPr>
        <w:tabs>
          <w:tab w:val="num" w:pos="2952"/>
        </w:tabs>
        <w:ind w:left="2952" w:hanging="360"/>
      </w:pPr>
      <w:rPr>
        <w:rFonts w:hint="default"/>
      </w:rPr>
    </w:lvl>
    <w:lvl w:ilvl="1" w:tplc="DC2AF3B2">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59">
    <w:nsid w:val="5D8C1E3C"/>
    <w:multiLevelType w:val="hybridMultilevel"/>
    <w:tmpl w:val="29BC9EA0"/>
    <w:lvl w:ilvl="0" w:tplc="9ACC2E9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0AA346F"/>
    <w:multiLevelType w:val="multilevel"/>
    <w:tmpl w:val="1C9E50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nsid w:val="60C5304C"/>
    <w:multiLevelType w:val="hybridMultilevel"/>
    <w:tmpl w:val="94CCF74A"/>
    <w:lvl w:ilvl="0" w:tplc="450A26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610304F2"/>
    <w:multiLevelType w:val="hybridMultilevel"/>
    <w:tmpl w:val="FA821962"/>
    <w:lvl w:ilvl="0" w:tplc="8372523A">
      <w:start w:val="3"/>
      <w:numFmt w:val="upperLetter"/>
      <w:pStyle w:val="MDAttachmentH1"/>
      <w:lvlText w:val="Attachment %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1C74F6E"/>
    <w:multiLevelType w:val="hybridMultilevel"/>
    <w:tmpl w:val="A5A2D2B6"/>
    <w:lvl w:ilvl="0" w:tplc="1F72D57C">
      <w:start w:val="1"/>
      <w:numFmt w:val="decimal"/>
      <w:lvlText w:val="%1."/>
      <w:lvlJc w:val="left"/>
      <w:pPr>
        <w:ind w:left="1010" w:hanging="36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64">
    <w:nsid w:val="645F5CE2"/>
    <w:multiLevelType w:val="hybridMultilevel"/>
    <w:tmpl w:val="155E142C"/>
    <w:lvl w:ilvl="0" w:tplc="0409000F">
      <w:start w:val="1"/>
      <w:numFmt w:val="decimal"/>
      <w:lvlText w:val="%1."/>
      <w:lvlJc w:val="left"/>
      <w:pPr>
        <w:ind w:left="37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63977C0"/>
    <w:multiLevelType w:val="multilevel"/>
    <w:tmpl w:val="A8929D7E"/>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nsid w:val="66656FBB"/>
    <w:multiLevelType w:val="hybridMultilevel"/>
    <w:tmpl w:val="696840BE"/>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66C019F7"/>
    <w:multiLevelType w:val="hybridMultilevel"/>
    <w:tmpl w:val="F6827468"/>
    <w:lvl w:ilvl="0" w:tplc="22264FBC">
      <w:start w:val="1"/>
      <w:numFmt w:val="upperLetter"/>
      <w:lvlText w:val="%1."/>
      <w:lvlJc w:val="left"/>
      <w:pPr>
        <w:ind w:left="1800" w:hanging="360"/>
      </w:pPr>
      <w:rPr>
        <w:rFonts w:hint="default"/>
        <w:color w:val="auto"/>
        <w:sz w:val="22"/>
        <w:szCs w:val="22"/>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68C0518C"/>
    <w:multiLevelType w:val="hybridMultilevel"/>
    <w:tmpl w:val="78721776"/>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68EC63F4"/>
    <w:multiLevelType w:val="hybridMultilevel"/>
    <w:tmpl w:val="BDFCFA04"/>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69012A74"/>
    <w:multiLevelType w:val="hybridMultilevel"/>
    <w:tmpl w:val="C56C6012"/>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nsid w:val="692C145A"/>
    <w:multiLevelType w:val="hybridMultilevel"/>
    <w:tmpl w:val="CDB40338"/>
    <w:lvl w:ilvl="0" w:tplc="1242D6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E8F29DB"/>
    <w:multiLevelType w:val="hybridMultilevel"/>
    <w:tmpl w:val="6A10693A"/>
    <w:lvl w:ilvl="0" w:tplc="0409000F">
      <w:start w:val="1"/>
      <w:numFmt w:val="decimal"/>
      <w:lvlText w:val="%1."/>
      <w:lvlJc w:val="left"/>
      <w:pPr>
        <w:tabs>
          <w:tab w:val="num" w:pos="720"/>
        </w:tabs>
        <w:ind w:left="720" w:hanging="360"/>
      </w:pPr>
      <w:rPr>
        <w:rFonts w:hint="default"/>
      </w:rPr>
    </w:lvl>
    <w:lvl w:ilvl="1" w:tplc="5784D830">
      <w:start w:val="1"/>
      <w:numFmt w:val="lowerLetter"/>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6EA02DC7"/>
    <w:multiLevelType w:val="multilevel"/>
    <w:tmpl w:val="4000A1CC"/>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4">
    <w:nsid w:val="6EE93CE7"/>
    <w:multiLevelType w:val="hybridMultilevel"/>
    <w:tmpl w:val="B052CF06"/>
    <w:lvl w:ilvl="0" w:tplc="22264FBC">
      <w:start w:val="1"/>
      <w:numFmt w:val="upperLetter"/>
      <w:lvlText w:val="%1."/>
      <w:lvlJc w:val="left"/>
      <w:pPr>
        <w:ind w:left="1800" w:hanging="360"/>
      </w:pPr>
      <w:rPr>
        <w:rFonts w:hint="default"/>
        <w:color w:val="auto"/>
        <w:sz w:val="22"/>
        <w:szCs w:val="22"/>
      </w:rPr>
    </w:lvl>
    <w:lvl w:ilvl="1" w:tplc="0409000F">
      <w:start w:val="1"/>
      <w:numFmt w:val="decimal"/>
      <w:lvlText w:val="%2."/>
      <w:lvlJc w:val="left"/>
      <w:pPr>
        <w:ind w:left="2520" w:hanging="360"/>
      </w:pPr>
    </w:lvl>
    <w:lvl w:ilvl="2" w:tplc="C7BC1D44">
      <w:start w:val="2"/>
      <w:numFmt w:val="lowerLetter"/>
      <w:lvlText w:val="(%3)"/>
      <w:lvlJc w:val="left"/>
      <w:pPr>
        <w:ind w:left="3420" w:hanging="36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71453755"/>
    <w:multiLevelType w:val="hybridMultilevel"/>
    <w:tmpl w:val="C7386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1D55812"/>
    <w:multiLevelType w:val="hybridMultilevel"/>
    <w:tmpl w:val="BBAA0AF6"/>
    <w:lvl w:ilvl="0" w:tplc="C7DE1A46">
      <w:start w:val="1"/>
      <w:numFmt w:val="lowerLetter"/>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76D17753"/>
    <w:multiLevelType w:val="hybridMultilevel"/>
    <w:tmpl w:val="3D3A5486"/>
    <w:lvl w:ilvl="0" w:tplc="556A5D70">
      <w:start w:val="2"/>
      <w:numFmt w:val="upperLetter"/>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8">
    <w:nsid w:val="77F835AD"/>
    <w:multiLevelType w:val="hybridMultilevel"/>
    <w:tmpl w:val="D6365E9C"/>
    <w:lvl w:ilvl="0" w:tplc="E6A4E670">
      <w:start w:val="1"/>
      <w:numFmt w:val="upperLetter"/>
      <w:lvlText w:val="%1."/>
      <w:lvlJc w:val="left"/>
      <w:pPr>
        <w:ind w:left="2160" w:hanging="360"/>
      </w:pPr>
      <w:rPr>
        <w:rFonts w:hint="default"/>
        <w:color w:val="auto"/>
        <w:sz w:val="22"/>
        <w:szCs w:val="22"/>
      </w:r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nsid w:val="77FD6B73"/>
    <w:multiLevelType w:val="hybridMultilevel"/>
    <w:tmpl w:val="0032C2D0"/>
    <w:lvl w:ilvl="0" w:tplc="2168F81C">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0">
    <w:nsid w:val="7898281E"/>
    <w:multiLevelType w:val="hybridMultilevel"/>
    <w:tmpl w:val="5D18DA6E"/>
    <w:lvl w:ilvl="0" w:tplc="802201E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2D2EA7BC">
      <w:start w:val="1"/>
      <w:numFmt w:val="decimal"/>
      <w:lvlText w:val="%3."/>
      <w:lvlJc w:val="left"/>
      <w:pPr>
        <w:ind w:left="720" w:hanging="72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7AD0618D"/>
    <w:multiLevelType w:val="hybridMultilevel"/>
    <w:tmpl w:val="AC6C4C84"/>
    <w:lvl w:ilvl="0" w:tplc="DA10495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2">
    <w:nsid w:val="7C19144D"/>
    <w:multiLevelType w:val="hybridMultilevel"/>
    <w:tmpl w:val="A5A2D2B6"/>
    <w:lvl w:ilvl="0" w:tplc="1F72D57C">
      <w:start w:val="1"/>
      <w:numFmt w:val="decimal"/>
      <w:lvlText w:val="%1."/>
      <w:lvlJc w:val="left"/>
      <w:pPr>
        <w:ind w:left="1010" w:hanging="36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83">
    <w:nsid w:val="7D590F50"/>
    <w:multiLevelType w:val="hybridMultilevel"/>
    <w:tmpl w:val="418C0B4E"/>
    <w:lvl w:ilvl="0" w:tplc="C520E1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7D974EF1"/>
    <w:multiLevelType w:val="hybridMultilevel"/>
    <w:tmpl w:val="6D421D6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5">
    <w:nsid w:val="7E194720"/>
    <w:multiLevelType w:val="hybridMultilevel"/>
    <w:tmpl w:val="A06029A8"/>
    <w:lvl w:ilvl="0" w:tplc="89367DE0">
      <w:start w:val="5"/>
      <w:numFmt w:val="bullet"/>
      <w:lvlText w:val="•"/>
      <w:lvlJc w:val="left"/>
      <w:pPr>
        <w:ind w:left="1800" w:hanging="360"/>
      </w:pPr>
      <w:rPr>
        <w:rFonts w:ascii="Times New Roman" w:eastAsia="MS Mincho"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2"/>
  </w:num>
  <w:num w:numId="2">
    <w:abstractNumId w:val="35"/>
  </w:num>
  <w:num w:numId="3">
    <w:abstractNumId w:val="32"/>
  </w:num>
  <w:num w:numId="4">
    <w:abstractNumId w:val="11"/>
    <w:lvlOverride w:ilvl="0">
      <w:startOverride w:val="1"/>
      <w:lvl w:ilvl="0">
        <w:start w:val="1"/>
        <w:numFmt w:val="decimal"/>
        <w:lvlText w:val="%1."/>
        <w:lvlJc w:val="left"/>
      </w:lvl>
    </w:lvlOverride>
    <w:lvlOverride w:ilvl="1">
      <w:startOverride w:val="1"/>
      <w:lvl w:ilvl="1">
        <w:start w:val="1"/>
        <w:numFmt w:val="decimal"/>
        <w:pStyle w:val="Paragraph2"/>
        <w:lvlText w:val="%2."/>
        <w:lvlJc w:val="left"/>
      </w:lvl>
    </w:lvlOverride>
    <w:lvlOverride w:ilvl="2">
      <w:startOverride w:val="1"/>
      <w:lvl w:ilvl="2">
        <w:start w:val="1"/>
        <w:numFmt w:val="decimal"/>
        <w:pStyle w:val="Paragraph3"/>
        <w:lvlText w:val="%3."/>
        <w:lvlJc w:val="left"/>
      </w:lvl>
    </w:lvlOverride>
    <w:lvlOverride w:ilvl="3">
      <w:startOverride w:val="1"/>
      <w:lvl w:ilvl="3">
        <w:start w:val="1"/>
        <w:numFmt w:val="decimal"/>
        <w:lvlText w:val="%4"/>
        <w:lvlJc w:val="left"/>
      </w:lvl>
    </w:lvlOverride>
    <w:lvlOverride w:ilvl="4">
      <w:startOverride w:val="1"/>
      <w:lvl w:ilvl="4">
        <w:start w:val="1"/>
        <w:numFmt w:val="decimal"/>
        <w:pStyle w:val="Paragraph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8"/>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55"/>
  </w:num>
  <w:num w:numId="17">
    <w:abstractNumId w:val="34"/>
  </w:num>
  <w:num w:numId="18">
    <w:abstractNumId w:val="53"/>
  </w:num>
  <w:num w:numId="19">
    <w:abstractNumId w:val="58"/>
  </w:num>
  <w:num w:numId="20">
    <w:abstractNumId w:val="73"/>
  </w:num>
  <w:num w:numId="21">
    <w:abstractNumId w:val="22"/>
  </w:num>
  <w:num w:numId="22">
    <w:abstractNumId w:val="60"/>
  </w:num>
  <w:num w:numId="23">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2"/>
  </w:num>
  <w:num w:numId="26">
    <w:abstractNumId w:val="66"/>
  </w:num>
  <w:num w:numId="27">
    <w:abstractNumId w:val="14"/>
  </w:num>
  <w:num w:numId="28">
    <w:abstractNumId w:val="71"/>
  </w:num>
  <w:num w:numId="29">
    <w:abstractNumId w:val="80"/>
  </w:num>
  <w:num w:numId="30">
    <w:abstractNumId w:val="76"/>
  </w:num>
  <w:num w:numId="31">
    <w:abstractNumId w:val="17"/>
  </w:num>
  <w:num w:numId="32">
    <w:abstractNumId w:val="41"/>
  </w:num>
  <w:num w:numId="3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num>
  <w:num w:numId="35">
    <w:abstractNumId w:val="48"/>
  </w:num>
  <w:num w:numId="36">
    <w:abstractNumId w:val="12"/>
  </w:num>
  <w:num w:numId="37">
    <w:abstractNumId w:val="15"/>
  </w:num>
  <w:num w:numId="38">
    <w:abstractNumId w:val="19"/>
  </w:num>
  <w:num w:numId="39">
    <w:abstractNumId w:val="68"/>
  </w:num>
  <w:num w:numId="40">
    <w:abstractNumId w:val="45"/>
  </w:num>
  <w:num w:numId="41">
    <w:abstractNumId w:val="69"/>
  </w:num>
  <w:num w:numId="42">
    <w:abstractNumId w:val="79"/>
  </w:num>
  <w:num w:numId="43">
    <w:abstractNumId w:val="85"/>
  </w:num>
  <w:num w:numId="44">
    <w:abstractNumId w:val="75"/>
  </w:num>
  <w:num w:numId="45">
    <w:abstractNumId w:val="49"/>
  </w:num>
  <w:num w:numId="46">
    <w:abstractNumId w:val="30"/>
  </w:num>
  <w:num w:numId="47">
    <w:abstractNumId w:val="65"/>
  </w:num>
  <w:num w:numId="48">
    <w:abstractNumId w:val="43"/>
  </w:num>
  <w:num w:numId="49">
    <w:abstractNumId w:val="51"/>
  </w:num>
  <w:num w:numId="50">
    <w:abstractNumId w:val="31"/>
  </w:num>
  <w:num w:numId="51">
    <w:abstractNumId w:val="26"/>
  </w:num>
  <w:num w:numId="52">
    <w:abstractNumId w:val="36"/>
  </w:num>
  <w:num w:numId="53">
    <w:abstractNumId w:val="40"/>
  </w:num>
  <w:num w:numId="54">
    <w:abstractNumId w:val="23"/>
  </w:num>
  <w:num w:numId="55">
    <w:abstractNumId w:val="33"/>
  </w:num>
  <w:num w:numId="56">
    <w:abstractNumId w:val="59"/>
  </w:num>
  <w:num w:numId="57">
    <w:abstractNumId w:val="39"/>
  </w:num>
  <w:num w:numId="58">
    <w:abstractNumId w:val="62"/>
  </w:num>
  <w:num w:numId="59">
    <w:abstractNumId w:val="70"/>
  </w:num>
  <w:num w:numId="60">
    <w:abstractNumId w:val="16"/>
  </w:num>
  <w:num w:numId="61">
    <w:abstractNumId w:val="83"/>
  </w:num>
  <w:num w:numId="62">
    <w:abstractNumId w:val="78"/>
  </w:num>
  <w:num w:numId="63">
    <w:abstractNumId w:val="63"/>
  </w:num>
  <w:num w:numId="64">
    <w:abstractNumId w:val="18"/>
  </w:num>
  <w:num w:numId="65">
    <w:abstractNumId w:val="37"/>
  </w:num>
  <w:num w:numId="66">
    <w:abstractNumId w:val="54"/>
  </w:num>
  <w:num w:numId="67">
    <w:abstractNumId w:val="24"/>
  </w:num>
  <w:num w:numId="68">
    <w:abstractNumId w:val="74"/>
  </w:num>
  <w:num w:numId="69">
    <w:abstractNumId w:val="27"/>
  </w:num>
  <w:num w:numId="70">
    <w:abstractNumId w:val="84"/>
  </w:num>
  <w:num w:numId="71">
    <w:abstractNumId w:val="38"/>
  </w:num>
  <w:num w:numId="72">
    <w:abstractNumId w:val="46"/>
  </w:num>
  <w:num w:numId="73">
    <w:abstractNumId w:val="13"/>
  </w:num>
  <w:num w:numId="74">
    <w:abstractNumId w:val="47"/>
  </w:num>
  <w:num w:numId="75">
    <w:abstractNumId w:val="50"/>
  </w:num>
  <w:num w:numId="76">
    <w:abstractNumId w:val="25"/>
  </w:num>
  <w:num w:numId="77">
    <w:abstractNumId w:val="67"/>
  </w:num>
  <w:num w:numId="78">
    <w:abstractNumId w:val="61"/>
  </w:num>
  <w:num w:numId="79">
    <w:abstractNumId w:val="81"/>
  </w:num>
  <w:num w:numId="80">
    <w:abstractNumId w:val="20"/>
  </w:num>
  <w:num w:numId="81">
    <w:abstractNumId w:val="56"/>
  </w:num>
  <w:num w:numId="82">
    <w:abstractNumId w:val="42"/>
  </w:num>
  <w:num w:numId="83">
    <w:abstractNumId w:val="28"/>
  </w:num>
  <w:num w:numId="84">
    <w:abstractNumId w:val="64"/>
  </w:num>
  <w:num w:numId="85">
    <w:abstractNumId w:val="82"/>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erry Green">
    <w15:presenceInfo w15:providerId="Windows Live" w15:userId="c793c8d2378924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11266" fill="f" fillcolor="white" strokecolor="#f90">
      <v:fill color="white" on="f"/>
      <v:stroke color="#f90" weight="4.5pt" linestyle="thinThick"/>
    </o:shapedefaults>
  </w:hdrShapeDefaults>
  <w:footnotePr>
    <w:footnote w:id="-1"/>
    <w:footnote w:id="0"/>
  </w:footnotePr>
  <w:endnotePr>
    <w:endnote w:id="-1"/>
    <w:endnote w:id="0"/>
  </w:endnotePr>
  <w:compat/>
  <w:rsids>
    <w:rsidRoot w:val="00936181"/>
    <w:rsid w:val="000023CA"/>
    <w:rsid w:val="00002B50"/>
    <w:rsid w:val="00005A6E"/>
    <w:rsid w:val="00006264"/>
    <w:rsid w:val="000069B0"/>
    <w:rsid w:val="00006A9E"/>
    <w:rsid w:val="00012502"/>
    <w:rsid w:val="0001503A"/>
    <w:rsid w:val="0001759B"/>
    <w:rsid w:val="00020169"/>
    <w:rsid w:val="00021EE7"/>
    <w:rsid w:val="0002296A"/>
    <w:rsid w:val="000235D5"/>
    <w:rsid w:val="00023924"/>
    <w:rsid w:val="00027023"/>
    <w:rsid w:val="00032AB2"/>
    <w:rsid w:val="000340AE"/>
    <w:rsid w:val="00034E9C"/>
    <w:rsid w:val="00034F4F"/>
    <w:rsid w:val="00036BA8"/>
    <w:rsid w:val="00037E12"/>
    <w:rsid w:val="00041D53"/>
    <w:rsid w:val="00043143"/>
    <w:rsid w:val="00043CAB"/>
    <w:rsid w:val="00043ED1"/>
    <w:rsid w:val="00045F10"/>
    <w:rsid w:val="00045FC6"/>
    <w:rsid w:val="0004653F"/>
    <w:rsid w:val="0004710D"/>
    <w:rsid w:val="00047721"/>
    <w:rsid w:val="00047DD7"/>
    <w:rsid w:val="00050B82"/>
    <w:rsid w:val="000512AD"/>
    <w:rsid w:val="00051EAE"/>
    <w:rsid w:val="000542AA"/>
    <w:rsid w:val="00054846"/>
    <w:rsid w:val="0005586B"/>
    <w:rsid w:val="00055B41"/>
    <w:rsid w:val="000605F3"/>
    <w:rsid w:val="000627B2"/>
    <w:rsid w:val="000630C1"/>
    <w:rsid w:val="0006334D"/>
    <w:rsid w:val="00063BF4"/>
    <w:rsid w:val="00063DF3"/>
    <w:rsid w:val="00065563"/>
    <w:rsid w:val="00065E6C"/>
    <w:rsid w:val="000661F1"/>
    <w:rsid w:val="00067112"/>
    <w:rsid w:val="00067500"/>
    <w:rsid w:val="000706F1"/>
    <w:rsid w:val="00071E3A"/>
    <w:rsid w:val="0007225C"/>
    <w:rsid w:val="0007322E"/>
    <w:rsid w:val="00073F14"/>
    <w:rsid w:val="0007637F"/>
    <w:rsid w:val="00081361"/>
    <w:rsid w:val="0008164B"/>
    <w:rsid w:val="00082093"/>
    <w:rsid w:val="00083445"/>
    <w:rsid w:val="00084302"/>
    <w:rsid w:val="00085685"/>
    <w:rsid w:val="00085CB6"/>
    <w:rsid w:val="0009136D"/>
    <w:rsid w:val="00092158"/>
    <w:rsid w:val="00094E3E"/>
    <w:rsid w:val="00095B4E"/>
    <w:rsid w:val="000A055A"/>
    <w:rsid w:val="000A131C"/>
    <w:rsid w:val="000A2525"/>
    <w:rsid w:val="000A4E06"/>
    <w:rsid w:val="000A544F"/>
    <w:rsid w:val="000A6885"/>
    <w:rsid w:val="000A71ED"/>
    <w:rsid w:val="000B1700"/>
    <w:rsid w:val="000B2176"/>
    <w:rsid w:val="000B43C1"/>
    <w:rsid w:val="000B470E"/>
    <w:rsid w:val="000B4720"/>
    <w:rsid w:val="000B6FB8"/>
    <w:rsid w:val="000B759E"/>
    <w:rsid w:val="000C0878"/>
    <w:rsid w:val="000C1175"/>
    <w:rsid w:val="000C138C"/>
    <w:rsid w:val="000C26B7"/>
    <w:rsid w:val="000C3058"/>
    <w:rsid w:val="000C3641"/>
    <w:rsid w:val="000C4044"/>
    <w:rsid w:val="000C5333"/>
    <w:rsid w:val="000C6216"/>
    <w:rsid w:val="000C6CBB"/>
    <w:rsid w:val="000C7E64"/>
    <w:rsid w:val="000D1BD1"/>
    <w:rsid w:val="000D2984"/>
    <w:rsid w:val="000D35B8"/>
    <w:rsid w:val="000D4059"/>
    <w:rsid w:val="000D4A09"/>
    <w:rsid w:val="000D4BEF"/>
    <w:rsid w:val="000D53ED"/>
    <w:rsid w:val="000D5BD0"/>
    <w:rsid w:val="000E08FA"/>
    <w:rsid w:val="000E3A4E"/>
    <w:rsid w:val="000E5650"/>
    <w:rsid w:val="000E76B1"/>
    <w:rsid w:val="000F0D8E"/>
    <w:rsid w:val="000F1A93"/>
    <w:rsid w:val="000F2100"/>
    <w:rsid w:val="000F3293"/>
    <w:rsid w:val="000F396B"/>
    <w:rsid w:val="000F6589"/>
    <w:rsid w:val="000F7D7F"/>
    <w:rsid w:val="00103164"/>
    <w:rsid w:val="00103FD0"/>
    <w:rsid w:val="00104220"/>
    <w:rsid w:val="0010775A"/>
    <w:rsid w:val="00110BE1"/>
    <w:rsid w:val="00112A14"/>
    <w:rsid w:val="00113BCA"/>
    <w:rsid w:val="001142BE"/>
    <w:rsid w:val="001145BE"/>
    <w:rsid w:val="00115426"/>
    <w:rsid w:val="00115D3F"/>
    <w:rsid w:val="0011620D"/>
    <w:rsid w:val="00116F66"/>
    <w:rsid w:val="001171E1"/>
    <w:rsid w:val="00117271"/>
    <w:rsid w:val="001179E6"/>
    <w:rsid w:val="0012021F"/>
    <w:rsid w:val="00120368"/>
    <w:rsid w:val="0012725E"/>
    <w:rsid w:val="00130800"/>
    <w:rsid w:val="001308C1"/>
    <w:rsid w:val="00134284"/>
    <w:rsid w:val="00135667"/>
    <w:rsid w:val="001363DE"/>
    <w:rsid w:val="00136B05"/>
    <w:rsid w:val="001379C0"/>
    <w:rsid w:val="00140F0B"/>
    <w:rsid w:val="00143786"/>
    <w:rsid w:val="00143878"/>
    <w:rsid w:val="001441E7"/>
    <w:rsid w:val="00144D69"/>
    <w:rsid w:val="0014691C"/>
    <w:rsid w:val="001523BF"/>
    <w:rsid w:val="00153A62"/>
    <w:rsid w:val="00157CBD"/>
    <w:rsid w:val="0016033F"/>
    <w:rsid w:val="001608BF"/>
    <w:rsid w:val="001625BF"/>
    <w:rsid w:val="00164D89"/>
    <w:rsid w:val="00164DE0"/>
    <w:rsid w:val="00165816"/>
    <w:rsid w:val="00167911"/>
    <w:rsid w:val="0017440B"/>
    <w:rsid w:val="001766EB"/>
    <w:rsid w:val="00176827"/>
    <w:rsid w:val="00176930"/>
    <w:rsid w:val="001809EE"/>
    <w:rsid w:val="001811A7"/>
    <w:rsid w:val="00181D8B"/>
    <w:rsid w:val="00182CF8"/>
    <w:rsid w:val="00183EE1"/>
    <w:rsid w:val="00183F2D"/>
    <w:rsid w:val="00184D0C"/>
    <w:rsid w:val="0019045F"/>
    <w:rsid w:val="00190664"/>
    <w:rsid w:val="0019098F"/>
    <w:rsid w:val="00190FCE"/>
    <w:rsid w:val="00191F88"/>
    <w:rsid w:val="00192306"/>
    <w:rsid w:val="001940B5"/>
    <w:rsid w:val="00194BA8"/>
    <w:rsid w:val="00194FEA"/>
    <w:rsid w:val="001951E9"/>
    <w:rsid w:val="00195552"/>
    <w:rsid w:val="00195D66"/>
    <w:rsid w:val="00195E0F"/>
    <w:rsid w:val="00196145"/>
    <w:rsid w:val="001971D6"/>
    <w:rsid w:val="001975F2"/>
    <w:rsid w:val="001976A2"/>
    <w:rsid w:val="001A1428"/>
    <w:rsid w:val="001A1ECF"/>
    <w:rsid w:val="001A2FAF"/>
    <w:rsid w:val="001A485D"/>
    <w:rsid w:val="001A4C14"/>
    <w:rsid w:val="001A7A33"/>
    <w:rsid w:val="001B2DFB"/>
    <w:rsid w:val="001B4942"/>
    <w:rsid w:val="001B62AF"/>
    <w:rsid w:val="001B7DE9"/>
    <w:rsid w:val="001C2A7D"/>
    <w:rsid w:val="001C4E8B"/>
    <w:rsid w:val="001C53A2"/>
    <w:rsid w:val="001C566D"/>
    <w:rsid w:val="001C5F82"/>
    <w:rsid w:val="001C6AAB"/>
    <w:rsid w:val="001C6B1C"/>
    <w:rsid w:val="001C76E4"/>
    <w:rsid w:val="001D1034"/>
    <w:rsid w:val="001D1C19"/>
    <w:rsid w:val="001D24A3"/>
    <w:rsid w:val="001D3F2D"/>
    <w:rsid w:val="001D3FB5"/>
    <w:rsid w:val="001D4AAB"/>
    <w:rsid w:val="001D4BD9"/>
    <w:rsid w:val="001D519B"/>
    <w:rsid w:val="001D56CF"/>
    <w:rsid w:val="001D6CEF"/>
    <w:rsid w:val="001D7DAF"/>
    <w:rsid w:val="001E0270"/>
    <w:rsid w:val="001E239F"/>
    <w:rsid w:val="001E3430"/>
    <w:rsid w:val="001E39F0"/>
    <w:rsid w:val="001E3B8B"/>
    <w:rsid w:val="001E5F68"/>
    <w:rsid w:val="001F019A"/>
    <w:rsid w:val="001F3B7C"/>
    <w:rsid w:val="001F3F4F"/>
    <w:rsid w:val="001F4AD5"/>
    <w:rsid w:val="001F5184"/>
    <w:rsid w:val="001F5905"/>
    <w:rsid w:val="001F5934"/>
    <w:rsid w:val="001F7790"/>
    <w:rsid w:val="001F789A"/>
    <w:rsid w:val="002006F4"/>
    <w:rsid w:val="00203E96"/>
    <w:rsid w:val="002041B3"/>
    <w:rsid w:val="00204D49"/>
    <w:rsid w:val="002059E3"/>
    <w:rsid w:val="002076D6"/>
    <w:rsid w:val="00207C39"/>
    <w:rsid w:val="0021103F"/>
    <w:rsid w:val="00211692"/>
    <w:rsid w:val="00211D32"/>
    <w:rsid w:val="00212E67"/>
    <w:rsid w:val="00213219"/>
    <w:rsid w:val="002136B5"/>
    <w:rsid w:val="00215D4F"/>
    <w:rsid w:val="00217626"/>
    <w:rsid w:val="00217FD3"/>
    <w:rsid w:val="00222561"/>
    <w:rsid w:val="00222CB0"/>
    <w:rsid w:val="002233C8"/>
    <w:rsid w:val="00225829"/>
    <w:rsid w:val="00225BFD"/>
    <w:rsid w:val="00225D19"/>
    <w:rsid w:val="0022764F"/>
    <w:rsid w:val="00231098"/>
    <w:rsid w:val="0023109E"/>
    <w:rsid w:val="00231354"/>
    <w:rsid w:val="0023260B"/>
    <w:rsid w:val="00233BD5"/>
    <w:rsid w:val="002351C8"/>
    <w:rsid w:val="002369D3"/>
    <w:rsid w:val="002404D4"/>
    <w:rsid w:val="0024196B"/>
    <w:rsid w:val="002460A8"/>
    <w:rsid w:val="0024790F"/>
    <w:rsid w:val="00247F0C"/>
    <w:rsid w:val="00251414"/>
    <w:rsid w:val="00251585"/>
    <w:rsid w:val="0025195E"/>
    <w:rsid w:val="0025264A"/>
    <w:rsid w:val="002541DB"/>
    <w:rsid w:val="00254668"/>
    <w:rsid w:val="0025468B"/>
    <w:rsid w:val="0025489E"/>
    <w:rsid w:val="00255162"/>
    <w:rsid w:val="002558A4"/>
    <w:rsid w:val="00260A0B"/>
    <w:rsid w:val="00262223"/>
    <w:rsid w:val="002623FE"/>
    <w:rsid w:val="00262C2B"/>
    <w:rsid w:val="00262FFB"/>
    <w:rsid w:val="002634F4"/>
    <w:rsid w:val="00263AF9"/>
    <w:rsid w:val="00266404"/>
    <w:rsid w:val="002702D8"/>
    <w:rsid w:val="00270894"/>
    <w:rsid w:val="00271F36"/>
    <w:rsid w:val="00272BB4"/>
    <w:rsid w:val="00273191"/>
    <w:rsid w:val="0027341F"/>
    <w:rsid w:val="0027493F"/>
    <w:rsid w:val="00275758"/>
    <w:rsid w:val="00280853"/>
    <w:rsid w:val="002809D0"/>
    <w:rsid w:val="00280A82"/>
    <w:rsid w:val="00280FAE"/>
    <w:rsid w:val="00281F6C"/>
    <w:rsid w:val="002826DC"/>
    <w:rsid w:val="00282713"/>
    <w:rsid w:val="00282757"/>
    <w:rsid w:val="00282F03"/>
    <w:rsid w:val="00284ABF"/>
    <w:rsid w:val="002853A5"/>
    <w:rsid w:val="00286F95"/>
    <w:rsid w:val="00290EB6"/>
    <w:rsid w:val="00291401"/>
    <w:rsid w:val="002921AE"/>
    <w:rsid w:val="002933E9"/>
    <w:rsid w:val="00295070"/>
    <w:rsid w:val="00296285"/>
    <w:rsid w:val="00297BFC"/>
    <w:rsid w:val="002A027F"/>
    <w:rsid w:val="002A1BB6"/>
    <w:rsid w:val="002A2DE9"/>
    <w:rsid w:val="002A397E"/>
    <w:rsid w:val="002A7152"/>
    <w:rsid w:val="002A79B1"/>
    <w:rsid w:val="002B0418"/>
    <w:rsid w:val="002B4986"/>
    <w:rsid w:val="002B4A19"/>
    <w:rsid w:val="002B6891"/>
    <w:rsid w:val="002B68D7"/>
    <w:rsid w:val="002C0192"/>
    <w:rsid w:val="002C626E"/>
    <w:rsid w:val="002C634C"/>
    <w:rsid w:val="002C6427"/>
    <w:rsid w:val="002D375A"/>
    <w:rsid w:val="002D3802"/>
    <w:rsid w:val="002D3D10"/>
    <w:rsid w:val="002D5263"/>
    <w:rsid w:val="002D6645"/>
    <w:rsid w:val="002D6D6D"/>
    <w:rsid w:val="002E33B0"/>
    <w:rsid w:val="002E57DF"/>
    <w:rsid w:val="002E6B69"/>
    <w:rsid w:val="002E6BC8"/>
    <w:rsid w:val="002E6CFD"/>
    <w:rsid w:val="002E7662"/>
    <w:rsid w:val="002E7BC6"/>
    <w:rsid w:val="002F07DB"/>
    <w:rsid w:val="002F244A"/>
    <w:rsid w:val="002F2612"/>
    <w:rsid w:val="002F27EA"/>
    <w:rsid w:val="002F3070"/>
    <w:rsid w:val="002F4857"/>
    <w:rsid w:val="002F488B"/>
    <w:rsid w:val="002F4903"/>
    <w:rsid w:val="002F5B08"/>
    <w:rsid w:val="002F5BD5"/>
    <w:rsid w:val="002F75C5"/>
    <w:rsid w:val="00301828"/>
    <w:rsid w:val="00302150"/>
    <w:rsid w:val="00303D05"/>
    <w:rsid w:val="00305C1E"/>
    <w:rsid w:val="00305D15"/>
    <w:rsid w:val="00305E56"/>
    <w:rsid w:val="00307702"/>
    <w:rsid w:val="00307F72"/>
    <w:rsid w:val="00310554"/>
    <w:rsid w:val="00310591"/>
    <w:rsid w:val="003115B2"/>
    <w:rsid w:val="003138E5"/>
    <w:rsid w:val="0031495E"/>
    <w:rsid w:val="00314FF0"/>
    <w:rsid w:val="00317454"/>
    <w:rsid w:val="00320312"/>
    <w:rsid w:val="003204B3"/>
    <w:rsid w:val="00320CD5"/>
    <w:rsid w:val="0032141A"/>
    <w:rsid w:val="00325848"/>
    <w:rsid w:val="00331E57"/>
    <w:rsid w:val="00334324"/>
    <w:rsid w:val="003353D2"/>
    <w:rsid w:val="00335D97"/>
    <w:rsid w:val="00336BD9"/>
    <w:rsid w:val="00341F34"/>
    <w:rsid w:val="00341F63"/>
    <w:rsid w:val="00344BC3"/>
    <w:rsid w:val="00345896"/>
    <w:rsid w:val="00346E14"/>
    <w:rsid w:val="003471BE"/>
    <w:rsid w:val="00347CCB"/>
    <w:rsid w:val="003537C4"/>
    <w:rsid w:val="00353CC4"/>
    <w:rsid w:val="003543A3"/>
    <w:rsid w:val="003549E5"/>
    <w:rsid w:val="003601B9"/>
    <w:rsid w:val="00360A04"/>
    <w:rsid w:val="003611FB"/>
    <w:rsid w:val="00361996"/>
    <w:rsid w:val="003623F1"/>
    <w:rsid w:val="00362528"/>
    <w:rsid w:val="003637A2"/>
    <w:rsid w:val="0036498F"/>
    <w:rsid w:val="00365761"/>
    <w:rsid w:val="00365E84"/>
    <w:rsid w:val="003660F1"/>
    <w:rsid w:val="0036691F"/>
    <w:rsid w:val="00366FBA"/>
    <w:rsid w:val="0037008A"/>
    <w:rsid w:val="00370F42"/>
    <w:rsid w:val="003713FF"/>
    <w:rsid w:val="003716EE"/>
    <w:rsid w:val="00371FF6"/>
    <w:rsid w:val="003728EF"/>
    <w:rsid w:val="003732D0"/>
    <w:rsid w:val="003768F5"/>
    <w:rsid w:val="00377181"/>
    <w:rsid w:val="00377A58"/>
    <w:rsid w:val="00380229"/>
    <w:rsid w:val="003817A8"/>
    <w:rsid w:val="003838EC"/>
    <w:rsid w:val="003840FD"/>
    <w:rsid w:val="003846CD"/>
    <w:rsid w:val="0038728C"/>
    <w:rsid w:val="003879E1"/>
    <w:rsid w:val="0039161E"/>
    <w:rsid w:val="00392D75"/>
    <w:rsid w:val="00392F99"/>
    <w:rsid w:val="003946DA"/>
    <w:rsid w:val="00395D51"/>
    <w:rsid w:val="0039667E"/>
    <w:rsid w:val="003A2A53"/>
    <w:rsid w:val="003A31E8"/>
    <w:rsid w:val="003A4265"/>
    <w:rsid w:val="003A5C52"/>
    <w:rsid w:val="003A5D1F"/>
    <w:rsid w:val="003A6109"/>
    <w:rsid w:val="003A6745"/>
    <w:rsid w:val="003A6D75"/>
    <w:rsid w:val="003B0391"/>
    <w:rsid w:val="003B0516"/>
    <w:rsid w:val="003B0CE2"/>
    <w:rsid w:val="003B116A"/>
    <w:rsid w:val="003B1E55"/>
    <w:rsid w:val="003B28AC"/>
    <w:rsid w:val="003B2F9A"/>
    <w:rsid w:val="003B48EE"/>
    <w:rsid w:val="003B4F37"/>
    <w:rsid w:val="003B69B5"/>
    <w:rsid w:val="003B71F1"/>
    <w:rsid w:val="003B7278"/>
    <w:rsid w:val="003C1082"/>
    <w:rsid w:val="003C4B50"/>
    <w:rsid w:val="003C57E2"/>
    <w:rsid w:val="003C6FC2"/>
    <w:rsid w:val="003D0977"/>
    <w:rsid w:val="003D15F7"/>
    <w:rsid w:val="003D3F16"/>
    <w:rsid w:val="003D40E9"/>
    <w:rsid w:val="003D41E4"/>
    <w:rsid w:val="003D436D"/>
    <w:rsid w:val="003D4BB0"/>
    <w:rsid w:val="003D4E18"/>
    <w:rsid w:val="003D5641"/>
    <w:rsid w:val="003D5CE8"/>
    <w:rsid w:val="003D6E1B"/>
    <w:rsid w:val="003D714D"/>
    <w:rsid w:val="003E002E"/>
    <w:rsid w:val="003E07FE"/>
    <w:rsid w:val="003E0B7F"/>
    <w:rsid w:val="003E27C3"/>
    <w:rsid w:val="003E281D"/>
    <w:rsid w:val="003E4AE6"/>
    <w:rsid w:val="003E777B"/>
    <w:rsid w:val="003E7FD1"/>
    <w:rsid w:val="003F0536"/>
    <w:rsid w:val="003F0C1E"/>
    <w:rsid w:val="003F3869"/>
    <w:rsid w:val="003F51E6"/>
    <w:rsid w:val="003F55E4"/>
    <w:rsid w:val="003F64AF"/>
    <w:rsid w:val="003F7BB0"/>
    <w:rsid w:val="00400221"/>
    <w:rsid w:val="004003B0"/>
    <w:rsid w:val="0040042B"/>
    <w:rsid w:val="00401B12"/>
    <w:rsid w:val="00402B02"/>
    <w:rsid w:val="00404F98"/>
    <w:rsid w:val="00404FFE"/>
    <w:rsid w:val="0040605F"/>
    <w:rsid w:val="004062FD"/>
    <w:rsid w:val="0040736B"/>
    <w:rsid w:val="00411806"/>
    <w:rsid w:val="00412775"/>
    <w:rsid w:val="00413EAF"/>
    <w:rsid w:val="004148E3"/>
    <w:rsid w:val="00415497"/>
    <w:rsid w:val="004158A3"/>
    <w:rsid w:val="00416133"/>
    <w:rsid w:val="00416B35"/>
    <w:rsid w:val="00421363"/>
    <w:rsid w:val="00422CF9"/>
    <w:rsid w:val="00423FA1"/>
    <w:rsid w:val="0042412D"/>
    <w:rsid w:val="00426376"/>
    <w:rsid w:val="00426C50"/>
    <w:rsid w:val="00431CFC"/>
    <w:rsid w:val="00433B6F"/>
    <w:rsid w:val="00434885"/>
    <w:rsid w:val="00434BF5"/>
    <w:rsid w:val="0043543E"/>
    <w:rsid w:val="004366D6"/>
    <w:rsid w:val="004367C5"/>
    <w:rsid w:val="004375BB"/>
    <w:rsid w:val="004404F5"/>
    <w:rsid w:val="0044164D"/>
    <w:rsid w:val="00441EA8"/>
    <w:rsid w:val="00442BE0"/>
    <w:rsid w:val="00442E60"/>
    <w:rsid w:val="00442EC9"/>
    <w:rsid w:val="00443123"/>
    <w:rsid w:val="0044424E"/>
    <w:rsid w:val="004443BD"/>
    <w:rsid w:val="004454D9"/>
    <w:rsid w:val="00445AD4"/>
    <w:rsid w:val="00446043"/>
    <w:rsid w:val="00447057"/>
    <w:rsid w:val="00452B3C"/>
    <w:rsid w:val="00452CA4"/>
    <w:rsid w:val="00453F2C"/>
    <w:rsid w:val="00457426"/>
    <w:rsid w:val="004579FD"/>
    <w:rsid w:val="004607E3"/>
    <w:rsid w:val="004609AB"/>
    <w:rsid w:val="004616A0"/>
    <w:rsid w:val="00462245"/>
    <w:rsid w:val="0046256A"/>
    <w:rsid w:val="00463174"/>
    <w:rsid w:val="00463E2B"/>
    <w:rsid w:val="00463F53"/>
    <w:rsid w:val="004648B3"/>
    <w:rsid w:val="00465A05"/>
    <w:rsid w:val="00465FB0"/>
    <w:rsid w:val="0046639D"/>
    <w:rsid w:val="004724E7"/>
    <w:rsid w:val="004725C3"/>
    <w:rsid w:val="00475493"/>
    <w:rsid w:val="00475848"/>
    <w:rsid w:val="00480525"/>
    <w:rsid w:val="00480E17"/>
    <w:rsid w:val="00482C27"/>
    <w:rsid w:val="004851A0"/>
    <w:rsid w:val="004857C0"/>
    <w:rsid w:val="0048592A"/>
    <w:rsid w:val="00487286"/>
    <w:rsid w:val="004924CB"/>
    <w:rsid w:val="00495B78"/>
    <w:rsid w:val="00496388"/>
    <w:rsid w:val="0049644E"/>
    <w:rsid w:val="004968DD"/>
    <w:rsid w:val="004A1E8B"/>
    <w:rsid w:val="004A2A4E"/>
    <w:rsid w:val="004A33B8"/>
    <w:rsid w:val="004A39BC"/>
    <w:rsid w:val="004A4AE1"/>
    <w:rsid w:val="004A6176"/>
    <w:rsid w:val="004A6C30"/>
    <w:rsid w:val="004A739B"/>
    <w:rsid w:val="004B0103"/>
    <w:rsid w:val="004B0F5B"/>
    <w:rsid w:val="004B3BF7"/>
    <w:rsid w:val="004B3C70"/>
    <w:rsid w:val="004B4220"/>
    <w:rsid w:val="004B48CA"/>
    <w:rsid w:val="004B4A6F"/>
    <w:rsid w:val="004B4E10"/>
    <w:rsid w:val="004B55A5"/>
    <w:rsid w:val="004B5C45"/>
    <w:rsid w:val="004B71B3"/>
    <w:rsid w:val="004B7FA9"/>
    <w:rsid w:val="004C0819"/>
    <w:rsid w:val="004C175D"/>
    <w:rsid w:val="004C1BB5"/>
    <w:rsid w:val="004C1EEE"/>
    <w:rsid w:val="004C24BB"/>
    <w:rsid w:val="004C30A4"/>
    <w:rsid w:val="004C484A"/>
    <w:rsid w:val="004C6255"/>
    <w:rsid w:val="004C647A"/>
    <w:rsid w:val="004C73F3"/>
    <w:rsid w:val="004D0048"/>
    <w:rsid w:val="004D0921"/>
    <w:rsid w:val="004D1D12"/>
    <w:rsid w:val="004D2E92"/>
    <w:rsid w:val="004D3625"/>
    <w:rsid w:val="004D38EE"/>
    <w:rsid w:val="004D7207"/>
    <w:rsid w:val="004D796C"/>
    <w:rsid w:val="004E5AB8"/>
    <w:rsid w:val="004E666F"/>
    <w:rsid w:val="004E6A59"/>
    <w:rsid w:val="004E7E69"/>
    <w:rsid w:val="004F0845"/>
    <w:rsid w:val="004F09A6"/>
    <w:rsid w:val="004F2438"/>
    <w:rsid w:val="004F38C8"/>
    <w:rsid w:val="004F4E2C"/>
    <w:rsid w:val="004F6703"/>
    <w:rsid w:val="004F7B00"/>
    <w:rsid w:val="004F7CDE"/>
    <w:rsid w:val="005002F6"/>
    <w:rsid w:val="0050067F"/>
    <w:rsid w:val="00501781"/>
    <w:rsid w:val="0050184A"/>
    <w:rsid w:val="00502EAC"/>
    <w:rsid w:val="005048AE"/>
    <w:rsid w:val="00504900"/>
    <w:rsid w:val="00504F63"/>
    <w:rsid w:val="00507EA0"/>
    <w:rsid w:val="0051262B"/>
    <w:rsid w:val="005132E8"/>
    <w:rsid w:val="005148D8"/>
    <w:rsid w:val="005151E7"/>
    <w:rsid w:val="00515FDF"/>
    <w:rsid w:val="00516981"/>
    <w:rsid w:val="00516E90"/>
    <w:rsid w:val="00517615"/>
    <w:rsid w:val="0052460D"/>
    <w:rsid w:val="00526F60"/>
    <w:rsid w:val="005277F7"/>
    <w:rsid w:val="00527D3D"/>
    <w:rsid w:val="005310E8"/>
    <w:rsid w:val="005321EC"/>
    <w:rsid w:val="00532405"/>
    <w:rsid w:val="0053260E"/>
    <w:rsid w:val="00536292"/>
    <w:rsid w:val="0053697A"/>
    <w:rsid w:val="00536ED5"/>
    <w:rsid w:val="00537063"/>
    <w:rsid w:val="00537151"/>
    <w:rsid w:val="0053726F"/>
    <w:rsid w:val="005379AE"/>
    <w:rsid w:val="00537C19"/>
    <w:rsid w:val="00543B75"/>
    <w:rsid w:val="00545590"/>
    <w:rsid w:val="005464A5"/>
    <w:rsid w:val="00552504"/>
    <w:rsid w:val="00552B74"/>
    <w:rsid w:val="00552E5F"/>
    <w:rsid w:val="00555CCF"/>
    <w:rsid w:val="00555D56"/>
    <w:rsid w:val="00555EF9"/>
    <w:rsid w:val="005566B6"/>
    <w:rsid w:val="005573E6"/>
    <w:rsid w:val="00561C97"/>
    <w:rsid w:val="00562DBF"/>
    <w:rsid w:val="0056386A"/>
    <w:rsid w:val="005655F2"/>
    <w:rsid w:val="0056699E"/>
    <w:rsid w:val="00566CDD"/>
    <w:rsid w:val="00567AB0"/>
    <w:rsid w:val="005700B8"/>
    <w:rsid w:val="00570230"/>
    <w:rsid w:val="00570A21"/>
    <w:rsid w:val="00571AFC"/>
    <w:rsid w:val="00571BCB"/>
    <w:rsid w:val="00573649"/>
    <w:rsid w:val="0057373A"/>
    <w:rsid w:val="0057516E"/>
    <w:rsid w:val="00576F84"/>
    <w:rsid w:val="0058018A"/>
    <w:rsid w:val="00580669"/>
    <w:rsid w:val="00582401"/>
    <w:rsid w:val="00584E8A"/>
    <w:rsid w:val="005860B2"/>
    <w:rsid w:val="00586EE2"/>
    <w:rsid w:val="005913CC"/>
    <w:rsid w:val="005916AB"/>
    <w:rsid w:val="00594058"/>
    <w:rsid w:val="00594735"/>
    <w:rsid w:val="005955FD"/>
    <w:rsid w:val="00595732"/>
    <w:rsid w:val="00596E09"/>
    <w:rsid w:val="00597BA7"/>
    <w:rsid w:val="005A071A"/>
    <w:rsid w:val="005A085A"/>
    <w:rsid w:val="005A0EE1"/>
    <w:rsid w:val="005A0F23"/>
    <w:rsid w:val="005A2B5A"/>
    <w:rsid w:val="005A2CEF"/>
    <w:rsid w:val="005A3F46"/>
    <w:rsid w:val="005A40F0"/>
    <w:rsid w:val="005A5E9A"/>
    <w:rsid w:val="005A6BFF"/>
    <w:rsid w:val="005A7AD1"/>
    <w:rsid w:val="005A7C76"/>
    <w:rsid w:val="005B1EB6"/>
    <w:rsid w:val="005B2272"/>
    <w:rsid w:val="005B2C61"/>
    <w:rsid w:val="005B32EC"/>
    <w:rsid w:val="005B43CD"/>
    <w:rsid w:val="005B4416"/>
    <w:rsid w:val="005B4EE7"/>
    <w:rsid w:val="005B61F8"/>
    <w:rsid w:val="005B6FE4"/>
    <w:rsid w:val="005B709D"/>
    <w:rsid w:val="005B7413"/>
    <w:rsid w:val="005B76C6"/>
    <w:rsid w:val="005C2C9D"/>
    <w:rsid w:val="005C3E9B"/>
    <w:rsid w:val="005C56FE"/>
    <w:rsid w:val="005C68DA"/>
    <w:rsid w:val="005C6EA5"/>
    <w:rsid w:val="005D0333"/>
    <w:rsid w:val="005D0C4B"/>
    <w:rsid w:val="005D1026"/>
    <w:rsid w:val="005D1E92"/>
    <w:rsid w:val="005D2C17"/>
    <w:rsid w:val="005D4EF9"/>
    <w:rsid w:val="005D646B"/>
    <w:rsid w:val="005D7115"/>
    <w:rsid w:val="005D72A9"/>
    <w:rsid w:val="005E278A"/>
    <w:rsid w:val="005E4251"/>
    <w:rsid w:val="005E45B2"/>
    <w:rsid w:val="005E4DD7"/>
    <w:rsid w:val="005E6076"/>
    <w:rsid w:val="005E6912"/>
    <w:rsid w:val="005E7475"/>
    <w:rsid w:val="005E7F92"/>
    <w:rsid w:val="005F044D"/>
    <w:rsid w:val="005F16E0"/>
    <w:rsid w:val="005F2D78"/>
    <w:rsid w:val="005F3007"/>
    <w:rsid w:val="005F4D08"/>
    <w:rsid w:val="005F5D47"/>
    <w:rsid w:val="0060088A"/>
    <w:rsid w:val="00602AA9"/>
    <w:rsid w:val="00606F8D"/>
    <w:rsid w:val="006106DF"/>
    <w:rsid w:val="006107E6"/>
    <w:rsid w:val="006109FB"/>
    <w:rsid w:val="006110F6"/>
    <w:rsid w:val="00612E7C"/>
    <w:rsid w:val="00614B24"/>
    <w:rsid w:val="0061592D"/>
    <w:rsid w:val="006164B4"/>
    <w:rsid w:val="0061679B"/>
    <w:rsid w:val="006168C3"/>
    <w:rsid w:val="0061697A"/>
    <w:rsid w:val="00617A78"/>
    <w:rsid w:val="00617F2D"/>
    <w:rsid w:val="00620279"/>
    <w:rsid w:val="006209AA"/>
    <w:rsid w:val="00621747"/>
    <w:rsid w:val="00621F9C"/>
    <w:rsid w:val="00622528"/>
    <w:rsid w:val="006249B0"/>
    <w:rsid w:val="00624A4E"/>
    <w:rsid w:val="00625005"/>
    <w:rsid w:val="0063019F"/>
    <w:rsid w:val="006307A3"/>
    <w:rsid w:val="00630E7B"/>
    <w:rsid w:val="006317D6"/>
    <w:rsid w:val="00632C19"/>
    <w:rsid w:val="00633CF6"/>
    <w:rsid w:val="00634FEA"/>
    <w:rsid w:val="0063568D"/>
    <w:rsid w:val="006356FF"/>
    <w:rsid w:val="006371BB"/>
    <w:rsid w:val="0063750A"/>
    <w:rsid w:val="00640A5F"/>
    <w:rsid w:val="00640F16"/>
    <w:rsid w:val="0064244A"/>
    <w:rsid w:val="0064493F"/>
    <w:rsid w:val="00647A29"/>
    <w:rsid w:val="00651EB6"/>
    <w:rsid w:val="00655350"/>
    <w:rsid w:val="00657B37"/>
    <w:rsid w:val="00657C08"/>
    <w:rsid w:val="006600CF"/>
    <w:rsid w:val="00660D0A"/>
    <w:rsid w:val="00661957"/>
    <w:rsid w:val="00662B33"/>
    <w:rsid w:val="00662F2F"/>
    <w:rsid w:val="00671D75"/>
    <w:rsid w:val="006721DB"/>
    <w:rsid w:val="006723FC"/>
    <w:rsid w:val="006727DD"/>
    <w:rsid w:val="00672F05"/>
    <w:rsid w:val="00673473"/>
    <w:rsid w:val="006752DE"/>
    <w:rsid w:val="00675A64"/>
    <w:rsid w:val="00676C64"/>
    <w:rsid w:val="00677058"/>
    <w:rsid w:val="00681D9F"/>
    <w:rsid w:val="00682CB5"/>
    <w:rsid w:val="006832CD"/>
    <w:rsid w:val="00684048"/>
    <w:rsid w:val="006842B9"/>
    <w:rsid w:val="006843CC"/>
    <w:rsid w:val="00684800"/>
    <w:rsid w:val="00684952"/>
    <w:rsid w:val="00685131"/>
    <w:rsid w:val="00685A1E"/>
    <w:rsid w:val="00686299"/>
    <w:rsid w:val="0068743B"/>
    <w:rsid w:val="006874BF"/>
    <w:rsid w:val="00687987"/>
    <w:rsid w:val="00690D75"/>
    <w:rsid w:val="0069231D"/>
    <w:rsid w:val="006927D6"/>
    <w:rsid w:val="00692808"/>
    <w:rsid w:val="00695B38"/>
    <w:rsid w:val="006A167D"/>
    <w:rsid w:val="006A1A34"/>
    <w:rsid w:val="006A2A48"/>
    <w:rsid w:val="006A3A9A"/>
    <w:rsid w:val="006A3E34"/>
    <w:rsid w:val="006A3F1F"/>
    <w:rsid w:val="006A4395"/>
    <w:rsid w:val="006A6EC2"/>
    <w:rsid w:val="006A6F84"/>
    <w:rsid w:val="006B0D28"/>
    <w:rsid w:val="006B1FD1"/>
    <w:rsid w:val="006B2D33"/>
    <w:rsid w:val="006B2FDE"/>
    <w:rsid w:val="006B43B0"/>
    <w:rsid w:val="006C0024"/>
    <w:rsid w:val="006C0B21"/>
    <w:rsid w:val="006C32E6"/>
    <w:rsid w:val="006C429B"/>
    <w:rsid w:val="006C5005"/>
    <w:rsid w:val="006C5536"/>
    <w:rsid w:val="006C574D"/>
    <w:rsid w:val="006C5F2C"/>
    <w:rsid w:val="006C6A1F"/>
    <w:rsid w:val="006C6BAE"/>
    <w:rsid w:val="006D0C83"/>
    <w:rsid w:val="006D44B7"/>
    <w:rsid w:val="006D6845"/>
    <w:rsid w:val="006D7F21"/>
    <w:rsid w:val="006E003F"/>
    <w:rsid w:val="006E0252"/>
    <w:rsid w:val="006E061F"/>
    <w:rsid w:val="006E091D"/>
    <w:rsid w:val="006E1019"/>
    <w:rsid w:val="006E188A"/>
    <w:rsid w:val="006E21A6"/>
    <w:rsid w:val="006E648D"/>
    <w:rsid w:val="006E64FB"/>
    <w:rsid w:val="006E6606"/>
    <w:rsid w:val="006E7255"/>
    <w:rsid w:val="006E78EC"/>
    <w:rsid w:val="006F0155"/>
    <w:rsid w:val="006F0B09"/>
    <w:rsid w:val="006F1764"/>
    <w:rsid w:val="006F294B"/>
    <w:rsid w:val="006F4869"/>
    <w:rsid w:val="006F5D76"/>
    <w:rsid w:val="006F611B"/>
    <w:rsid w:val="006F7B65"/>
    <w:rsid w:val="00702724"/>
    <w:rsid w:val="00702744"/>
    <w:rsid w:val="007042EB"/>
    <w:rsid w:val="0070679C"/>
    <w:rsid w:val="00706963"/>
    <w:rsid w:val="00706C43"/>
    <w:rsid w:val="007104AA"/>
    <w:rsid w:val="00710B0C"/>
    <w:rsid w:val="00710DA2"/>
    <w:rsid w:val="007117FF"/>
    <w:rsid w:val="0071350B"/>
    <w:rsid w:val="007142DC"/>
    <w:rsid w:val="00714A4F"/>
    <w:rsid w:val="00714D3A"/>
    <w:rsid w:val="00714ED0"/>
    <w:rsid w:val="0071575B"/>
    <w:rsid w:val="007212B5"/>
    <w:rsid w:val="0072161E"/>
    <w:rsid w:val="00722168"/>
    <w:rsid w:val="00723EC5"/>
    <w:rsid w:val="00726BDB"/>
    <w:rsid w:val="00726D98"/>
    <w:rsid w:val="007278CE"/>
    <w:rsid w:val="00732FA1"/>
    <w:rsid w:val="007338A2"/>
    <w:rsid w:val="0073398C"/>
    <w:rsid w:val="00733BAF"/>
    <w:rsid w:val="0073440E"/>
    <w:rsid w:val="00734577"/>
    <w:rsid w:val="00734BBF"/>
    <w:rsid w:val="00734DE9"/>
    <w:rsid w:val="00740EFC"/>
    <w:rsid w:val="00742A1E"/>
    <w:rsid w:val="00742A43"/>
    <w:rsid w:val="00742CB7"/>
    <w:rsid w:val="007436D9"/>
    <w:rsid w:val="007441BA"/>
    <w:rsid w:val="00744A4A"/>
    <w:rsid w:val="00744BC8"/>
    <w:rsid w:val="00744C21"/>
    <w:rsid w:val="0074533D"/>
    <w:rsid w:val="007454C8"/>
    <w:rsid w:val="0074693A"/>
    <w:rsid w:val="00747E3D"/>
    <w:rsid w:val="00747F1C"/>
    <w:rsid w:val="00750346"/>
    <w:rsid w:val="00751C95"/>
    <w:rsid w:val="00752153"/>
    <w:rsid w:val="0075241A"/>
    <w:rsid w:val="0075269D"/>
    <w:rsid w:val="0075277C"/>
    <w:rsid w:val="007528F4"/>
    <w:rsid w:val="0075422A"/>
    <w:rsid w:val="007544EE"/>
    <w:rsid w:val="00754511"/>
    <w:rsid w:val="00754D59"/>
    <w:rsid w:val="00755641"/>
    <w:rsid w:val="00755B08"/>
    <w:rsid w:val="00760528"/>
    <w:rsid w:val="00760F09"/>
    <w:rsid w:val="007628F3"/>
    <w:rsid w:val="007644F6"/>
    <w:rsid w:val="00766F3E"/>
    <w:rsid w:val="00767E24"/>
    <w:rsid w:val="007716C2"/>
    <w:rsid w:val="00771B1C"/>
    <w:rsid w:val="00772A07"/>
    <w:rsid w:val="00772CFD"/>
    <w:rsid w:val="00774BBE"/>
    <w:rsid w:val="00776C7F"/>
    <w:rsid w:val="00776E39"/>
    <w:rsid w:val="00780969"/>
    <w:rsid w:val="00780EAD"/>
    <w:rsid w:val="00781BCE"/>
    <w:rsid w:val="00782C83"/>
    <w:rsid w:val="0078385D"/>
    <w:rsid w:val="00784108"/>
    <w:rsid w:val="007852A2"/>
    <w:rsid w:val="00785F52"/>
    <w:rsid w:val="00786FCF"/>
    <w:rsid w:val="007873BD"/>
    <w:rsid w:val="00791CF3"/>
    <w:rsid w:val="00791F45"/>
    <w:rsid w:val="00792A96"/>
    <w:rsid w:val="0079331D"/>
    <w:rsid w:val="00795C26"/>
    <w:rsid w:val="007A0E48"/>
    <w:rsid w:val="007A3B09"/>
    <w:rsid w:val="007A4576"/>
    <w:rsid w:val="007A5680"/>
    <w:rsid w:val="007A6379"/>
    <w:rsid w:val="007B128F"/>
    <w:rsid w:val="007B1CE5"/>
    <w:rsid w:val="007B2178"/>
    <w:rsid w:val="007B281C"/>
    <w:rsid w:val="007C0257"/>
    <w:rsid w:val="007C1504"/>
    <w:rsid w:val="007C17C1"/>
    <w:rsid w:val="007C1F5F"/>
    <w:rsid w:val="007C29A8"/>
    <w:rsid w:val="007C2AF5"/>
    <w:rsid w:val="007C2BCE"/>
    <w:rsid w:val="007C40D4"/>
    <w:rsid w:val="007C6950"/>
    <w:rsid w:val="007D0892"/>
    <w:rsid w:val="007D1011"/>
    <w:rsid w:val="007D2F67"/>
    <w:rsid w:val="007D34EF"/>
    <w:rsid w:val="007D37FB"/>
    <w:rsid w:val="007D40D6"/>
    <w:rsid w:val="007D42AC"/>
    <w:rsid w:val="007D4756"/>
    <w:rsid w:val="007D4D5A"/>
    <w:rsid w:val="007D7403"/>
    <w:rsid w:val="007E130C"/>
    <w:rsid w:val="007E2211"/>
    <w:rsid w:val="007E45D7"/>
    <w:rsid w:val="007E4992"/>
    <w:rsid w:val="007E6928"/>
    <w:rsid w:val="007E7202"/>
    <w:rsid w:val="007F0E4E"/>
    <w:rsid w:val="007F4498"/>
    <w:rsid w:val="007F455C"/>
    <w:rsid w:val="007F6A49"/>
    <w:rsid w:val="007F76E1"/>
    <w:rsid w:val="008022DD"/>
    <w:rsid w:val="0080351D"/>
    <w:rsid w:val="00804D67"/>
    <w:rsid w:val="00805949"/>
    <w:rsid w:val="008059D9"/>
    <w:rsid w:val="00805C9A"/>
    <w:rsid w:val="00806DA1"/>
    <w:rsid w:val="0081029C"/>
    <w:rsid w:val="0081077F"/>
    <w:rsid w:val="00810955"/>
    <w:rsid w:val="00814086"/>
    <w:rsid w:val="00815371"/>
    <w:rsid w:val="008164AF"/>
    <w:rsid w:val="0081757A"/>
    <w:rsid w:val="00817BC3"/>
    <w:rsid w:val="008207C8"/>
    <w:rsid w:val="00823A78"/>
    <w:rsid w:val="00824705"/>
    <w:rsid w:val="008257B2"/>
    <w:rsid w:val="0082629A"/>
    <w:rsid w:val="008334E2"/>
    <w:rsid w:val="008348DE"/>
    <w:rsid w:val="008349F9"/>
    <w:rsid w:val="0084138D"/>
    <w:rsid w:val="00841DCA"/>
    <w:rsid w:val="00843080"/>
    <w:rsid w:val="008437E5"/>
    <w:rsid w:val="00843E66"/>
    <w:rsid w:val="00845529"/>
    <w:rsid w:val="00845F34"/>
    <w:rsid w:val="008471DD"/>
    <w:rsid w:val="00851727"/>
    <w:rsid w:val="00851D9A"/>
    <w:rsid w:val="00852430"/>
    <w:rsid w:val="00852BAB"/>
    <w:rsid w:val="008535E2"/>
    <w:rsid w:val="008543D7"/>
    <w:rsid w:val="00856837"/>
    <w:rsid w:val="00857D28"/>
    <w:rsid w:val="00860BDF"/>
    <w:rsid w:val="008626A4"/>
    <w:rsid w:val="00863258"/>
    <w:rsid w:val="0086568B"/>
    <w:rsid w:val="0086573E"/>
    <w:rsid w:val="00867F50"/>
    <w:rsid w:val="00872816"/>
    <w:rsid w:val="00873C2B"/>
    <w:rsid w:val="00875C42"/>
    <w:rsid w:val="00876709"/>
    <w:rsid w:val="008778D0"/>
    <w:rsid w:val="0088067F"/>
    <w:rsid w:val="0088132E"/>
    <w:rsid w:val="008822E6"/>
    <w:rsid w:val="0088445D"/>
    <w:rsid w:val="0088516F"/>
    <w:rsid w:val="0088611C"/>
    <w:rsid w:val="0088701F"/>
    <w:rsid w:val="0089084D"/>
    <w:rsid w:val="00891052"/>
    <w:rsid w:val="00893619"/>
    <w:rsid w:val="008A0F60"/>
    <w:rsid w:val="008A13CD"/>
    <w:rsid w:val="008A398E"/>
    <w:rsid w:val="008A45BE"/>
    <w:rsid w:val="008A4FBB"/>
    <w:rsid w:val="008A7920"/>
    <w:rsid w:val="008A7F6B"/>
    <w:rsid w:val="008B1415"/>
    <w:rsid w:val="008B193A"/>
    <w:rsid w:val="008B2019"/>
    <w:rsid w:val="008B329B"/>
    <w:rsid w:val="008B41C9"/>
    <w:rsid w:val="008B4C06"/>
    <w:rsid w:val="008B51F0"/>
    <w:rsid w:val="008B5C0A"/>
    <w:rsid w:val="008B6994"/>
    <w:rsid w:val="008B6C55"/>
    <w:rsid w:val="008C07DC"/>
    <w:rsid w:val="008C1932"/>
    <w:rsid w:val="008C1942"/>
    <w:rsid w:val="008C3337"/>
    <w:rsid w:val="008C49EC"/>
    <w:rsid w:val="008C7C0B"/>
    <w:rsid w:val="008D0C3D"/>
    <w:rsid w:val="008D0F85"/>
    <w:rsid w:val="008D2545"/>
    <w:rsid w:val="008D289A"/>
    <w:rsid w:val="008D36F4"/>
    <w:rsid w:val="008D44E1"/>
    <w:rsid w:val="008D603D"/>
    <w:rsid w:val="008D6B8E"/>
    <w:rsid w:val="008D6D3C"/>
    <w:rsid w:val="008D7354"/>
    <w:rsid w:val="008E2240"/>
    <w:rsid w:val="008E2D41"/>
    <w:rsid w:val="008E49C2"/>
    <w:rsid w:val="008E6AFE"/>
    <w:rsid w:val="008E7965"/>
    <w:rsid w:val="008F01F5"/>
    <w:rsid w:val="008F02CF"/>
    <w:rsid w:val="008F1154"/>
    <w:rsid w:val="008F7F74"/>
    <w:rsid w:val="00900311"/>
    <w:rsid w:val="0090187A"/>
    <w:rsid w:val="009022A5"/>
    <w:rsid w:val="00902612"/>
    <w:rsid w:val="00903494"/>
    <w:rsid w:val="00905B53"/>
    <w:rsid w:val="009063C7"/>
    <w:rsid w:val="00906757"/>
    <w:rsid w:val="00912AA7"/>
    <w:rsid w:val="00912F94"/>
    <w:rsid w:val="0091304D"/>
    <w:rsid w:val="00914969"/>
    <w:rsid w:val="00917BAE"/>
    <w:rsid w:val="00917FD2"/>
    <w:rsid w:val="00921254"/>
    <w:rsid w:val="00922C50"/>
    <w:rsid w:val="00922D43"/>
    <w:rsid w:val="00924322"/>
    <w:rsid w:val="009245DD"/>
    <w:rsid w:val="00932B89"/>
    <w:rsid w:val="009333BD"/>
    <w:rsid w:val="009334BF"/>
    <w:rsid w:val="00933960"/>
    <w:rsid w:val="00934A6B"/>
    <w:rsid w:val="00936181"/>
    <w:rsid w:val="0094013F"/>
    <w:rsid w:val="0094031E"/>
    <w:rsid w:val="0094138D"/>
    <w:rsid w:val="009435FC"/>
    <w:rsid w:val="00944628"/>
    <w:rsid w:val="009454F4"/>
    <w:rsid w:val="009476C4"/>
    <w:rsid w:val="00952A14"/>
    <w:rsid w:val="00953B76"/>
    <w:rsid w:val="00955D1F"/>
    <w:rsid w:val="009565DC"/>
    <w:rsid w:val="0095661E"/>
    <w:rsid w:val="00956953"/>
    <w:rsid w:val="00956E76"/>
    <w:rsid w:val="00960E72"/>
    <w:rsid w:val="009612CD"/>
    <w:rsid w:val="00961316"/>
    <w:rsid w:val="0096133F"/>
    <w:rsid w:val="009616F5"/>
    <w:rsid w:val="00962208"/>
    <w:rsid w:val="00962399"/>
    <w:rsid w:val="00962646"/>
    <w:rsid w:val="00962F10"/>
    <w:rsid w:val="00964046"/>
    <w:rsid w:val="00966D04"/>
    <w:rsid w:val="009671AB"/>
    <w:rsid w:val="00972B19"/>
    <w:rsid w:val="00973263"/>
    <w:rsid w:val="00973A9C"/>
    <w:rsid w:val="00973AD9"/>
    <w:rsid w:val="00976343"/>
    <w:rsid w:val="009763C3"/>
    <w:rsid w:val="00976CB2"/>
    <w:rsid w:val="00982D49"/>
    <w:rsid w:val="00983D65"/>
    <w:rsid w:val="00985281"/>
    <w:rsid w:val="009862D9"/>
    <w:rsid w:val="00986B85"/>
    <w:rsid w:val="00990492"/>
    <w:rsid w:val="00990E33"/>
    <w:rsid w:val="00993770"/>
    <w:rsid w:val="00994E6E"/>
    <w:rsid w:val="009952E0"/>
    <w:rsid w:val="00995BC9"/>
    <w:rsid w:val="0099720B"/>
    <w:rsid w:val="00997F3B"/>
    <w:rsid w:val="009A04C3"/>
    <w:rsid w:val="009A064E"/>
    <w:rsid w:val="009A30A3"/>
    <w:rsid w:val="009A56A8"/>
    <w:rsid w:val="009A58EE"/>
    <w:rsid w:val="009A5F96"/>
    <w:rsid w:val="009B0156"/>
    <w:rsid w:val="009B2186"/>
    <w:rsid w:val="009B2598"/>
    <w:rsid w:val="009B2F23"/>
    <w:rsid w:val="009B4A77"/>
    <w:rsid w:val="009B58ED"/>
    <w:rsid w:val="009C0758"/>
    <w:rsid w:val="009C0A7F"/>
    <w:rsid w:val="009C0B7E"/>
    <w:rsid w:val="009C17C5"/>
    <w:rsid w:val="009C20D4"/>
    <w:rsid w:val="009C26FC"/>
    <w:rsid w:val="009C27BD"/>
    <w:rsid w:val="009C2BB8"/>
    <w:rsid w:val="009C7891"/>
    <w:rsid w:val="009D0BDF"/>
    <w:rsid w:val="009D5059"/>
    <w:rsid w:val="009D5ECB"/>
    <w:rsid w:val="009E1207"/>
    <w:rsid w:val="009E1C45"/>
    <w:rsid w:val="009E24E9"/>
    <w:rsid w:val="009E2E6D"/>
    <w:rsid w:val="009E2FF1"/>
    <w:rsid w:val="009E3120"/>
    <w:rsid w:val="009E3E13"/>
    <w:rsid w:val="009E576D"/>
    <w:rsid w:val="009E673F"/>
    <w:rsid w:val="009F267E"/>
    <w:rsid w:val="009F2A7A"/>
    <w:rsid w:val="009F7E78"/>
    <w:rsid w:val="00A00798"/>
    <w:rsid w:val="00A00EAD"/>
    <w:rsid w:val="00A01084"/>
    <w:rsid w:val="00A014BC"/>
    <w:rsid w:val="00A02099"/>
    <w:rsid w:val="00A02C59"/>
    <w:rsid w:val="00A04FAB"/>
    <w:rsid w:val="00A05422"/>
    <w:rsid w:val="00A05E17"/>
    <w:rsid w:val="00A07173"/>
    <w:rsid w:val="00A12D49"/>
    <w:rsid w:val="00A142E4"/>
    <w:rsid w:val="00A15C37"/>
    <w:rsid w:val="00A1650A"/>
    <w:rsid w:val="00A167FA"/>
    <w:rsid w:val="00A168BF"/>
    <w:rsid w:val="00A2082C"/>
    <w:rsid w:val="00A22086"/>
    <w:rsid w:val="00A24026"/>
    <w:rsid w:val="00A255CE"/>
    <w:rsid w:val="00A25B20"/>
    <w:rsid w:val="00A267EF"/>
    <w:rsid w:val="00A26D58"/>
    <w:rsid w:val="00A26F66"/>
    <w:rsid w:val="00A37041"/>
    <w:rsid w:val="00A37A5A"/>
    <w:rsid w:val="00A37C04"/>
    <w:rsid w:val="00A40D26"/>
    <w:rsid w:val="00A41D28"/>
    <w:rsid w:val="00A41E3A"/>
    <w:rsid w:val="00A427BA"/>
    <w:rsid w:val="00A440EE"/>
    <w:rsid w:val="00A45986"/>
    <w:rsid w:val="00A45CF4"/>
    <w:rsid w:val="00A47A44"/>
    <w:rsid w:val="00A50076"/>
    <w:rsid w:val="00A50784"/>
    <w:rsid w:val="00A51FFC"/>
    <w:rsid w:val="00A52008"/>
    <w:rsid w:val="00A5219D"/>
    <w:rsid w:val="00A52F0F"/>
    <w:rsid w:val="00A53C01"/>
    <w:rsid w:val="00A54375"/>
    <w:rsid w:val="00A55ED1"/>
    <w:rsid w:val="00A577D8"/>
    <w:rsid w:val="00A57BA4"/>
    <w:rsid w:val="00A61B1D"/>
    <w:rsid w:val="00A61C7A"/>
    <w:rsid w:val="00A6242D"/>
    <w:rsid w:val="00A629F0"/>
    <w:rsid w:val="00A631EB"/>
    <w:rsid w:val="00A64EF3"/>
    <w:rsid w:val="00A64F0C"/>
    <w:rsid w:val="00A658BA"/>
    <w:rsid w:val="00A66F29"/>
    <w:rsid w:val="00A6722E"/>
    <w:rsid w:val="00A67C82"/>
    <w:rsid w:val="00A71726"/>
    <w:rsid w:val="00A7298A"/>
    <w:rsid w:val="00A731B3"/>
    <w:rsid w:val="00A7510D"/>
    <w:rsid w:val="00A7585D"/>
    <w:rsid w:val="00A76C64"/>
    <w:rsid w:val="00A77DB8"/>
    <w:rsid w:val="00A802EA"/>
    <w:rsid w:val="00A82B08"/>
    <w:rsid w:val="00A85E6A"/>
    <w:rsid w:val="00A86DD9"/>
    <w:rsid w:val="00A90FB1"/>
    <w:rsid w:val="00A92028"/>
    <w:rsid w:val="00A926C5"/>
    <w:rsid w:val="00A9399F"/>
    <w:rsid w:val="00A97AA0"/>
    <w:rsid w:val="00A97FDF"/>
    <w:rsid w:val="00AA2925"/>
    <w:rsid w:val="00AA34C3"/>
    <w:rsid w:val="00AA449B"/>
    <w:rsid w:val="00AA4B6C"/>
    <w:rsid w:val="00AA585B"/>
    <w:rsid w:val="00AA5BCB"/>
    <w:rsid w:val="00AA613E"/>
    <w:rsid w:val="00AA6389"/>
    <w:rsid w:val="00AA7254"/>
    <w:rsid w:val="00AB0995"/>
    <w:rsid w:val="00AB1275"/>
    <w:rsid w:val="00AB3AAF"/>
    <w:rsid w:val="00AB52CC"/>
    <w:rsid w:val="00AB59FF"/>
    <w:rsid w:val="00AB6E8D"/>
    <w:rsid w:val="00AC03A9"/>
    <w:rsid w:val="00AC07DA"/>
    <w:rsid w:val="00AC1A01"/>
    <w:rsid w:val="00AC1A3C"/>
    <w:rsid w:val="00AC32B2"/>
    <w:rsid w:val="00AC3894"/>
    <w:rsid w:val="00AC47BF"/>
    <w:rsid w:val="00AC4C79"/>
    <w:rsid w:val="00AC4CA3"/>
    <w:rsid w:val="00AC62E8"/>
    <w:rsid w:val="00AC70CA"/>
    <w:rsid w:val="00AC736C"/>
    <w:rsid w:val="00AC7B7D"/>
    <w:rsid w:val="00AD01D9"/>
    <w:rsid w:val="00AD127F"/>
    <w:rsid w:val="00AD16F3"/>
    <w:rsid w:val="00AD2EF3"/>
    <w:rsid w:val="00AD39DD"/>
    <w:rsid w:val="00AD4681"/>
    <w:rsid w:val="00AD4AC6"/>
    <w:rsid w:val="00AE2753"/>
    <w:rsid w:val="00AE2C8A"/>
    <w:rsid w:val="00AE30FA"/>
    <w:rsid w:val="00AE465C"/>
    <w:rsid w:val="00AE474E"/>
    <w:rsid w:val="00AE54CE"/>
    <w:rsid w:val="00AE69FB"/>
    <w:rsid w:val="00AF0C82"/>
    <w:rsid w:val="00AF1E9C"/>
    <w:rsid w:val="00AF25A9"/>
    <w:rsid w:val="00AF3A4A"/>
    <w:rsid w:val="00AF6662"/>
    <w:rsid w:val="00AF70CB"/>
    <w:rsid w:val="00AF7592"/>
    <w:rsid w:val="00B0042A"/>
    <w:rsid w:val="00B0091E"/>
    <w:rsid w:val="00B00D75"/>
    <w:rsid w:val="00B02001"/>
    <w:rsid w:val="00B05143"/>
    <w:rsid w:val="00B06896"/>
    <w:rsid w:val="00B07A17"/>
    <w:rsid w:val="00B07B6B"/>
    <w:rsid w:val="00B10942"/>
    <w:rsid w:val="00B1118D"/>
    <w:rsid w:val="00B118DE"/>
    <w:rsid w:val="00B120E1"/>
    <w:rsid w:val="00B13287"/>
    <w:rsid w:val="00B1359B"/>
    <w:rsid w:val="00B1638B"/>
    <w:rsid w:val="00B16633"/>
    <w:rsid w:val="00B1689F"/>
    <w:rsid w:val="00B16AE3"/>
    <w:rsid w:val="00B17A63"/>
    <w:rsid w:val="00B17FC0"/>
    <w:rsid w:val="00B21202"/>
    <w:rsid w:val="00B23C84"/>
    <w:rsid w:val="00B24A60"/>
    <w:rsid w:val="00B25123"/>
    <w:rsid w:val="00B25ACB"/>
    <w:rsid w:val="00B261D0"/>
    <w:rsid w:val="00B31318"/>
    <w:rsid w:val="00B31CBA"/>
    <w:rsid w:val="00B322B2"/>
    <w:rsid w:val="00B33459"/>
    <w:rsid w:val="00B33A58"/>
    <w:rsid w:val="00B358A2"/>
    <w:rsid w:val="00B368CC"/>
    <w:rsid w:val="00B37845"/>
    <w:rsid w:val="00B427D3"/>
    <w:rsid w:val="00B42A3D"/>
    <w:rsid w:val="00B42DFC"/>
    <w:rsid w:val="00B46B46"/>
    <w:rsid w:val="00B46E26"/>
    <w:rsid w:val="00B477C7"/>
    <w:rsid w:val="00B47DD6"/>
    <w:rsid w:val="00B505DD"/>
    <w:rsid w:val="00B50930"/>
    <w:rsid w:val="00B52705"/>
    <w:rsid w:val="00B53957"/>
    <w:rsid w:val="00B54364"/>
    <w:rsid w:val="00B57BAC"/>
    <w:rsid w:val="00B60FCF"/>
    <w:rsid w:val="00B61701"/>
    <w:rsid w:val="00B635DF"/>
    <w:rsid w:val="00B63BA7"/>
    <w:rsid w:val="00B63C33"/>
    <w:rsid w:val="00B648CC"/>
    <w:rsid w:val="00B6660E"/>
    <w:rsid w:val="00B669B1"/>
    <w:rsid w:val="00B67AD5"/>
    <w:rsid w:val="00B67CD8"/>
    <w:rsid w:val="00B73158"/>
    <w:rsid w:val="00B732E2"/>
    <w:rsid w:val="00B737D4"/>
    <w:rsid w:val="00B7609F"/>
    <w:rsid w:val="00B80354"/>
    <w:rsid w:val="00B80BCF"/>
    <w:rsid w:val="00B8263F"/>
    <w:rsid w:val="00B832FA"/>
    <w:rsid w:val="00B84A16"/>
    <w:rsid w:val="00B84C95"/>
    <w:rsid w:val="00B86344"/>
    <w:rsid w:val="00B87BAC"/>
    <w:rsid w:val="00B90FA2"/>
    <w:rsid w:val="00B91518"/>
    <w:rsid w:val="00B92D37"/>
    <w:rsid w:val="00B9325B"/>
    <w:rsid w:val="00B9390A"/>
    <w:rsid w:val="00B96E0B"/>
    <w:rsid w:val="00B979D8"/>
    <w:rsid w:val="00BA0808"/>
    <w:rsid w:val="00BA1A71"/>
    <w:rsid w:val="00BA2E1A"/>
    <w:rsid w:val="00BA4C20"/>
    <w:rsid w:val="00BA5421"/>
    <w:rsid w:val="00BA599B"/>
    <w:rsid w:val="00BA610B"/>
    <w:rsid w:val="00BA6728"/>
    <w:rsid w:val="00BA73D4"/>
    <w:rsid w:val="00BA7A4D"/>
    <w:rsid w:val="00BB06D3"/>
    <w:rsid w:val="00BB0852"/>
    <w:rsid w:val="00BB10B1"/>
    <w:rsid w:val="00BB2F64"/>
    <w:rsid w:val="00BB34D1"/>
    <w:rsid w:val="00BB388B"/>
    <w:rsid w:val="00BB479E"/>
    <w:rsid w:val="00BB6B19"/>
    <w:rsid w:val="00BB75F7"/>
    <w:rsid w:val="00BB797E"/>
    <w:rsid w:val="00BC062F"/>
    <w:rsid w:val="00BC4850"/>
    <w:rsid w:val="00BC5B4D"/>
    <w:rsid w:val="00BC7C8D"/>
    <w:rsid w:val="00BD0014"/>
    <w:rsid w:val="00BD0382"/>
    <w:rsid w:val="00BD08EB"/>
    <w:rsid w:val="00BD0BE4"/>
    <w:rsid w:val="00BD1B40"/>
    <w:rsid w:val="00BD302C"/>
    <w:rsid w:val="00BD350A"/>
    <w:rsid w:val="00BD431F"/>
    <w:rsid w:val="00BD66B4"/>
    <w:rsid w:val="00BD7B49"/>
    <w:rsid w:val="00BE0536"/>
    <w:rsid w:val="00BE30E6"/>
    <w:rsid w:val="00BE5252"/>
    <w:rsid w:val="00BE63B6"/>
    <w:rsid w:val="00BF0BBF"/>
    <w:rsid w:val="00BF0FA1"/>
    <w:rsid w:val="00BF1AA3"/>
    <w:rsid w:val="00BF2745"/>
    <w:rsid w:val="00BF2BB2"/>
    <w:rsid w:val="00BF2E32"/>
    <w:rsid w:val="00BF35AE"/>
    <w:rsid w:val="00BF3A3A"/>
    <w:rsid w:val="00BF4065"/>
    <w:rsid w:val="00BF6A51"/>
    <w:rsid w:val="00BF6C60"/>
    <w:rsid w:val="00BF6E56"/>
    <w:rsid w:val="00BF7C97"/>
    <w:rsid w:val="00C00DA7"/>
    <w:rsid w:val="00C02948"/>
    <w:rsid w:val="00C03C27"/>
    <w:rsid w:val="00C0412E"/>
    <w:rsid w:val="00C041F5"/>
    <w:rsid w:val="00C042BD"/>
    <w:rsid w:val="00C04661"/>
    <w:rsid w:val="00C04B2A"/>
    <w:rsid w:val="00C051F4"/>
    <w:rsid w:val="00C05AD6"/>
    <w:rsid w:val="00C11CD9"/>
    <w:rsid w:val="00C12C5E"/>
    <w:rsid w:val="00C13553"/>
    <w:rsid w:val="00C13858"/>
    <w:rsid w:val="00C14A89"/>
    <w:rsid w:val="00C15754"/>
    <w:rsid w:val="00C16720"/>
    <w:rsid w:val="00C16AD1"/>
    <w:rsid w:val="00C16B30"/>
    <w:rsid w:val="00C16E28"/>
    <w:rsid w:val="00C16E33"/>
    <w:rsid w:val="00C176A0"/>
    <w:rsid w:val="00C200FF"/>
    <w:rsid w:val="00C21E2B"/>
    <w:rsid w:val="00C22468"/>
    <w:rsid w:val="00C2317A"/>
    <w:rsid w:val="00C24778"/>
    <w:rsid w:val="00C24AA5"/>
    <w:rsid w:val="00C31011"/>
    <w:rsid w:val="00C31E7B"/>
    <w:rsid w:val="00C31F08"/>
    <w:rsid w:val="00C32B13"/>
    <w:rsid w:val="00C3478A"/>
    <w:rsid w:val="00C354A9"/>
    <w:rsid w:val="00C37510"/>
    <w:rsid w:val="00C402B7"/>
    <w:rsid w:val="00C41725"/>
    <w:rsid w:val="00C43BEA"/>
    <w:rsid w:val="00C43C66"/>
    <w:rsid w:val="00C44FFA"/>
    <w:rsid w:val="00C46716"/>
    <w:rsid w:val="00C473D3"/>
    <w:rsid w:val="00C47EE6"/>
    <w:rsid w:val="00C513DC"/>
    <w:rsid w:val="00C53C49"/>
    <w:rsid w:val="00C542D2"/>
    <w:rsid w:val="00C564F0"/>
    <w:rsid w:val="00C62E85"/>
    <w:rsid w:val="00C65B71"/>
    <w:rsid w:val="00C66351"/>
    <w:rsid w:val="00C66AFF"/>
    <w:rsid w:val="00C7005B"/>
    <w:rsid w:val="00C70232"/>
    <w:rsid w:val="00C72697"/>
    <w:rsid w:val="00C74EB4"/>
    <w:rsid w:val="00C76E4A"/>
    <w:rsid w:val="00C77E54"/>
    <w:rsid w:val="00C8378A"/>
    <w:rsid w:val="00C84384"/>
    <w:rsid w:val="00C8519E"/>
    <w:rsid w:val="00C86B0B"/>
    <w:rsid w:val="00C93D50"/>
    <w:rsid w:val="00C94E9D"/>
    <w:rsid w:val="00C960C8"/>
    <w:rsid w:val="00C96815"/>
    <w:rsid w:val="00C97E8D"/>
    <w:rsid w:val="00CA0077"/>
    <w:rsid w:val="00CA1D54"/>
    <w:rsid w:val="00CA258C"/>
    <w:rsid w:val="00CA2FD1"/>
    <w:rsid w:val="00CA67A3"/>
    <w:rsid w:val="00CA6906"/>
    <w:rsid w:val="00CB2339"/>
    <w:rsid w:val="00CB5E9C"/>
    <w:rsid w:val="00CB63BA"/>
    <w:rsid w:val="00CC00D8"/>
    <w:rsid w:val="00CC0720"/>
    <w:rsid w:val="00CC0991"/>
    <w:rsid w:val="00CC0A0F"/>
    <w:rsid w:val="00CC1573"/>
    <w:rsid w:val="00CC1605"/>
    <w:rsid w:val="00CC1D4F"/>
    <w:rsid w:val="00CC2B92"/>
    <w:rsid w:val="00CC5B9D"/>
    <w:rsid w:val="00CC6E5F"/>
    <w:rsid w:val="00CD0EE7"/>
    <w:rsid w:val="00CD0F92"/>
    <w:rsid w:val="00CD273F"/>
    <w:rsid w:val="00CD3781"/>
    <w:rsid w:val="00CD5BC3"/>
    <w:rsid w:val="00CD62D7"/>
    <w:rsid w:val="00CD6663"/>
    <w:rsid w:val="00CD6F0F"/>
    <w:rsid w:val="00CE170E"/>
    <w:rsid w:val="00CE39D8"/>
    <w:rsid w:val="00CE5CDB"/>
    <w:rsid w:val="00CE6CE0"/>
    <w:rsid w:val="00CE77B3"/>
    <w:rsid w:val="00CF28C1"/>
    <w:rsid w:val="00CF2B9C"/>
    <w:rsid w:val="00CF3766"/>
    <w:rsid w:val="00CF556A"/>
    <w:rsid w:val="00CF59E8"/>
    <w:rsid w:val="00CF61F5"/>
    <w:rsid w:val="00CF6212"/>
    <w:rsid w:val="00CF6D8B"/>
    <w:rsid w:val="00CF6D8D"/>
    <w:rsid w:val="00D020BB"/>
    <w:rsid w:val="00D021DF"/>
    <w:rsid w:val="00D029CD"/>
    <w:rsid w:val="00D0325E"/>
    <w:rsid w:val="00D0514E"/>
    <w:rsid w:val="00D05FA3"/>
    <w:rsid w:val="00D07860"/>
    <w:rsid w:val="00D07C52"/>
    <w:rsid w:val="00D10062"/>
    <w:rsid w:val="00D11848"/>
    <w:rsid w:val="00D12077"/>
    <w:rsid w:val="00D131C2"/>
    <w:rsid w:val="00D153E0"/>
    <w:rsid w:val="00D164CE"/>
    <w:rsid w:val="00D16664"/>
    <w:rsid w:val="00D17A9D"/>
    <w:rsid w:val="00D2358A"/>
    <w:rsid w:val="00D23B3B"/>
    <w:rsid w:val="00D24D68"/>
    <w:rsid w:val="00D2565C"/>
    <w:rsid w:val="00D26B1A"/>
    <w:rsid w:val="00D27717"/>
    <w:rsid w:val="00D30BEC"/>
    <w:rsid w:val="00D33639"/>
    <w:rsid w:val="00D339C1"/>
    <w:rsid w:val="00D34C6D"/>
    <w:rsid w:val="00D372DA"/>
    <w:rsid w:val="00D40031"/>
    <w:rsid w:val="00D41054"/>
    <w:rsid w:val="00D41FFB"/>
    <w:rsid w:val="00D4237E"/>
    <w:rsid w:val="00D4398C"/>
    <w:rsid w:val="00D43C1D"/>
    <w:rsid w:val="00D44C90"/>
    <w:rsid w:val="00D4535E"/>
    <w:rsid w:val="00D46660"/>
    <w:rsid w:val="00D47C0B"/>
    <w:rsid w:val="00D50999"/>
    <w:rsid w:val="00D51A9A"/>
    <w:rsid w:val="00D51E40"/>
    <w:rsid w:val="00D5364D"/>
    <w:rsid w:val="00D53D0C"/>
    <w:rsid w:val="00D5555C"/>
    <w:rsid w:val="00D556B1"/>
    <w:rsid w:val="00D56C97"/>
    <w:rsid w:val="00D56F81"/>
    <w:rsid w:val="00D57D64"/>
    <w:rsid w:val="00D608B3"/>
    <w:rsid w:val="00D65603"/>
    <w:rsid w:val="00D672A4"/>
    <w:rsid w:val="00D679A6"/>
    <w:rsid w:val="00D71646"/>
    <w:rsid w:val="00D71A35"/>
    <w:rsid w:val="00D72454"/>
    <w:rsid w:val="00D724CB"/>
    <w:rsid w:val="00D73A76"/>
    <w:rsid w:val="00D751F2"/>
    <w:rsid w:val="00D757E9"/>
    <w:rsid w:val="00D75D5C"/>
    <w:rsid w:val="00D76534"/>
    <w:rsid w:val="00D8296B"/>
    <w:rsid w:val="00D83765"/>
    <w:rsid w:val="00D839CA"/>
    <w:rsid w:val="00D83DFE"/>
    <w:rsid w:val="00D84935"/>
    <w:rsid w:val="00D84E19"/>
    <w:rsid w:val="00D90D09"/>
    <w:rsid w:val="00D92BFE"/>
    <w:rsid w:val="00D931D3"/>
    <w:rsid w:val="00D93AD9"/>
    <w:rsid w:val="00D94D59"/>
    <w:rsid w:val="00D94F32"/>
    <w:rsid w:val="00D96EB9"/>
    <w:rsid w:val="00DA1396"/>
    <w:rsid w:val="00DA242E"/>
    <w:rsid w:val="00DA2506"/>
    <w:rsid w:val="00DA2C19"/>
    <w:rsid w:val="00DA2E35"/>
    <w:rsid w:val="00DA36E4"/>
    <w:rsid w:val="00DA3B05"/>
    <w:rsid w:val="00DA3B1C"/>
    <w:rsid w:val="00DA3D8F"/>
    <w:rsid w:val="00DA4688"/>
    <w:rsid w:val="00DA4DEC"/>
    <w:rsid w:val="00DA55AD"/>
    <w:rsid w:val="00DB1147"/>
    <w:rsid w:val="00DB5A42"/>
    <w:rsid w:val="00DB62DC"/>
    <w:rsid w:val="00DB6318"/>
    <w:rsid w:val="00DB728E"/>
    <w:rsid w:val="00DC03FA"/>
    <w:rsid w:val="00DC1A82"/>
    <w:rsid w:val="00DC22D7"/>
    <w:rsid w:val="00DC28DF"/>
    <w:rsid w:val="00DC66D8"/>
    <w:rsid w:val="00DC6CE0"/>
    <w:rsid w:val="00DC7792"/>
    <w:rsid w:val="00DC7945"/>
    <w:rsid w:val="00DD004E"/>
    <w:rsid w:val="00DD0E6D"/>
    <w:rsid w:val="00DD0F8C"/>
    <w:rsid w:val="00DD2E33"/>
    <w:rsid w:val="00DD3CD6"/>
    <w:rsid w:val="00DD4BFB"/>
    <w:rsid w:val="00DD4ECD"/>
    <w:rsid w:val="00DD57FC"/>
    <w:rsid w:val="00DD5BC0"/>
    <w:rsid w:val="00DD61D1"/>
    <w:rsid w:val="00DE034B"/>
    <w:rsid w:val="00DE3BD7"/>
    <w:rsid w:val="00DE47C1"/>
    <w:rsid w:val="00DE50B2"/>
    <w:rsid w:val="00DE5411"/>
    <w:rsid w:val="00DE5B64"/>
    <w:rsid w:val="00DE676C"/>
    <w:rsid w:val="00DE6C32"/>
    <w:rsid w:val="00DE7C5E"/>
    <w:rsid w:val="00DF04D7"/>
    <w:rsid w:val="00DF11F7"/>
    <w:rsid w:val="00DF1CC1"/>
    <w:rsid w:val="00DF22C2"/>
    <w:rsid w:val="00DF26E9"/>
    <w:rsid w:val="00DF6A91"/>
    <w:rsid w:val="00DF6BBD"/>
    <w:rsid w:val="00DF6BE2"/>
    <w:rsid w:val="00DF6FA3"/>
    <w:rsid w:val="00DF74A6"/>
    <w:rsid w:val="00E012E6"/>
    <w:rsid w:val="00E02002"/>
    <w:rsid w:val="00E02587"/>
    <w:rsid w:val="00E05289"/>
    <w:rsid w:val="00E078A6"/>
    <w:rsid w:val="00E110BA"/>
    <w:rsid w:val="00E11286"/>
    <w:rsid w:val="00E13365"/>
    <w:rsid w:val="00E148C1"/>
    <w:rsid w:val="00E1663F"/>
    <w:rsid w:val="00E16E14"/>
    <w:rsid w:val="00E16F08"/>
    <w:rsid w:val="00E2155B"/>
    <w:rsid w:val="00E23158"/>
    <w:rsid w:val="00E2334F"/>
    <w:rsid w:val="00E246F6"/>
    <w:rsid w:val="00E24C93"/>
    <w:rsid w:val="00E2527E"/>
    <w:rsid w:val="00E25C34"/>
    <w:rsid w:val="00E26D06"/>
    <w:rsid w:val="00E272C2"/>
    <w:rsid w:val="00E276F0"/>
    <w:rsid w:val="00E30E41"/>
    <w:rsid w:val="00E316A7"/>
    <w:rsid w:val="00E31DA9"/>
    <w:rsid w:val="00E32740"/>
    <w:rsid w:val="00E33C53"/>
    <w:rsid w:val="00E34CCA"/>
    <w:rsid w:val="00E351B6"/>
    <w:rsid w:val="00E3626A"/>
    <w:rsid w:val="00E369A6"/>
    <w:rsid w:val="00E36BC7"/>
    <w:rsid w:val="00E400AF"/>
    <w:rsid w:val="00E403BD"/>
    <w:rsid w:val="00E40CE2"/>
    <w:rsid w:val="00E4387A"/>
    <w:rsid w:val="00E43E47"/>
    <w:rsid w:val="00E4405A"/>
    <w:rsid w:val="00E44825"/>
    <w:rsid w:val="00E44AC6"/>
    <w:rsid w:val="00E44B84"/>
    <w:rsid w:val="00E45358"/>
    <w:rsid w:val="00E50133"/>
    <w:rsid w:val="00E505FE"/>
    <w:rsid w:val="00E50B81"/>
    <w:rsid w:val="00E516FB"/>
    <w:rsid w:val="00E51FFB"/>
    <w:rsid w:val="00E5280C"/>
    <w:rsid w:val="00E570C6"/>
    <w:rsid w:val="00E57166"/>
    <w:rsid w:val="00E57A61"/>
    <w:rsid w:val="00E57D7D"/>
    <w:rsid w:val="00E604A6"/>
    <w:rsid w:val="00E62FF4"/>
    <w:rsid w:val="00E6550A"/>
    <w:rsid w:val="00E66064"/>
    <w:rsid w:val="00E66634"/>
    <w:rsid w:val="00E67FF9"/>
    <w:rsid w:val="00E70EC2"/>
    <w:rsid w:val="00E7308D"/>
    <w:rsid w:val="00E75DE5"/>
    <w:rsid w:val="00E7638F"/>
    <w:rsid w:val="00E76F1C"/>
    <w:rsid w:val="00E83436"/>
    <w:rsid w:val="00E84116"/>
    <w:rsid w:val="00E8460D"/>
    <w:rsid w:val="00E869C4"/>
    <w:rsid w:val="00E91490"/>
    <w:rsid w:val="00E91D5D"/>
    <w:rsid w:val="00E92A67"/>
    <w:rsid w:val="00E92B1F"/>
    <w:rsid w:val="00E9572C"/>
    <w:rsid w:val="00E96022"/>
    <w:rsid w:val="00EA076D"/>
    <w:rsid w:val="00EA1E0C"/>
    <w:rsid w:val="00EA2D27"/>
    <w:rsid w:val="00EA6B60"/>
    <w:rsid w:val="00EA6C3E"/>
    <w:rsid w:val="00EA7ACE"/>
    <w:rsid w:val="00EA7E4F"/>
    <w:rsid w:val="00EB0C51"/>
    <w:rsid w:val="00EB0F70"/>
    <w:rsid w:val="00EB177C"/>
    <w:rsid w:val="00EB27D5"/>
    <w:rsid w:val="00EB3459"/>
    <w:rsid w:val="00EC0A51"/>
    <w:rsid w:val="00EC150F"/>
    <w:rsid w:val="00EC2508"/>
    <w:rsid w:val="00EC3980"/>
    <w:rsid w:val="00EC69E5"/>
    <w:rsid w:val="00EC7374"/>
    <w:rsid w:val="00ED0594"/>
    <w:rsid w:val="00ED0F73"/>
    <w:rsid w:val="00ED27B5"/>
    <w:rsid w:val="00ED2B7E"/>
    <w:rsid w:val="00ED30E5"/>
    <w:rsid w:val="00ED33FB"/>
    <w:rsid w:val="00ED3FB9"/>
    <w:rsid w:val="00ED4145"/>
    <w:rsid w:val="00ED6B74"/>
    <w:rsid w:val="00EE0574"/>
    <w:rsid w:val="00EE05E4"/>
    <w:rsid w:val="00EE1F77"/>
    <w:rsid w:val="00EE257A"/>
    <w:rsid w:val="00EE38BF"/>
    <w:rsid w:val="00EE46F0"/>
    <w:rsid w:val="00EE51C7"/>
    <w:rsid w:val="00EE6369"/>
    <w:rsid w:val="00EE73DD"/>
    <w:rsid w:val="00EF1D88"/>
    <w:rsid w:val="00EF35A0"/>
    <w:rsid w:val="00EF3B5F"/>
    <w:rsid w:val="00EF3C60"/>
    <w:rsid w:val="00EF5B27"/>
    <w:rsid w:val="00F00416"/>
    <w:rsid w:val="00F021C0"/>
    <w:rsid w:val="00F02752"/>
    <w:rsid w:val="00F02EAC"/>
    <w:rsid w:val="00F04B4E"/>
    <w:rsid w:val="00F04BDD"/>
    <w:rsid w:val="00F04F5F"/>
    <w:rsid w:val="00F053D1"/>
    <w:rsid w:val="00F07A34"/>
    <w:rsid w:val="00F07C36"/>
    <w:rsid w:val="00F10536"/>
    <w:rsid w:val="00F10F27"/>
    <w:rsid w:val="00F115A4"/>
    <w:rsid w:val="00F12810"/>
    <w:rsid w:val="00F131DC"/>
    <w:rsid w:val="00F14EEE"/>
    <w:rsid w:val="00F1527F"/>
    <w:rsid w:val="00F15E4D"/>
    <w:rsid w:val="00F16992"/>
    <w:rsid w:val="00F17E31"/>
    <w:rsid w:val="00F20C5F"/>
    <w:rsid w:val="00F2340E"/>
    <w:rsid w:val="00F239EB"/>
    <w:rsid w:val="00F24397"/>
    <w:rsid w:val="00F256E5"/>
    <w:rsid w:val="00F259FF"/>
    <w:rsid w:val="00F260A1"/>
    <w:rsid w:val="00F2687E"/>
    <w:rsid w:val="00F273AD"/>
    <w:rsid w:val="00F27EC9"/>
    <w:rsid w:val="00F32D00"/>
    <w:rsid w:val="00F33AA7"/>
    <w:rsid w:val="00F33D3A"/>
    <w:rsid w:val="00F34799"/>
    <w:rsid w:val="00F35845"/>
    <w:rsid w:val="00F36A98"/>
    <w:rsid w:val="00F377E7"/>
    <w:rsid w:val="00F37B47"/>
    <w:rsid w:val="00F405B6"/>
    <w:rsid w:val="00F40A64"/>
    <w:rsid w:val="00F431A5"/>
    <w:rsid w:val="00F445C8"/>
    <w:rsid w:val="00F47A58"/>
    <w:rsid w:val="00F47C01"/>
    <w:rsid w:val="00F50506"/>
    <w:rsid w:val="00F506FC"/>
    <w:rsid w:val="00F526BF"/>
    <w:rsid w:val="00F530D6"/>
    <w:rsid w:val="00F53299"/>
    <w:rsid w:val="00F53C48"/>
    <w:rsid w:val="00F558F9"/>
    <w:rsid w:val="00F6150C"/>
    <w:rsid w:val="00F6153E"/>
    <w:rsid w:val="00F6165D"/>
    <w:rsid w:val="00F61779"/>
    <w:rsid w:val="00F62CEE"/>
    <w:rsid w:val="00F63264"/>
    <w:rsid w:val="00F6524D"/>
    <w:rsid w:val="00F6564B"/>
    <w:rsid w:val="00F66096"/>
    <w:rsid w:val="00F6705D"/>
    <w:rsid w:val="00F678C5"/>
    <w:rsid w:val="00F7111A"/>
    <w:rsid w:val="00F737C3"/>
    <w:rsid w:val="00F7472A"/>
    <w:rsid w:val="00F759B0"/>
    <w:rsid w:val="00F76DC1"/>
    <w:rsid w:val="00F84522"/>
    <w:rsid w:val="00F85090"/>
    <w:rsid w:val="00F8576A"/>
    <w:rsid w:val="00F85B05"/>
    <w:rsid w:val="00F91820"/>
    <w:rsid w:val="00F93CF1"/>
    <w:rsid w:val="00F93D64"/>
    <w:rsid w:val="00F94954"/>
    <w:rsid w:val="00F953AE"/>
    <w:rsid w:val="00F9686A"/>
    <w:rsid w:val="00F9759E"/>
    <w:rsid w:val="00FA41EE"/>
    <w:rsid w:val="00FA5C98"/>
    <w:rsid w:val="00FA5CAF"/>
    <w:rsid w:val="00FA7A27"/>
    <w:rsid w:val="00FA7D01"/>
    <w:rsid w:val="00FA7F47"/>
    <w:rsid w:val="00FB1DD4"/>
    <w:rsid w:val="00FB5769"/>
    <w:rsid w:val="00FB5CE0"/>
    <w:rsid w:val="00FB5EFF"/>
    <w:rsid w:val="00FB626A"/>
    <w:rsid w:val="00FB6869"/>
    <w:rsid w:val="00FB7C9E"/>
    <w:rsid w:val="00FB7D18"/>
    <w:rsid w:val="00FB7E69"/>
    <w:rsid w:val="00FC0184"/>
    <w:rsid w:val="00FC24C7"/>
    <w:rsid w:val="00FC27C9"/>
    <w:rsid w:val="00FC297D"/>
    <w:rsid w:val="00FC31B7"/>
    <w:rsid w:val="00FC3FE7"/>
    <w:rsid w:val="00FC4ABD"/>
    <w:rsid w:val="00FC55E6"/>
    <w:rsid w:val="00FC6154"/>
    <w:rsid w:val="00FC7031"/>
    <w:rsid w:val="00FC7BB6"/>
    <w:rsid w:val="00FD0940"/>
    <w:rsid w:val="00FD0D29"/>
    <w:rsid w:val="00FD3016"/>
    <w:rsid w:val="00FD49BA"/>
    <w:rsid w:val="00FD65FF"/>
    <w:rsid w:val="00FD7C8C"/>
    <w:rsid w:val="00FE0489"/>
    <w:rsid w:val="00FE0ED0"/>
    <w:rsid w:val="00FE1226"/>
    <w:rsid w:val="00FE1320"/>
    <w:rsid w:val="00FE37C9"/>
    <w:rsid w:val="00FE3A63"/>
    <w:rsid w:val="00FE3B42"/>
    <w:rsid w:val="00FE3D09"/>
    <w:rsid w:val="00FE4E08"/>
    <w:rsid w:val="00FE5D7A"/>
    <w:rsid w:val="00FF26FE"/>
    <w:rsid w:val="00FF2A42"/>
    <w:rsid w:val="00FF2CCF"/>
    <w:rsid w:val="00FF3831"/>
    <w:rsid w:val="00FF383E"/>
    <w:rsid w:val="00FF3C0B"/>
    <w:rsid w:val="00FF5651"/>
    <w:rsid w:val="00FF61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fill="f" fillcolor="white" strokecolor="#f90">
      <v:fill color="white" on="f"/>
      <v:stroke color="#f90" weight="4.5pt" linestyle="thinThi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576"/>
    <w:rPr>
      <w:sz w:val="24"/>
      <w:szCs w:val="24"/>
    </w:rPr>
  </w:style>
  <w:style w:type="paragraph" w:styleId="Heading1">
    <w:name w:val="heading 1"/>
    <w:aliases w:val="1 ghost,g,1 ghost1"/>
    <w:basedOn w:val="Normal"/>
    <w:next w:val="Normal"/>
    <w:uiPriority w:val="9"/>
    <w:qFormat/>
    <w:rsid w:val="007A4576"/>
    <w:pPr>
      <w:keepNext/>
      <w:jc w:val="center"/>
      <w:outlineLvl w:val="0"/>
    </w:pPr>
    <w:rPr>
      <w:rFonts w:ascii="Times New (W1)" w:hAnsi="Times New (W1)"/>
      <w:b/>
      <w:bCs/>
      <w:caps/>
      <w:sz w:val="28"/>
    </w:rPr>
  </w:style>
  <w:style w:type="paragraph" w:styleId="Heading2">
    <w:name w:val="heading 2"/>
    <w:aliases w:val="2 headline,h"/>
    <w:basedOn w:val="Normal"/>
    <w:next w:val="Normal"/>
    <w:uiPriority w:val="9"/>
    <w:qFormat/>
    <w:rsid w:val="007A4576"/>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uiPriority w:val="9"/>
    <w:qFormat/>
    <w:rsid w:val="007A4576"/>
    <w:pPr>
      <w:keepNext/>
      <w:jc w:val="center"/>
      <w:outlineLvl w:val="2"/>
    </w:pPr>
    <w:rPr>
      <w:rFonts w:ascii="Times New (W1)" w:hAnsi="Times New (W1)"/>
      <w:b/>
      <w:smallCaps/>
      <w:sz w:val="28"/>
    </w:rPr>
  </w:style>
  <w:style w:type="paragraph" w:styleId="Heading4">
    <w:name w:val="heading 4"/>
    <w:aliases w:val="4 dash,d,3"/>
    <w:basedOn w:val="Normal"/>
    <w:next w:val="Normal"/>
    <w:uiPriority w:val="9"/>
    <w:qFormat/>
    <w:rsid w:val="007A4576"/>
    <w:pPr>
      <w:keepNext/>
      <w:numPr>
        <w:numId w:val="2"/>
      </w:numPr>
      <w:spacing w:after="120"/>
      <w:outlineLvl w:val="3"/>
    </w:pPr>
    <w:rPr>
      <w:b/>
      <w:bCs/>
      <w:sz w:val="22"/>
    </w:rPr>
  </w:style>
  <w:style w:type="paragraph" w:styleId="Heading5">
    <w:name w:val="heading 5"/>
    <w:basedOn w:val="Normal"/>
    <w:next w:val="Normal"/>
    <w:uiPriority w:val="9"/>
    <w:qFormat/>
    <w:rsid w:val="007A4576"/>
    <w:pPr>
      <w:keepNext/>
      <w:jc w:val="center"/>
      <w:outlineLvl w:val="4"/>
    </w:pPr>
    <w:rPr>
      <w:b/>
      <w:bCs/>
      <w:sz w:val="22"/>
    </w:rPr>
  </w:style>
  <w:style w:type="paragraph" w:styleId="Heading6">
    <w:name w:val="heading 6"/>
    <w:basedOn w:val="Normal"/>
    <w:next w:val="Normal"/>
    <w:uiPriority w:val="9"/>
    <w:qFormat/>
    <w:rsid w:val="007A4576"/>
    <w:pPr>
      <w:keepNext/>
      <w:numPr>
        <w:numId w:val="3"/>
      </w:numPr>
      <w:tabs>
        <w:tab w:val="clear" w:pos="720"/>
      </w:tabs>
      <w:ind w:left="0" w:firstLine="0"/>
      <w:outlineLvl w:val="5"/>
    </w:pPr>
    <w:rPr>
      <w:b/>
      <w:bCs/>
      <w:sz w:val="22"/>
    </w:rPr>
  </w:style>
  <w:style w:type="paragraph" w:styleId="Heading7">
    <w:name w:val="heading 7"/>
    <w:basedOn w:val="Normal"/>
    <w:next w:val="Normal"/>
    <w:uiPriority w:val="9"/>
    <w:qFormat/>
    <w:rsid w:val="007A4576"/>
    <w:pPr>
      <w:keepNext/>
      <w:jc w:val="center"/>
      <w:outlineLvl w:val="6"/>
    </w:pPr>
    <w:rPr>
      <w:b/>
      <w:bCs/>
    </w:rPr>
  </w:style>
  <w:style w:type="paragraph" w:styleId="Heading8">
    <w:name w:val="heading 8"/>
    <w:basedOn w:val="Normal"/>
    <w:next w:val="Normal"/>
    <w:uiPriority w:val="9"/>
    <w:qFormat/>
    <w:rsid w:val="007A4576"/>
    <w:pPr>
      <w:keepNext/>
      <w:jc w:val="center"/>
      <w:outlineLvl w:val="7"/>
    </w:pPr>
    <w:rPr>
      <w:b/>
      <w:bCs/>
      <w:sz w:val="28"/>
    </w:rPr>
  </w:style>
  <w:style w:type="paragraph" w:styleId="Heading9">
    <w:name w:val="heading 9"/>
    <w:basedOn w:val="Normal"/>
    <w:next w:val="Normal"/>
    <w:uiPriority w:val="9"/>
    <w:qFormat/>
    <w:rsid w:val="007A4576"/>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rsid w:val="007A4576"/>
    <w:rPr>
      <w:rFonts w:ascii="Times New (W1)" w:hAnsi="Times New (W1)"/>
      <w:b/>
      <w:bCs/>
      <w:caps/>
      <w:sz w:val="28"/>
      <w:szCs w:val="24"/>
      <w:lang w:val="en-US" w:eastAsia="en-US" w:bidi="ar-SA"/>
    </w:rPr>
  </w:style>
  <w:style w:type="paragraph" w:styleId="BodyText">
    <w:name w:val="Body Text"/>
    <w:basedOn w:val="Normal"/>
    <w:rsid w:val="007A4576"/>
    <w:rPr>
      <w:sz w:val="22"/>
    </w:rPr>
  </w:style>
  <w:style w:type="character" w:customStyle="1" w:styleId="BodyTextChar1">
    <w:name w:val="Body Text Char1"/>
    <w:semiHidden/>
    <w:rsid w:val="007A4576"/>
    <w:rPr>
      <w:sz w:val="22"/>
      <w:szCs w:val="24"/>
      <w:lang w:val="en-US" w:eastAsia="en-US" w:bidi="ar-SA"/>
    </w:rPr>
  </w:style>
  <w:style w:type="paragraph" w:styleId="Header">
    <w:name w:val="header"/>
    <w:basedOn w:val="Normal"/>
    <w:rsid w:val="007A4576"/>
    <w:pPr>
      <w:tabs>
        <w:tab w:val="center" w:pos="4320"/>
        <w:tab w:val="right" w:pos="8640"/>
      </w:tabs>
    </w:pPr>
  </w:style>
  <w:style w:type="character" w:customStyle="1" w:styleId="HeaderChar">
    <w:name w:val="Header Char"/>
    <w:rsid w:val="007A4576"/>
    <w:rPr>
      <w:sz w:val="24"/>
      <w:szCs w:val="24"/>
      <w:lang w:val="en-US" w:eastAsia="en-US" w:bidi="ar-SA"/>
    </w:rPr>
  </w:style>
  <w:style w:type="paragraph" w:styleId="Footer">
    <w:name w:val="footer"/>
    <w:basedOn w:val="Normal"/>
    <w:uiPriority w:val="99"/>
    <w:rsid w:val="007A4576"/>
    <w:pPr>
      <w:tabs>
        <w:tab w:val="center" w:pos="4320"/>
        <w:tab w:val="right" w:pos="8640"/>
      </w:tabs>
    </w:pPr>
  </w:style>
  <w:style w:type="character" w:styleId="PageNumber">
    <w:name w:val="page number"/>
    <w:basedOn w:val="DefaultParagraphFont"/>
    <w:semiHidden/>
    <w:rsid w:val="007A4576"/>
  </w:style>
  <w:style w:type="paragraph" w:styleId="BodyText2">
    <w:name w:val="Body Text 2"/>
    <w:basedOn w:val="Normal"/>
    <w:semiHidden/>
    <w:rsid w:val="007A4576"/>
    <w:pPr>
      <w:jc w:val="both"/>
    </w:pPr>
    <w:rPr>
      <w:sz w:val="22"/>
    </w:rPr>
  </w:style>
  <w:style w:type="paragraph" w:styleId="BodyTextIndent">
    <w:name w:val="Body Text Indent"/>
    <w:basedOn w:val="Normal"/>
    <w:semiHidden/>
    <w:rsid w:val="007A4576"/>
    <w:pPr>
      <w:ind w:left="720" w:hanging="720"/>
    </w:pPr>
    <w:rPr>
      <w:sz w:val="22"/>
    </w:rPr>
  </w:style>
  <w:style w:type="paragraph" w:styleId="BodyTextIndent2">
    <w:name w:val="Body Text Indent 2"/>
    <w:basedOn w:val="Normal"/>
    <w:link w:val="BodyTextIndent2Char"/>
    <w:semiHidden/>
    <w:rsid w:val="007A4576"/>
    <w:pPr>
      <w:ind w:left="540" w:hanging="540"/>
    </w:pPr>
    <w:rPr>
      <w:sz w:val="22"/>
    </w:rPr>
  </w:style>
  <w:style w:type="paragraph" w:styleId="BodyTextIndent3">
    <w:name w:val="Body Text Indent 3"/>
    <w:basedOn w:val="Normal"/>
    <w:link w:val="BodyTextIndent3Char"/>
    <w:semiHidden/>
    <w:rsid w:val="007A4576"/>
    <w:pPr>
      <w:ind w:left="1260" w:hanging="540"/>
    </w:pPr>
    <w:rPr>
      <w:sz w:val="22"/>
    </w:rPr>
  </w:style>
  <w:style w:type="character" w:styleId="Hyperlink">
    <w:name w:val="Hyperlink"/>
    <w:uiPriority w:val="99"/>
    <w:rsid w:val="007A4576"/>
    <w:rPr>
      <w:color w:val="0000FF"/>
      <w:u w:val="single"/>
    </w:rPr>
  </w:style>
  <w:style w:type="paragraph" w:styleId="BodyText3">
    <w:name w:val="Body Text 3"/>
    <w:basedOn w:val="Normal"/>
    <w:link w:val="BodyText3Char"/>
    <w:semiHidden/>
    <w:rsid w:val="007A4576"/>
    <w:rPr>
      <w:b/>
      <w:bCs/>
      <w:sz w:val="22"/>
    </w:rPr>
  </w:style>
  <w:style w:type="paragraph" w:customStyle="1" w:styleId="p1">
    <w:name w:val="p1"/>
    <w:basedOn w:val="Normal"/>
    <w:rsid w:val="007A4576"/>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7A4576"/>
    <w:rPr>
      <w:sz w:val="20"/>
      <w:szCs w:val="20"/>
    </w:rPr>
  </w:style>
  <w:style w:type="paragraph" w:styleId="TOC1">
    <w:name w:val="toc 1"/>
    <w:basedOn w:val="Normal"/>
    <w:autoRedefine/>
    <w:uiPriority w:val="39"/>
    <w:rsid w:val="00366FBA"/>
    <w:pPr>
      <w:tabs>
        <w:tab w:val="right" w:leader="dot" w:pos="9350"/>
      </w:tabs>
      <w:spacing w:after="240"/>
      <w:ind w:left="270" w:hanging="270"/>
    </w:pPr>
    <w:rPr>
      <w:b/>
      <w:bCs/>
      <w:caps/>
      <w:noProof/>
    </w:rPr>
  </w:style>
  <w:style w:type="paragraph" w:styleId="TOC2">
    <w:name w:val="toc 2"/>
    <w:basedOn w:val="Normal"/>
    <w:next w:val="Normal"/>
    <w:autoRedefine/>
    <w:uiPriority w:val="39"/>
    <w:rsid w:val="00806DA1"/>
    <w:pPr>
      <w:tabs>
        <w:tab w:val="left" w:pos="900"/>
        <w:tab w:val="right" w:leader="dot" w:pos="9336"/>
      </w:tabs>
      <w:ind w:left="240"/>
    </w:pPr>
    <w:rPr>
      <w:bCs/>
      <w:noProof/>
    </w:rPr>
  </w:style>
  <w:style w:type="character" w:customStyle="1" w:styleId="TOC2Char">
    <w:name w:val="TOC 2 Char"/>
    <w:rsid w:val="007A4576"/>
    <w:rPr>
      <w:noProof/>
      <w:sz w:val="24"/>
      <w:szCs w:val="24"/>
      <w:lang w:val="en-US" w:eastAsia="en-US" w:bidi="ar-SA"/>
    </w:rPr>
  </w:style>
  <w:style w:type="paragraph" w:styleId="TOC3">
    <w:name w:val="toc 3"/>
    <w:basedOn w:val="Normal"/>
    <w:next w:val="Normal"/>
    <w:autoRedefine/>
    <w:uiPriority w:val="39"/>
    <w:rsid w:val="007A4576"/>
    <w:pPr>
      <w:ind w:left="480"/>
    </w:pPr>
    <w:rPr>
      <w:i/>
      <w:iCs/>
    </w:rPr>
  </w:style>
  <w:style w:type="paragraph" w:styleId="TOC4">
    <w:name w:val="toc 4"/>
    <w:basedOn w:val="Normal"/>
    <w:next w:val="Normal"/>
    <w:autoRedefine/>
    <w:uiPriority w:val="39"/>
    <w:rsid w:val="007A4576"/>
    <w:pPr>
      <w:ind w:left="720"/>
    </w:pPr>
    <w:rPr>
      <w:szCs w:val="21"/>
    </w:rPr>
  </w:style>
  <w:style w:type="paragraph" w:styleId="TOC5">
    <w:name w:val="toc 5"/>
    <w:basedOn w:val="Normal"/>
    <w:next w:val="Normal"/>
    <w:autoRedefine/>
    <w:uiPriority w:val="39"/>
    <w:rsid w:val="007A4576"/>
    <w:pPr>
      <w:ind w:left="960"/>
    </w:pPr>
    <w:rPr>
      <w:szCs w:val="21"/>
    </w:rPr>
  </w:style>
  <w:style w:type="paragraph" w:styleId="TOC6">
    <w:name w:val="toc 6"/>
    <w:basedOn w:val="Normal"/>
    <w:next w:val="Normal"/>
    <w:autoRedefine/>
    <w:uiPriority w:val="39"/>
    <w:rsid w:val="007A4576"/>
    <w:pPr>
      <w:ind w:left="1200"/>
    </w:pPr>
    <w:rPr>
      <w:szCs w:val="21"/>
    </w:rPr>
  </w:style>
  <w:style w:type="paragraph" w:styleId="TOC7">
    <w:name w:val="toc 7"/>
    <w:basedOn w:val="Normal"/>
    <w:next w:val="Normal"/>
    <w:autoRedefine/>
    <w:uiPriority w:val="39"/>
    <w:rsid w:val="007A4576"/>
    <w:pPr>
      <w:ind w:left="1440"/>
    </w:pPr>
    <w:rPr>
      <w:szCs w:val="21"/>
    </w:rPr>
  </w:style>
  <w:style w:type="paragraph" w:styleId="TOC8">
    <w:name w:val="toc 8"/>
    <w:basedOn w:val="Normal"/>
    <w:next w:val="Normal"/>
    <w:autoRedefine/>
    <w:uiPriority w:val="39"/>
    <w:rsid w:val="007A4576"/>
    <w:pPr>
      <w:ind w:left="1680"/>
    </w:pPr>
    <w:rPr>
      <w:szCs w:val="21"/>
    </w:rPr>
  </w:style>
  <w:style w:type="paragraph" w:styleId="TOC9">
    <w:name w:val="toc 9"/>
    <w:basedOn w:val="Normal"/>
    <w:next w:val="Normal"/>
    <w:autoRedefine/>
    <w:uiPriority w:val="39"/>
    <w:rsid w:val="007A4576"/>
    <w:pPr>
      <w:ind w:left="1920"/>
    </w:pPr>
    <w:rPr>
      <w:szCs w:val="21"/>
    </w:rPr>
  </w:style>
  <w:style w:type="paragraph" w:customStyle="1" w:styleId="Legal3">
    <w:name w:val="Legal 3"/>
    <w:basedOn w:val="Normal"/>
    <w:rsid w:val="007A4576"/>
    <w:pPr>
      <w:widowControl w:val="0"/>
      <w:numPr>
        <w:ilvl w:val="2"/>
        <w:numId w:val="1"/>
      </w:numPr>
      <w:ind w:left="720" w:hanging="720"/>
      <w:outlineLvl w:val="2"/>
    </w:pPr>
    <w:rPr>
      <w:snapToGrid w:val="0"/>
      <w:szCs w:val="20"/>
    </w:rPr>
  </w:style>
  <w:style w:type="paragraph" w:customStyle="1" w:styleId="Paragraph2">
    <w:name w:val="Paragraph[2]"/>
    <w:basedOn w:val="Normal"/>
    <w:rsid w:val="007A4576"/>
    <w:pPr>
      <w:widowControl w:val="0"/>
      <w:numPr>
        <w:ilvl w:val="1"/>
        <w:numId w:val="4"/>
      </w:numPr>
      <w:tabs>
        <w:tab w:val="num" w:pos="1166"/>
      </w:tabs>
      <w:ind w:left="1350" w:hanging="544"/>
      <w:outlineLvl w:val="1"/>
    </w:pPr>
    <w:rPr>
      <w:snapToGrid w:val="0"/>
      <w:szCs w:val="20"/>
    </w:rPr>
  </w:style>
  <w:style w:type="paragraph" w:customStyle="1" w:styleId="Paragraph3">
    <w:name w:val="Paragraph[3]"/>
    <w:basedOn w:val="Normal"/>
    <w:rsid w:val="007A4576"/>
    <w:pPr>
      <w:widowControl w:val="0"/>
      <w:numPr>
        <w:ilvl w:val="2"/>
        <w:numId w:val="4"/>
      </w:numPr>
      <w:tabs>
        <w:tab w:val="num" w:pos="1166"/>
      </w:tabs>
      <w:ind w:left="1296" w:hanging="432"/>
      <w:outlineLvl w:val="2"/>
    </w:pPr>
    <w:rPr>
      <w:snapToGrid w:val="0"/>
      <w:szCs w:val="20"/>
    </w:rPr>
  </w:style>
  <w:style w:type="paragraph" w:customStyle="1" w:styleId="Paragraph5">
    <w:name w:val="Paragraph[5]"/>
    <w:basedOn w:val="Normal"/>
    <w:rsid w:val="007A4576"/>
    <w:pPr>
      <w:widowControl w:val="0"/>
      <w:numPr>
        <w:ilvl w:val="4"/>
        <w:numId w:val="4"/>
      </w:numPr>
      <w:tabs>
        <w:tab w:val="num" w:pos="1166"/>
      </w:tabs>
      <w:ind w:left="2160" w:hanging="2160"/>
      <w:outlineLvl w:val="4"/>
    </w:pPr>
    <w:rPr>
      <w:snapToGrid w:val="0"/>
      <w:szCs w:val="20"/>
    </w:rPr>
  </w:style>
  <w:style w:type="character" w:styleId="FollowedHyperlink">
    <w:name w:val="FollowedHyperlink"/>
    <w:semiHidden/>
    <w:rsid w:val="007A4576"/>
    <w:rPr>
      <w:color w:val="800080"/>
      <w:u w:val="single"/>
    </w:rPr>
  </w:style>
  <w:style w:type="paragraph" w:styleId="Title">
    <w:name w:val="Title"/>
    <w:basedOn w:val="Normal"/>
    <w:link w:val="TitleChar"/>
    <w:qFormat/>
    <w:rsid w:val="007A4576"/>
    <w:pPr>
      <w:widowControl w:val="0"/>
      <w:autoSpaceDE w:val="0"/>
      <w:autoSpaceDN w:val="0"/>
      <w:adjustRightInd w:val="0"/>
      <w:jc w:val="center"/>
    </w:pPr>
    <w:rPr>
      <w:u w:val="single"/>
    </w:rPr>
  </w:style>
  <w:style w:type="paragraph" w:styleId="Subtitle">
    <w:name w:val="Subtitle"/>
    <w:basedOn w:val="Normal"/>
    <w:qFormat/>
    <w:rsid w:val="007A4576"/>
    <w:pPr>
      <w:jc w:val="center"/>
    </w:pPr>
    <w:rPr>
      <w:b/>
      <w:bCs/>
      <w:sz w:val="32"/>
    </w:rPr>
  </w:style>
  <w:style w:type="paragraph" w:styleId="Caption">
    <w:name w:val="caption"/>
    <w:basedOn w:val="Normal"/>
    <w:next w:val="Normal"/>
    <w:qFormat/>
    <w:rsid w:val="007A4576"/>
    <w:pPr>
      <w:jc w:val="center"/>
    </w:pPr>
    <w:rPr>
      <w:rFonts w:ascii="Times New (W1)" w:hAnsi="Times New (W1)"/>
      <w:smallCaps/>
      <w:sz w:val="48"/>
    </w:rPr>
  </w:style>
  <w:style w:type="paragraph" w:customStyle="1" w:styleId="Level1">
    <w:name w:val="Level 1"/>
    <w:basedOn w:val="Normal"/>
    <w:rsid w:val="007A4576"/>
    <w:pPr>
      <w:widowControl w:val="0"/>
      <w:numPr>
        <w:numId w:val="5"/>
      </w:numPr>
      <w:autoSpaceDE w:val="0"/>
      <w:autoSpaceDN w:val="0"/>
      <w:adjustRightInd w:val="0"/>
      <w:ind w:left="720" w:hanging="720"/>
      <w:outlineLvl w:val="0"/>
    </w:pPr>
  </w:style>
  <w:style w:type="character" w:styleId="CommentReference">
    <w:name w:val="annotation reference"/>
    <w:semiHidden/>
    <w:rsid w:val="007A4576"/>
    <w:rPr>
      <w:sz w:val="16"/>
      <w:szCs w:val="16"/>
    </w:rPr>
  </w:style>
  <w:style w:type="paragraph" w:styleId="CommentText">
    <w:name w:val="annotation text"/>
    <w:basedOn w:val="Normal"/>
    <w:uiPriority w:val="99"/>
    <w:semiHidden/>
    <w:rsid w:val="007A4576"/>
    <w:rPr>
      <w:sz w:val="20"/>
      <w:szCs w:val="20"/>
    </w:rPr>
  </w:style>
  <w:style w:type="paragraph" w:styleId="Date">
    <w:name w:val="Date"/>
    <w:basedOn w:val="Normal"/>
    <w:next w:val="Normal"/>
    <w:semiHidden/>
    <w:rsid w:val="007A4576"/>
    <w:pPr>
      <w:widowControl w:val="0"/>
    </w:pPr>
    <w:rPr>
      <w:snapToGrid w:val="0"/>
      <w:szCs w:val="20"/>
    </w:rPr>
  </w:style>
  <w:style w:type="paragraph" w:customStyle="1" w:styleId="Legal2">
    <w:name w:val="Legal 2"/>
    <w:basedOn w:val="Normal"/>
    <w:rsid w:val="007A4576"/>
    <w:pPr>
      <w:widowControl w:val="0"/>
      <w:ind w:left="720" w:hanging="720"/>
    </w:pPr>
    <w:rPr>
      <w:snapToGrid w:val="0"/>
      <w:szCs w:val="20"/>
    </w:rPr>
  </w:style>
  <w:style w:type="paragraph" w:customStyle="1" w:styleId="Paragraph4">
    <w:name w:val="Paragraph[4]"/>
    <w:basedOn w:val="Normal"/>
    <w:rsid w:val="007A4576"/>
    <w:pPr>
      <w:widowControl w:val="0"/>
      <w:outlineLvl w:val="3"/>
    </w:pPr>
    <w:rPr>
      <w:snapToGrid w:val="0"/>
      <w:szCs w:val="20"/>
    </w:rPr>
  </w:style>
  <w:style w:type="paragraph" w:styleId="List3">
    <w:name w:val="List 3"/>
    <w:basedOn w:val="Normal"/>
    <w:semiHidden/>
    <w:rsid w:val="007A4576"/>
    <w:pPr>
      <w:widowControl w:val="0"/>
      <w:ind w:left="1080" w:hanging="360"/>
    </w:pPr>
    <w:rPr>
      <w:snapToGrid w:val="0"/>
      <w:szCs w:val="20"/>
    </w:rPr>
  </w:style>
  <w:style w:type="paragraph" w:styleId="List5">
    <w:name w:val="List 5"/>
    <w:basedOn w:val="Normal"/>
    <w:semiHidden/>
    <w:rsid w:val="007A4576"/>
    <w:pPr>
      <w:widowControl w:val="0"/>
      <w:ind w:left="1800" w:hanging="360"/>
    </w:pPr>
    <w:rPr>
      <w:snapToGrid w:val="0"/>
      <w:szCs w:val="20"/>
    </w:rPr>
  </w:style>
  <w:style w:type="paragraph" w:customStyle="1" w:styleId="Level4">
    <w:name w:val="Level 4"/>
    <w:basedOn w:val="Normal"/>
    <w:rsid w:val="007A4576"/>
    <w:pPr>
      <w:widowControl w:val="0"/>
      <w:ind w:left="2880" w:hanging="720"/>
    </w:pPr>
    <w:rPr>
      <w:snapToGrid w:val="0"/>
      <w:szCs w:val="20"/>
    </w:rPr>
  </w:style>
  <w:style w:type="paragraph" w:customStyle="1" w:styleId="Paragraph1">
    <w:name w:val="Paragraph[1]"/>
    <w:basedOn w:val="Normal"/>
    <w:rsid w:val="007A4576"/>
    <w:pPr>
      <w:widowControl w:val="0"/>
      <w:ind w:left="720" w:hanging="720"/>
    </w:pPr>
    <w:rPr>
      <w:snapToGrid w:val="0"/>
      <w:szCs w:val="20"/>
    </w:rPr>
  </w:style>
  <w:style w:type="paragraph" w:styleId="List">
    <w:name w:val="List"/>
    <w:basedOn w:val="Normal"/>
    <w:semiHidden/>
    <w:rsid w:val="007A4576"/>
    <w:pPr>
      <w:widowControl w:val="0"/>
      <w:ind w:left="360" w:hanging="360"/>
    </w:pPr>
    <w:rPr>
      <w:snapToGrid w:val="0"/>
      <w:szCs w:val="20"/>
    </w:rPr>
  </w:style>
  <w:style w:type="paragraph" w:styleId="List2">
    <w:name w:val="List 2"/>
    <w:basedOn w:val="Normal"/>
    <w:semiHidden/>
    <w:rsid w:val="007A4576"/>
    <w:pPr>
      <w:widowControl w:val="0"/>
      <w:ind w:left="720" w:hanging="360"/>
    </w:pPr>
    <w:rPr>
      <w:snapToGrid w:val="0"/>
      <w:szCs w:val="20"/>
    </w:rPr>
  </w:style>
  <w:style w:type="paragraph" w:styleId="List4">
    <w:name w:val="List 4"/>
    <w:basedOn w:val="Normal"/>
    <w:semiHidden/>
    <w:rsid w:val="007A4576"/>
    <w:pPr>
      <w:widowControl w:val="0"/>
      <w:ind w:left="1440" w:hanging="360"/>
    </w:pPr>
    <w:rPr>
      <w:snapToGrid w:val="0"/>
      <w:szCs w:val="20"/>
    </w:rPr>
  </w:style>
  <w:style w:type="paragraph" w:customStyle="1" w:styleId="ReferenceLine">
    <w:name w:val="Reference Line"/>
    <w:basedOn w:val="BodyText"/>
    <w:rsid w:val="007A4576"/>
    <w:pPr>
      <w:widowControl w:val="0"/>
    </w:pPr>
    <w:rPr>
      <w:b/>
      <w:snapToGrid w:val="0"/>
      <w:sz w:val="24"/>
      <w:szCs w:val="20"/>
    </w:rPr>
  </w:style>
  <w:style w:type="paragraph" w:customStyle="1" w:styleId="Text">
    <w:name w:val="Text"/>
    <w:rsid w:val="007A4576"/>
    <w:pPr>
      <w:widowControl w:val="0"/>
      <w:spacing w:after="140" w:line="281" w:lineRule="auto"/>
    </w:pPr>
    <w:rPr>
      <w:sz w:val="24"/>
    </w:rPr>
  </w:style>
  <w:style w:type="paragraph" w:customStyle="1" w:styleId="List-1stLevel">
    <w:name w:val="List - 1st Level"/>
    <w:basedOn w:val="Text"/>
    <w:rsid w:val="007A4576"/>
    <w:pPr>
      <w:tabs>
        <w:tab w:val="left" w:pos="720"/>
      </w:tabs>
      <w:spacing w:after="60"/>
      <w:ind w:left="432" w:hanging="432"/>
    </w:pPr>
  </w:style>
  <w:style w:type="paragraph" w:customStyle="1" w:styleId="list-1stlevel0">
    <w:name w:val="list-1stlevel"/>
    <w:basedOn w:val="Normal"/>
    <w:rsid w:val="007A4576"/>
    <w:pPr>
      <w:spacing w:before="100" w:beforeAutospacing="1" w:after="100" w:afterAutospacing="1"/>
    </w:pPr>
  </w:style>
  <w:style w:type="paragraph" w:customStyle="1" w:styleId="BulletSingle">
    <w:name w:val="Bullet Single"/>
    <w:basedOn w:val="Normal"/>
    <w:rsid w:val="007A4576"/>
    <w:pPr>
      <w:numPr>
        <w:numId w:val="16"/>
      </w:numPr>
      <w:tabs>
        <w:tab w:val="clear" w:pos="360"/>
        <w:tab w:val="num" w:pos="1080"/>
      </w:tabs>
      <w:ind w:left="1080"/>
    </w:pPr>
    <w:rPr>
      <w:szCs w:val="20"/>
    </w:rPr>
  </w:style>
  <w:style w:type="paragraph" w:customStyle="1" w:styleId="Dash1">
    <w:name w:val="Dash 1"/>
    <w:basedOn w:val="Normal"/>
    <w:rsid w:val="007A4576"/>
    <w:pPr>
      <w:numPr>
        <w:numId w:val="18"/>
      </w:numPr>
      <w:tabs>
        <w:tab w:val="clear" w:pos="1080"/>
      </w:tabs>
      <w:ind w:left="1440" w:hanging="378"/>
    </w:pPr>
    <w:rPr>
      <w:szCs w:val="20"/>
    </w:rPr>
  </w:style>
  <w:style w:type="paragraph" w:customStyle="1" w:styleId="LEVEL1HEADING">
    <w:name w:val="LEVEL 1) HEADING"/>
    <w:basedOn w:val="RFP"/>
    <w:rsid w:val="007A4576"/>
    <w:pPr>
      <w:numPr>
        <w:numId w:val="19"/>
      </w:numPr>
      <w:spacing w:after="240"/>
    </w:pPr>
    <w:rPr>
      <w:b w:val="0"/>
      <w:bCs w:val="0"/>
    </w:rPr>
  </w:style>
  <w:style w:type="paragraph" w:customStyle="1" w:styleId="RFP">
    <w:name w:val="RFP"/>
    <w:rsid w:val="007A4576"/>
    <w:pPr>
      <w:ind w:left="72"/>
    </w:pPr>
    <w:rPr>
      <w:b/>
      <w:bCs/>
      <w:sz w:val="24"/>
    </w:rPr>
  </w:style>
  <w:style w:type="paragraph" w:styleId="ListNumber">
    <w:name w:val="List Number"/>
    <w:basedOn w:val="Normal"/>
    <w:semiHidden/>
    <w:rsid w:val="007A4576"/>
    <w:pPr>
      <w:widowControl w:val="0"/>
      <w:numPr>
        <w:numId w:val="6"/>
      </w:numPr>
    </w:pPr>
    <w:rPr>
      <w:snapToGrid w:val="0"/>
      <w:szCs w:val="20"/>
    </w:rPr>
  </w:style>
  <w:style w:type="paragraph" w:customStyle="1" w:styleId="list1">
    <w:name w:val="list (1)"/>
    <w:basedOn w:val="ListNumber"/>
    <w:next w:val="Normal"/>
    <w:rsid w:val="007A4576"/>
    <w:pPr>
      <w:widowControl/>
      <w:numPr>
        <w:numId w:val="20"/>
      </w:numPr>
      <w:tabs>
        <w:tab w:val="clear" w:pos="1656"/>
        <w:tab w:val="num" w:pos="360"/>
        <w:tab w:val="num" w:pos="555"/>
        <w:tab w:val="num" w:pos="720"/>
        <w:tab w:val="num" w:pos="1800"/>
      </w:tabs>
      <w:ind w:left="360" w:hanging="720"/>
    </w:pPr>
    <w:rPr>
      <w:snapToGrid/>
      <w:sz w:val="20"/>
    </w:rPr>
  </w:style>
  <w:style w:type="paragraph" w:styleId="ListBullet">
    <w:name w:val="List Bullet"/>
    <w:basedOn w:val="Normal"/>
    <w:autoRedefine/>
    <w:semiHidden/>
    <w:rsid w:val="007A4576"/>
    <w:pPr>
      <w:widowControl w:val="0"/>
      <w:numPr>
        <w:numId w:val="7"/>
      </w:numPr>
    </w:pPr>
    <w:rPr>
      <w:snapToGrid w:val="0"/>
      <w:szCs w:val="20"/>
    </w:rPr>
  </w:style>
  <w:style w:type="paragraph" w:styleId="ListBullet2">
    <w:name w:val="List Bullet 2"/>
    <w:basedOn w:val="Normal"/>
    <w:autoRedefine/>
    <w:semiHidden/>
    <w:rsid w:val="007A4576"/>
    <w:pPr>
      <w:numPr>
        <w:numId w:val="8"/>
      </w:numPr>
    </w:pPr>
    <w:rPr>
      <w:sz w:val="22"/>
      <w:szCs w:val="20"/>
    </w:rPr>
  </w:style>
  <w:style w:type="paragraph" w:styleId="ListBullet3">
    <w:name w:val="List Bullet 3"/>
    <w:basedOn w:val="Normal"/>
    <w:autoRedefine/>
    <w:semiHidden/>
    <w:rsid w:val="007A4576"/>
    <w:pPr>
      <w:numPr>
        <w:numId w:val="9"/>
      </w:numPr>
    </w:pPr>
    <w:rPr>
      <w:sz w:val="22"/>
      <w:szCs w:val="20"/>
    </w:rPr>
  </w:style>
  <w:style w:type="paragraph" w:styleId="ListBullet4">
    <w:name w:val="List Bullet 4"/>
    <w:basedOn w:val="Normal"/>
    <w:autoRedefine/>
    <w:semiHidden/>
    <w:rsid w:val="007A4576"/>
    <w:pPr>
      <w:widowControl w:val="0"/>
      <w:numPr>
        <w:numId w:val="10"/>
      </w:numPr>
    </w:pPr>
    <w:rPr>
      <w:snapToGrid w:val="0"/>
      <w:szCs w:val="20"/>
    </w:rPr>
  </w:style>
  <w:style w:type="paragraph" w:styleId="ListBullet5">
    <w:name w:val="List Bullet 5"/>
    <w:basedOn w:val="Normal"/>
    <w:autoRedefine/>
    <w:semiHidden/>
    <w:rsid w:val="007A4576"/>
    <w:pPr>
      <w:widowControl w:val="0"/>
      <w:numPr>
        <w:numId w:val="11"/>
      </w:numPr>
    </w:pPr>
    <w:rPr>
      <w:snapToGrid w:val="0"/>
      <w:szCs w:val="20"/>
    </w:rPr>
  </w:style>
  <w:style w:type="paragraph" w:styleId="ListNumber2">
    <w:name w:val="List Number 2"/>
    <w:basedOn w:val="Normal"/>
    <w:semiHidden/>
    <w:rsid w:val="007A4576"/>
    <w:pPr>
      <w:widowControl w:val="0"/>
      <w:numPr>
        <w:numId w:val="12"/>
      </w:numPr>
    </w:pPr>
    <w:rPr>
      <w:snapToGrid w:val="0"/>
      <w:szCs w:val="20"/>
    </w:rPr>
  </w:style>
  <w:style w:type="paragraph" w:styleId="ListNumber3">
    <w:name w:val="List Number 3"/>
    <w:basedOn w:val="Normal"/>
    <w:semiHidden/>
    <w:rsid w:val="007A4576"/>
    <w:pPr>
      <w:widowControl w:val="0"/>
      <w:numPr>
        <w:numId w:val="13"/>
      </w:numPr>
    </w:pPr>
    <w:rPr>
      <w:snapToGrid w:val="0"/>
      <w:szCs w:val="20"/>
    </w:rPr>
  </w:style>
  <w:style w:type="paragraph" w:styleId="ListNumber4">
    <w:name w:val="List Number 4"/>
    <w:basedOn w:val="Normal"/>
    <w:semiHidden/>
    <w:rsid w:val="007A4576"/>
    <w:pPr>
      <w:widowControl w:val="0"/>
      <w:numPr>
        <w:numId w:val="14"/>
      </w:numPr>
    </w:pPr>
    <w:rPr>
      <w:snapToGrid w:val="0"/>
      <w:szCs w:val="20"/>
    </w:rPr>
  </w:style>
  <w:style w:type="paragraph" w:styleId="ListNumber5">
    <w:name w:val="List Number 5"/>
    <w:basedOn w:val="Normal"/>
    <w:semiHidden/>
    <w:rsid w:val="007A4576"/>
    <w:pPr>
      <w:widowControl w:val="0"/>
      <w:numPr>
        <w:numId w:val="15"/>
      </w:numPr>
    </w:pPr>
    <w:rPr>
      <w:snapToGrid w:val="0"/>
      <w:szCs w:val="20"/>
    </w:rPr>
  </w:style>
  <w:style w:type="paragraph" w:customStyle="1" w:styleId="SECTIONHEADING">
    <w:name w:val="SECTION HEADING"/>
    <w:basedOn w:val="Legal1"/>
    <w:rsid w:val="007A4576"/>
    <w:pPr>
      <w:numPr>
        <w:ilvl w:val="1"/>
        <w:numId w:val="17"/>
      </w:numPr>
      <w:spacing w:after="240"/>
      <w:jc w:val="center"/>
    </w:pPr>
    <w:rPr>
      <w:b/>
      <w:bCs/>
    </w:rPr>
  </w:style>
  <w:style w:type="paragraph" w:customStyle="1" w:styleId="Legal1">
    <w:name w:val="Legal 1"/>
    <w:basedOn w:val="Normal"/>
    <w:rsid w:val="007A4576"/>
    <w:pPr>
      <w:widowControl w:val="0"/>
      <w:ind w:left="720" w:hanging="720"/>
    </w:pPr>
    <w:rPr>
      <w:snapToGrid w:val="0"/>
      <w:szCs w:val="20"/>
    </w:rPr>
  </w:style>
  <w:style w:type="paragraph" w:customStyle="1" w:styleId="Tablebullets">
    <w:name w:val="Table bullets"/>
    <w:basedOn w:val="Normal"/>
    <w:rsid w:val="007A4576"/>
    <w:pPr>
      <w:numPr>
        <w:numId w:val="21"/>
      </w:numPr>
    </w:pPr>
    <w:rPr>
      <w:sz w:val="22"/>
      <w:szCs w:val="20"/>
    </w:rPr>
  </w:style>
  <w:style w:type="paragraph" w:customStyle="1" w:styleId="p3">
    <w:name w:val="p3"/>
    <w:basedOn w:val="Normal"/>
    <w:rsid w:val="007A4576"/>
    <w:pPr>
      <w:spacing w:before="100" w:beforeAutospacing="1" w:after="100" w:afterAutospacing="1"/>
    </w:pPr>
    <w:rPr>
      <w:sz w:val="20"/>
      <w:szCs w:val="20"/>
    </w:rPr>
  </w:style>
  <w:style w:type="paragraph" w:customStyle="1" w:styleId="p2">
    <w:name w:val="p2"/>
    <w:basedOn w:val="Normal"/>
    <w:rsid w:val="007A4576"/>
    <w:pPr>
      <w:spacing w:before="100" w:beforeAutospacing="1" w:after="100" w:afterAutospacing="1"/>
    </w:pPr>
    <w:rPr>
      <w:rFonts w:ascii="Arial Unicode MS" w:hAnsi="Arial Unicode MS"/>
      <w:sz w:val="20"/>
      <w:szCs w:val="20"/>
    </w:rPr>
  </w:style>
  <w:style w:type="paragraph" w:customStyle="1" w:styleId="p4">
    <w:name w:val="p4"/>
    <w:basedOn w:val="Normal"/>
    <w:rsid w:val="007A4576"/>
    <w:pPr>
      <w:spacing w:before="100" w:beforeAutospacing="1" w:after="100" w:afterAutospacing="1"/>
    </w:pPr>
    <w:rPr>
      <w:sz w:val="20"/>
      <w:szCs w:val="20"/>
    </w:rPr>
  </w:style>
  <w:style w:type="paragraph" w:customStyle="1" w:styleId="labordes">
    <w:name w:val="labordes"/>
    <w:basedOn w:val="Normal"/>
    <w:rsid w:val="007A4576"/>
    <w:pPr>
      <w:jc w:val="both"/>
    </w:pPr>
    <w:rPr>
      <w:sz w:val="22"/>
      <w:szCs w:val="20"/>
    </w:rPr>
  </w:style>
  <w:style w:type="paragraph" w:customStyle="1" w:styleId="Bullet">
    <w:name w:val="Bullet"/>
    <w:basedOn w:val="Default"/>
    <w:next w:val="Default"/>
    <w:rsid w:val="007A4576"/>
    <w:rPr>
      <w:rFonts w:cs="Times New Roman"/>
      <w:color w:val="auto"/>
      <w:sz w:val="20"/>
    </w:rPr>
  </w:style>
  <w:style w:type="paragraph" w:customStyle="1" w:styleId="Default">
    <w:name w:val="Default"/>
    <w:rsid w:val="007A4576"/>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7A4576"/>
    <w:rPr>
      <w:rFonts w:ascii="Tahoma" w:hAnsi="Tahoma" w:cs="Tahoma"/>
      <w:sz w:val="16"/>
      <w:szCs w:val="16"/>
    </w:rPr>
  </w:style>
  <w:style w:type="paragraph" w:styleId="CommentSubject">
    <w:name w:val="annotation subject"/>
    <w:basedOn w:val="CommentText"/>
    <w:next w:val="CommentText"/>
    <w:semiHidden/>
    <w:rsid w:val="007A4576"/>
    <w:rPr>
      <w:b/>
      <w:bCs/>
    </w:rPr>
  </w:style>
  <w:style w:type="character" w:customStyle="1" w:styleId="Heading2Char">
    <w:name w:val="Heading 2 Char"/>
    <w:aliases w:val="Heading 2 RFP Char,2 headline Char,h Char,2 headline1 Char,h1 Char,(Alt+2) Char,h2 Char,sh2 Char,A Char,Chapter Title Char"/>
    <w:rsid w:val="007A4576"/>
    <w:rPr>
      <w:sz w:val="28"/>
    </w:rPr>
  </w:style>
  <w:style w:type="paragraph" w:customStyle="1" w:styleId="BulletDouble">
    <w:name w:val="Bullet Double"/>
    <w:basedOn w:val="Normal"/>
    <w:rsid w:val="007A4576"/>
    <w:pPr>
      <w:spacing w:after="180"/>
    </w:pPr>
    <w:rPr>
      <w:szCs w:val="20"/>
    </w:rPr>
  </w:style>
  <w:style w:type="paragraph" w:customStyle="1" w:styleId="xl24">
    <w:name w:val="xl24"/>
    <w:basedOn w:val="Normal"/>
    <w:rsid w:val="007A4576"/>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7A4576"/>
    <w:pPr>
      <w:numPr>
        <w:numId w:val="0"/>
      </w:numPr>
      <w:spacing w:before="240" w:after="60"/>
    </w:pPr>
    <w:rPr>
      <w:rFonts w:eastAsia="MS Mincho"/>
      <w:sz w:val="24"/>
    </w:rPr>
  </w:style>
  <w:style w:type="paragraph" w:customStyle="1" w:styleId="2aAttachmentHeading">
    <w:name w:val="2a AttachmentHeading"/>
    <w:basedOn w:val="Heading2"/>
    <w:qFormat/>
    <w:rsid w:val="007A4576"/>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7A4576"/>
    <w:rPr>
      <w:b/>
      <w:sz w:val="24"/>
      <w:lang w:val="en-US" w:eastAsia="en-US" w:bidi="ar-SA"/>
    </w:rPr>
  </w:style>
  <w:style w:type="paragraph" w:customStyle="1" w:styleId="Style">
    <w:name w:val="Style"/>
    <w:rsid w:val="008E6AFE"/>
    <w:pPr>
      <w:widowControl w:val="0"/>
      <w:autoSpaceDE w:val="0"/>
      <w:autoSpaceDN w:val="0"/>
      <w:adjustRightInd w:val="0"/>
    </w:pPr>
    <w:rPr>
      <w:sz w:val="24"/>
      <w:szCs w:val="24"/>
    </w:rPr>
  </w:style>
  <w:style w:type="paragraph" w:styleId="NormalWeb">
    <w:name w:val="Normal (Web)"/>
    <w:basedOn w:val="Normal"/>
    <w:unhideWhenUsed/>
    <w:rsid w:val="007A4576"/>
    <w:pPr>
      <w:spacing w:before="100" w:beforeAutospacing="1" w:after="100" w:afterAutospacing="1"/>
    </w:pPr>
  </w:style>
  <w:style w:type="character" w:styleId="Emphasis">
    <w:name w:val="Emphasis"/>
    <w:qFormat/>
    <w:rsid w:val="007A4576"/>
    <w:rPr>
      <w:i/>
      <w:iCs/>
    </w:rPr>
  </w:style>
  <w:style w:type="paragraph" w:styleId="HTMLPreformatted">
    <w:name w:val="HTML Preformatted"/>
    <w:basedOn w:val="Normal"/>
    <w:semiHidden/>
    <w:rsid w:val="007A4576"/>
    <w:rPr>
      <w:rFonts w:ascii="Courier New" w:hAnsi="Courier New"/>
      <w:sz w:val="20"/>
      <w:szCs w:val="20"/>
    </w:rPr>
  </w:style>
  <w:style w:type="character" w:customStyle="1" w:styleId="BodyTextChar">
    <w:name w:val="Body Text Char"/>
    <w:rsid w:val="007A4576"/>
    <w:rPr>
      <w:sz w:val="22"/>
      <w:szCs w:val="24"/>
      <w:lang w:val="en-US" w:eastAsia="en-US" w:bidi="ar-SA"/>
    </w:rPr>
  </w:style>
  <w:style w:type="paragraph" w:customStyle="1" w:styleId="RT">
    <w:name w:val="RT"/>
    <w:basedOn w:val="Normal"/>
    <w:next w:val="P10"/>
    <w:rsid w:val="007A4576"/>
    <w:pPr>
      <w:spacing w:before="140"/>
      <w:ind w:left="533" w:hanging="533"/>
    </w:pPr>
    <w:rPr>
      <w:b/>
    </w:rPr>
  </w:style>
  <w:style w:type="paragraph" w:customStyle="1" w:styleId="P10">
    <w:name w:val="P1"/>
    <w:basedOn w:val="Normal"/>
    <w:rsid w:val="007A4576"/>
    <w:pPr>
      <w:ind w:firstLine="216"/>
    </w:pPr>
    <w:rPr>
      <w:sz w:val="18"/>
    </w:rPr>
  </w:style>
  <w:style w:type="paragraph" w:customStyle="1" w:styleId="P20">
    <w:name w:val="P2"/>
    <w:basedOn w:val="Normal"/>
    <w:rsid w:val="007A4576"/>
    <w:pPr>
      <w:ind w:firstLine="432"/>
    </w:pPr>
    <w:rPr>
      <w:sz w:val="18"/>
    </w:rPr>
  </w:style>
  <w:style w:type="paragraph" w:customStyle="1" w:styleId="P30">
    <w:name w:val="P3"/>
    <w:basedOn w:val="Normal"/>
    <w:rsid w:val="007A4576"/>
    <w:pPr>
      <w:ind w:firstLine="648"/>
    </w:pPr>
    <w:rPr>
      <w:sz w:val="18"/>
    </w:rPr>
  </w:style>
  <w:style w:type="paragraph" w:customStyle="1" w:styleId="P40">
    <w:name w:val="P4"/>
    <w:basedOn w:val="Normal"/>
    <w:rsid w:val="007A4576"/>
    <w:pPr>
      <w:ind w:firstLine="864"/>
    </w:pPr>
    <w:rPr>
      <w:sz w:val="18"/>
    </w:rPr>
  </w:style>
  <w:style w:type="character" w:customStyle="1" w:styleId="CharChar4">
    <w:name w:val="Char Char4"/>
    <w:rsid w:val="007A4576"/>
    <w:rPr>
      <w:sz w:val="22"/>
      <w:szCs w:val="24"/>
      <w:lang w:val="en-US" w:eastAsia="en-US" w:bidi="ar-SA"/>
    </w:rPr>
  </w:style>
  <w:style w:type="paragraph" w:styleId="z-TopofForm">
    <w:name w:val="HTML Top of Form"/>
    <w:basedOn w:val="Normal"/>
    <w:next w:val="Normal"/>
    <w:hidden/>
    <w:rsid w:val="007A4576"/>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7A4576"/>
    <w:pPr>
      <w:pBdr>
        <w:top w:val="single" w:sz="6" w:space="1" w:color="auto"/>
      </w:pBdr>
      <w:jc w:val="center"/>
    </w:pPr>
    <w:rPr>
      <w:rFonts w:ascii="Arial" w:hAnsi="Arial" w:cs="Arial"/>
      <w:vanish/>
      <w:sz w:val="16"/>
      <w:szCs w:val="16"/>
    </w:rPr>
  </w:style>
  <w:style w:type="character" w:customStyle="1" w:styleId="CommentTextChar">
    <w:name w:val="Comment Text Char"/>
    <w:basedOn w:val="DefaultParagraphFont"/>
    <w:uiPriority w:val="99"/>
    <w:semiHidden/>
    <w:locked/>
    <w:rsid w:val="007A4576"/>
  </w:style>
  <w:style w:type="paragraph" w:styleId="ListParagraph">
    <w:name w:val="List Paragraph"/>
    <w:basedOn w:val="Normal"/>
    <w:qFormat/>
    <w:rsid w:val="007A4576"/>
    <w:pPr>
      <w:ind w:left="720"/>
    </w:pPr>
  </w:style>
  <w:style w:type="paragraph" w:styleId="NoSpacing">
    <w:name w:val="No Spacing"/>
    <w:qFormat/>
    <w:rsid w:val="007A4576"/>
    <w:rPr>
      <w:sz w:val="24"/>
      <w:szCs w:val="24"/>
    </w:rPr>
  </w:style>
  <w:style w:type="paragraph" w:styleId="FootnoteText">
    <w:name w:val="footnote text"/>
    <w:basedOn w:val="Normal"/>
    <w:semiHidden/>
    <w:rsid w:val="007A4576"/>
    <w:rPr>
      <w:rFonts w:ascii="Times New (W1)" w:hAnsi="Times New (W1)"/>
      <w:sz w:val="20"/>
      <w:szCs w:val="20"/>
    </w:rPr>
  </w:style>
  <w:style w:type="character" w:customStyle="1" w:styleId="FootnoteTextChar">
    <w:name w:val="Footnote Text Char"/>
    <w:rsid w:val="007A4576"/>
    <w:rPr>
      <w:rFonts w:ascii="Times New (W1)" w:hAnsi="Times New (W1)"/>
    </w:rPr>
  </w:style>
  <w:style w:type="character" w:customStyle="1" w:styleId="BodyText2Char">
    <w:name w:val="Body Text 2 Char"/>
    <w:rsid w:val="007A4576"/>
    <w:rPr>
      <w:sz w:val="22"/>
      <w:szCs w:val="24"/>
    </w:rPr>
  </w:style>
  <w:style w:type="paragraph" w:styleId="Revision">
    <w:name w:val="Revision"/>
    <w:hidden/>
    <w:semiHidden/>
    <w:rsid w:val="007A4576"/>
    <w:rPr>
      <w:sz w:val="24"/>
      <w:szCs w:val="24"/>
    </w:rPr>
  </w:style>
  <w:style w:type="paragraph" w:styleId="PlainText">
    <w:name w:val="Plain Text"/>
    <w:basedOn w:val="Normal"/>
    <w:semiHidden/>
    <w:rsid w:val="007A4576"/>
    <w:rPr>
      <w:rFonts w:ascii="Courier New" w:hAnsi="Courier New" w:cs="Courier New"/>
      <w:sz w:val="20"/>
      <w:szCs w:val="20"/>
    </w:rPr>
  </w:style>
  <w:style w:type="character" w:customStyle="1" w:styleId="PlainTextChar">
    <w:name w:val="Plain Text Char"/>
    <w:rsid w:val="007A4576"/>
    <w:rPr>
      <w:rFonts w:ascii="Courier New" w:hAnsi="Courier New" w:cs="Courier New"/>
    </w:rPr>
  </w:style>
  <w:style w:type="character" w:customStyle="1" w:styleId="apple-converted-space">
    <w:name w:val="apple-converted-space"/>
    <w:rsid w:val="007A4576"/>
  </w:style>
  <w:style w:type="character" w:styleId="Strong">
    <w:name w:val="Strong"/>
    <w:qFormat/>
    <w:rsid w:val="007A4576"/>
    <w:rPr>
      <w:b/>
      <w:bCs/>
    </w:rPr>
  </w:style>
  <w:style w:type="character" w:customStyle="1" w:styleId="BodyText3Char">
    <w:name w:val="Body Text 3 Char"/>
    <w:link w:val="BodyText3"/>
    <w:semiHidden/>
    <w:rsid w:val="009C0A7F"/>
    <w:rPr>
      <w:b/>
      <w:bCs/>
      <w:sz w:val="22"/>
      <w:szCs w:val="24"/>
    </w:rPr>
  </w:style>
  <w:style w:type="character" w:customStyle="1" w:styleId="BodyTextIndent2Char">
    <w:name w:val="Body Text Indent 2 Char"/>
    <w:link w:val="BodyTextIndent2"/>
    <w:semiHidden/>
    <w:rsid w:val="009C0A7F"/>
    <w:rPr>
      <w:sz w:val="22"/>
      <w:szCs w:val="24"/>
    </w:rPr>
  </w:style>
  <w:style w:type="paragraph" w:customStyle="1" w:styleId="MediumGrid1-Accent21">
    <w:name w:val="Medium Grid 1 - Accent 21"/>
    <w:basedOn w:val="Normal"/>
    <w:qFormat/>
    <w:rsid w:val="002B6891"/>
    <w:pPr>
      <w:spacing w:after="200" w:line="276" w:lineRule="auto"/>
      <w:ind w:left="720"/>
    </w:pPr>
    <w:rPr>
      <w:rFonts w:ascii="Arial" w:hAnsi="Arial" w:cs="Arial"/>
    </w:rPr>
  </w:style>
  <w:style w:type="character" w:customStyle="1" w:styleId="FooterChar">
    <w:name w:val="Footer Char"/>
    <w:uiPriority w:val="99"/>
    <w:rsid w:val="002B6891"/>
    <w:rPr>
      <w:rFonts w:ascii="Times New Roman" w:hAnsi="Times New Roman" w:cs="Times New Roman"/>
      <w:sz w:val="24"/>
      <w:szCs w:val="24"/>
    </w:rPr>
  </w:style>
  <w:style w:type="paragraph" w:customStyle="1" w:styleId="ColorfulList-Accent11">
    <w:name w:val="Colorful List - Accent 11"/>
    <w:basedOn w:val="Normal"/>
    <w:rsid w:val="002B6891"/>
    <w:pPr>
      <w:ind w:left="720"/>
    </w:pPr>
  </w:style>
  <w:style w:type="paragraph" w:customStyle="1" w:styleId="CommentSubject1">
    <w:name w:val="Comment Subject1"/>
    <w:basedOn w:val="CommentText"/>
    <w:next w:val="CommentText"/>
    <w:rsid w:val="002B6891"/>
    <w:rPr>
      <w:b/>
      <w:bCs/>
    </w:rPr>
  </w:style>
  <w:style w:type="character" w:customStyle="1" w:styleId="CommentSubjectChar">
    <w:name w:val="Comment Subject Char"/>
    <w:rsid w:val="002B6891"/>
    <w:rPr>
      <w:rFonts w:ascii="Times New Roman" w:hAnsi="Times New Roman" w:cs="Times New Roman"/>
      <w:b/>
      <w:bCs/>
      <w:sz w:val="20"/>
      <w:szCs w:val="20"/>
    </w:rPr>
  </w:style>
  <w:style w:type="character" w:customStyle="1" w:styleId="BalloonTextChar">
    <w:name w:val="Balloon Text Char"/>
    <w:rsid w:val="002B6891"/>
    <w:rPr>
      <w:rFonts w:ascii="Tahoma" w:hAnsi="Tahoma" w:cs="Tahoma"/>
      <w:sz w:val="16"/>
      <w:szCs w:val="16"/>
    </w:rPr>
  </w:style>
  <w:style w:type="character" w:customStyle="1" w:styleId="TitleChar">
    <w:name w:val="Title Char"/>
    <w:link w:val="Title"/>
    <w:rsid w:val="00F16992"/>
    <w:rPr>
      <w:sz w:val="24"/>
      <w:szCs w:val="24"/>
      <w:u w:val="single"/>
    </w:rPr>
  </w:style>
  <w:style w:type="character" w:customStyle="1" w:styleId="BodyTextIndent3Char">
    <w:name w:val="Body Text Indent 3 Char"/>
    <w:link w:val="BodyTextIndent3"/>
    <w:semiHidden/>
    <w:rsid w:val="00F6165D"/>
    <w:rPr>
      <w:sz w:val="22"/>
      <w:szCs w:val="24"/>
    </w:rPr>
  </w:style>
  <w:style w:type="paragraph" w:customStyle="1" w:styleId="Style1">
    <w:name w:val="Style1"/>
    <w:basedOn w:val="BodyText"/>
    <w:rsid w:val="00F9759E"/>
    <w:pPr>
      <w:spacing w:after="120"/>
    </w:pPr>
    <w:rPr>
      <w:sz w:val="24"/>
      <w:szCs w:val="20"/>
    </w:rPr>
  </w:style>
  <w:style w:type="table" w:styleId="TableGrid">
    <w:name w:val="Table Grid"/>
    <w:basedOn w:val="TableNormal"/>
    <w:rsid w:val="00657C0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TextIndent1">
    <w:name w:val="MD Text #Indent 1"/>
    <w:uiPriority w:val="21"/>
    <w:unhideWhenUsed/>
    <w:qFormat/>
    <w:rsid w:val="00657C08"/>
    <w:pPr>
      <w:tabs>
        <w:tab w:val="left" w:pos="1080"/>
      </w:tabs>
      <w:spacing w:before="120" w:after="120"/>
      <w:ind w:left="1080" w:hanging="480"/>
    </w:pPr>
    <w:rPr>
      <w:rFonts w:eastAsia="Calibri"/>
      <w:sz w:val="22"/>
      <w:szCs w:val="22"/>
    </w:rPr>
  </w:style>
  <w:style w:type="paragraph" w:customStyle="1" w:styleId="MDContractText0">
    <w:name w:val="MD Contract Text 0"/>
    <w:uiPriority w:val="35"/>
    <w:qFormat/>
    <w:rsid w:val="00657C08"/>
    <w:pPr>
      <w:spacing w:before="120" w:after="120"/>
    </w:pPr>
    <w:rPr>
      <w:rFonts w:eastAsia="Calibri"/>
      <w:sz w:val="22"/>
      <w:szCs w:val="22"/>
    </w:rPr>
  </w:style>
  <w:style w:type="paragraph" w:customStyle="1" w:styleId="MDAttachmentH1">
    <w:name w:val="MD Attachment H1"/>
    <w:next w:val="MDContractText0"/>
    <w:uiPriority w:val="35"/>
    <w:qFormat/>
    <w:rsid w:val="00657C08"/>
    <w:pPr>
      <w:numPr>
        <w:numId w:val="58"/>
      </w:numPr>
      <w:pBdr>
        <w:top w:val="single" w:sz="4" w:space="1" w:color="auto"/>
        <w:left w:val="single" w:sz="4" w:space="4" w:color="auto"/>
        <w:bottom w:val="single" w:sz="4" w:space="1" w:color="auto"/>
        <w:right w:val="single" w:sz="4" w:space="4" w:color="auto"/>
      </w:pBdr>
      <w:shd w:val="pct12" w:color="auto" w:fill="auto"/>
      <w:tabs>
        <w:tab w:val="num" w:pos="1987"/>
        <w:tab w:val="left" w:pos="2400"/>
      </w:tabs>
      <w:spacing w:before="240" w:after="240"/>
      <w:ind w:left="1987"/>
      <w:outlineLvl w:val="0"/>
    </w:pPr>
    <w:rPr>
      <w:rFonts w:ascii="Times New Roman Bold" w:hAnsi="Times New Roman Bold"/>
      <w:b/>
      <w:sz w:val="28"/>
      <w:szCs w:val="32"/>
    </w:rPr>
  </w:style>
  <w:style w:type="paragraph" w:customStyle="1" w:styleId="MDContractIndent1">
    <w:name w:val="MD Contract #Indent 1"/>
    <w:uiPriority w:val="39"/>
    <w:qFormat/>
    <w:rsid w:val="00657C08"/>
    <w:pPr>
      <w:spacing w:before="120" w:after="120"/>
      <w:ind w:left="810" w:hanging="480"/>
      <w:jc w:val="both"/>
    </w:pPr>
    <w:rPr>
      <w:rFonts w:eastAsia="Calibri"/>
      <w:sz w:val="22"/>
      <w:szCs w:val="22"/>
    </w:rPr>
  </w:style>
  <w:style w:type="paragraph" w:customStyle="1" w:styleId="MDContractText1">
    <w:name w:val="MD Contract Text 1"/>
    <w:uiPriority w:val="35"/>
    <w:semiHidden/>
    <w:qFormat/>
    <w:rsid w:val="00657C08"/>
    <w:pPr>
      <w:spacing w:before="120" w:after="120"/>
      <w:ind w:left="480"/>
    </w:pPr>
    <w:rPr>
      <w:rFonts w:eastAsia="Calibri"/>
      <w:sz w:val="22"/>
      <w:szCs w:val="22"/>
    </w:rPr>
  </w:style>
  <w:style w:type="paragraph" w:customStyle="1" w:styleId="MDContractindent2">
    <w:name w:val="MD Contract #indent 2"/>
    <w:uiPriority w:val="39"/>
    <w:semiHidden/>
    <w:qFormat/>
    <w:rsid w:val="00657C08"/>
    <w:pPr>
      <w:spacing w:before="120" w:after="120"/>
      <w:ind w:left="1080" w:hanging="480"/>
      <w:jc w:val="both"/>
    </w:pPr>
    <w:rPr>
      <w:rFonts w:eastAsia="Calibri"/>
      <w:sz w:val="22"/>
      <w:szCs w:val="22"/>
    </w:rPr>
  </w:style>
  <w:style w:type="paragraph" w:customStyle="1" w:styleId="MDContractText2">
    <w:name w:val="MD Contract Text 2"/>
    <w:uiPriority w:val="37"/>
    <w:semiHidden/>
    <w:qFormat/>
    <w:rsid w:val="0094138D"/>
    <w:pPr>
      <w:spacing w:before="120" w:after="120"/>
      <w:ind w:left="1440"/>
    </w:pPr>
    <w:rPr>
      <w:rFonts w:eastAsia="Calibri"/>
      <w:sz w:val="22"/>
      <w:szCs w:val="22"/>
    </w:rPr>
  </w:style>
  <w:style w:type="paragraph" w:customStyle="1" w:styleId="MDContractindent3">
    <w:name w:val="MD Contract #indent 3"/>
    <w:uiPriority w:val="39"/>
    <w:semiHidden/>
    <w:qFormat/>
    <w:rsid w:val="0094138D"/>
    <w:pPr>
      <w:spacing w:before="120" w:after="120"/>
      <w:ind w:left="1920" w:hanging="480"/>
    </w:pPr>
    <w:rPr>
      <w:rFonts w:eastAsia="Calibri"/>
      <w:sz w:val="22"/>
      <w:szCs w:val="22"/>
    </w:rPr>
  </w:style>
  <w:style w:type="paragraph" w:customStyle="1" w:styleId="MDText1">
    <w:name w:val="MD Text 1"/>
    <w:basedOn w:val="Heading3"/>
    <w:link w:val="MDText1Char"/>
    <w:uiPriority w:val="20"/>
    <w:qFormat/>
    <w:rsid w:val="00651EB6"/>
    <w:pPr>
      <w:keepNext w:val="0"/>
      <w:numPr>
        <w:ilvl w:val="2"/>
      </w:numPr>
      <w:tabs>
        <w:tab w:val="left" w:pos="900"/>
      </w:tabs>
      <w:spacing w:before="120" w:after="120"/>
      <w:ind w:left="720" w:hanging="720"/>
      <w:jc w:val="left"/>
    </w:pPr>
    <w:rPr>
      <w:rFonts w:ascii="Times New Roman" w:eastAsia="Calibri" w:hAnsi="Times New Roman"/>
      <w:b w:val="0"/>
      <w:smallCaps w:val="0"/>
      <w:sz w:val="22"/>
    </w:rPr>
  </w:style>
  <w:style w:type="character" w:customStyle="1" w:styleId="MDText1Char">
    <w:name w:val="MD Text 1 Char"/>
    <w:link w:val="MDText1"/>
    <w:uiPriority w:val="20"/>
    <w:rsid w:val="00651EB6"/>
    <w:rPr>
      <w:rFonts w:eastAsia="Calibri"/>
      <w:sz w:val="22"/>
      <w:szCs w:val="24"/>
    </w:rPr>
  </w:style>
  <w:style w:type="paragraph" w:customStyle="1" w:styleId="Normal1">
    <w:name w:val="Normal1"/>
    <w:rsid w:val="008D7354"/>
    <w:pPr>
      <w:pBdr>
        <w:top w:val="nil"/>
        <w:left w:val="nil"/>
        <w:bottom w:val="nil"/>
        <w:right w:val="nil"/>
        <w:between w:val="nil"/>
      </w:pBdr>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93161552">
      <w:bodyDiv w:val="1"/>
      <w:marLeft w:val="0"/>
      <w:marRight w:val="0"/>
      <w:marTop w:val="0"/>
      <w:marBottom w:val="0"/>
      <w:divBdr>
        <w:top w:val="none" w:sz="0" w:space="0" w:color="auto"/>
        <w:left w:val="none" w:sz="0" w:space="0" w:color="auto"/>
        <w:bottom w:val="none" w:sz="0" w:space="0" w:color="auto"/>
        <w:right w:val="none" w:sz="0" w:space="0" w:color="auto"/>
      </w:divBdr>
    </w:div>
    <w:div w:id="516700118">
      <w:bodyDiv w:val="1"/>
      <w:marLeft w:val="0"/>
      <w:marRight w:val="0"/>
      <w:marTop w:val="0"/>
      <w:marBottom w:val="0"/>
      <w:divBdr>
        <w:top w:val="none" w:sz="0" w:space="0" w:color="auto"/>
        <w:left w:val="none" w:sz="0" w:space="0" w:color="auto"/>
        <w:bottom w:val="none" w:sz="0" w:space="0" w:color="auto"/>
        <w:right w:val="none" w:sz="0" w:space="0" w:color="auto"/>
      </w:divBdr>
    </w:div>
    <w:div w:id="588852907">
      <w:bodyDiv w:val="1"/>
      <w:marLeft w:val="0"/>
      <w:marRight w:val="0"/>
      <w:marTop w:val="0"/>
      <w:marBottom w:val="0"/>
      <w:divBdr>
        <w:top w:val="none" w:sz="0" w:space="0" w:color="auto"/>
        <w:left w:val="none" w:sz="0" w:space="0" w:color="auto"/>
        <w:bottom w:val="none" w:sz="0" w:space="0" w:color="auto"/>
        <w:right w:val="none" w:sz="0" w:space="0" w:color="auto"/>
      </w:divBdr>
    </w:div>
    <w:div w:id="762920987">
      <w:bodyDiv w:val="1"/>
      <w:marLeft w:val="0"/>
      <w:marRight w:val="0"/>
      <w:marTop w:val="0"/>
      <w:marBottom w:val="0"/>
      <w:divBdr>
        <w:top w:val="none" w:sz="0" w:space="0" w:color="auto"/>
        <w:left w:val="none" w:sz="0" w:space="0" w:color="auto"/>
        <w:bottom w:val="none" w:sz="0" w:space="0" w:color="auto"/>
        <w:right w:val="none" w:sz="0" w:space="0" w:color="auto"/>
      </w:divBdr>
    </w:div>
    <w:div w:id="1119569657">
      <w:bodyDiv w:val="1"/>
      <w:marLeft w:val="0"/>
      <w:marRight w:val="0"/>
      <w:marTop w:val="0"/>
      <w:marBottom w:val="0"/>
      <w:divBdr>
        <w:top w:val="none" w:sz="0" w:space="0" w:color="auto"/>
        <w:left w:val="none" w:sz="0" w:space="0" w:color="auto"/>
        <w:bottom w:val="none" w:sz="0" w:space="0" w:color="auto"/>
        <w:right w:val="none" w:sz="0" w:space="0" w:color="auto"/>
      </w:divBdr>
    </w:div>
    <w:div w:id="1187671820">
      <w:bodyDiv w:val="1"/>
      <w:marLeft w:val="0"/>
      <w:marRight w:val="0"/>
      <w:marTop w:val="0"/>
      <w:marBottom w:val="0"/>
      <w:divBdr>
        <w:top w:val="none" w:sz="0" w:space="0" w:color="auto"/>
        <w:left w:val="none" w:sz="0" w:space="0" w:color="auto"/>
        <w:bottom w:val="none" w:sz="0" w:space="0" w:color="auto"/>
        <w:right w:val="none" w:sz="0" w:space="0" w:color="auto"/>
      </w:divBdr>
    </w:div>
    <w:div w:id="1227572256">
      <w:bodyDiv w:val="1"/>
      <w:marLeft w:val="0"/>
      <w:marRight w:val="0"/>
      <w:marTop w:val="0"/>
      <w:marBottom w:val="0"/>
      <w:divBdr>
        <w:top w:val="none" w:sz="0" w:space="0" w:color="auto"/>
        <w:left w:val="none" w:sz="0" w:space="0" w:color="auto"/>
        <w:bottom w:val="none" w:sz="0" w:space="0" w:color="auto"/>
        <w:right w:val="none" w:sz="0" w:space="0" w:color="auto"/>
      </w:divBdr>
      <w:divsChild>
        <w:div w:id="343096363">
          <w:marLeft w:val="0"/>
          <w:marRight w:val="0"/>
          <w:marTop w:val="0"/>
          <w:marBottom w:val="0"/>
          <w:divBdr>
            <w:top w:val="none" w:sz="0" w:space="0" w:color="auto"/>
            <w:left w:val="none" w:sz="0" w:space="0" w:color="auto"/>
            <w:bottom w:val="none" w:sz="0" w:space="0" w:color="auto"/>
            <w:right w:val="none" w:sz="0" w:space="0" w:color="auto"/>
          </w:divBdr>
        </w:div>
      </w:divsChild>
    </w:div>
    <w:div w:id="185606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dsd.state.md.us" TargetMode="External"/><Relationship Id="rId18" Type="http://schemas.openxmlformats.org/officeDocument/2006/relationships/hyperlink" Target="http://comptroller.marylandtaxes.gov/Vendor_Services/Accounting_Information/Electronic_Funds_Transfer/" TargetMode="External"/><Relationship Id="rId26" Type="http://schemas.openxmlformats.org/officeDocument/2006/relationships/hyperlink" Target="http://www.doit.maryland.gov" TargetMode="External"/><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www.dllr.state.md.us/labor/prev/livingwage.s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charterhelp@dat.state.md.us" TargetMode="External"/><Relationship Id="rId25" Type="http://schemas.openxmlformats.org/officeDocument/2006/relationships/hyperlink" Target="http://www.doit.maryland.gov" TargetMode="External"/><Relationship Id="rId33"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dat.state.md.us" TargetMode="External"/><Relationship Id="rId20" Type="http://schemas.openxmlformats.org/officeDocument/2006/relationships/hyperlink" Target="https://procurement.maryland.gov" TargetMode="External"/><Relationship Id="rId29" Type="http://schemas.openxmlformats.org/officeDocument/2006/relationships/hyperlink" Target="mailto:Hiring.Agreements@Maryland.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salisbury.md/departments/finance/parking" TargetMode="External"/><Relationship Id="rId32" Type="http://schemas.openxmlformats.org/officeDocument/2006/relationships/header" Target="header3.xml"/><Relationship Id="rId40"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procurement.maryland.gov" TargetMode="External"/><Relationship Id="rId23" Type="http://schemas.openxmlformats.org/officeDocument/2006/relationships/hyperlink" Target="mailto:________________________@maryland.gov" TargetMode="External"/><Relationship Id="rId28" Type="http://schemas.openxmlformats.org/officeDocument/2006/relationships/hyperlink" Target="http://www.dllr.state.md.us/labor/" TargetMode="External"/><Relationship Id="rId36" Type="http://schemas.microsoft.com/office/2011/relationships/people" Target="people.xml"/><Relationship Id="rId10" Type="http://schemas.openxmlformats.org/officeDocument/2006/relationships/hyperlink" Target="mailto:crystal.reichenberg1@maryland.gov" TargetMode="External"/><Relationship Id="rId19" Type="http://schemas.openxmlformats.org/officeDocument/2006/relationships/hyperlink" Target="http://gomdsmallbiz.maryland.gov/"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rocurement.maryland.gov" TargetMode="External"/><Relationship Id="rId14" Type="http://schemas.openxmlformats.org/officeDocument/2006/relationships/hyperlink" Target="http://www.dgs.maryland.gov" TargetMode="External"/><Relationship Id="rId22" Type="http://schemas.openxmlformats.org/officeDocument/2006/relationships/hyperlink" Target="http://www.doit.maryland.gov" TargetMode="External"/><Relationship Id="rId27" Type="http://schemas.openxmlformats.org/officeDocument/2006/relationships/hyperlink" Target="mailto:Shirelle.green@maryland.gov"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270FA-1597-45BD-8D2F-0A142967B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99</Pages>
  <Words>37538</Words>
  <Characters>213970</Characters>
  <Application>Microsoft Office Word</Application>
  <DocSecurity>0</DocSecurity>
  <Lines>1783</Lines>
  <Paragraphs>502</Paragraphs>
  <ScaleCrop>false</ScaleCrop>
  <HeadingPairs>
    <vt:vector size="2" baseType="variant">
      <vt:variant>
        <vt:lpstr>Title</vt:lpstr>
      </vt:variant>
      <vt:variant>
        <vt:i4>1</vt:i4>
      </vt:variant>
    </vt:vector>
  </HeadingPairs>
  <TitlesOfParts>
    <vt:vector size="1" baseType="lpstr">
      <vt:lpstr>Solicitation Template</vt:lpstr>
    </vt:vector>
  </TitlesOfParts>
  <Company>State of Maryland</Company>
  <LinksUpToDate>false</LinksUpToDate>
  <CharactersWithSpaces>251006</CharactersWithSpaces>
  <SharedDoc>false</SharedDoc>
  <HLinks>
    <vt:vector size="654" baseType="variant">
      <vt:variant>
        <vt:i4>1441904</vt:i4>
      </vt:variant>
      <vt:variant>
        <vt:i4>608</vt:i4>
      </vt:variant>
      <vt:variant>
        <vt:i4>0</vt:i4>
      </vt:variant>
      <vt:variant>
        <vt:i4>5</vt:i4>
      </vt:variant>
      <vt:variant>
        <vt:lpwstr>mailto:Hiring.Agreements@Maryland.gov</vt:lpwstr>
      </vt:variant>
      <vt:variant>
        <vt:lpwstr/>
      </vt:variant>
      <vt:variant>
        <vt:i4>6422640</vt:i4>
      </vt:variant>
      <vt:variant>
        <vt:i4>605</vt:i4>
      </vt:variant>
      <vt:variant>
        <vt:i4>0</vt:i4>
      </vt:variant>
      <vt:variant>
        <vt:i4>5</vt:i4>
      </vt:variant>
      <vt:variant>
        <vt:lpwstr>mailto:</vt:lpwstr>
      </vt:variant>
      <vt:variant>
        <vt:lpwstr/>
      </vt:variant>
      <vt:variant>
        <vt:i4>6422640</vt:i4>
      </vt:variant>
      <vt:variant>
        <vt:i4>602</vt:i4>
      </vt:variant>
      <vt:variant>
        <vt:i4>0</vt:i4>
      </vt:variant>
      <vt:variant>
        <vt:i4>5</vt:i4>
      </vt:variant>
      <vt:variant>
        <vt:lpwstr>mailto:</vt:lpwstr>
      </vt:variant>
      <vt:variant>
        <vt:lpwstr/>
      </vt:variant>
      <vt:variant>
        <vt:i4>3932277</vt:i4>
      </vt:variant>
      <vt:variant>
        <vt:i4>585</vt:i4>
      </vt:variant>
      <vt:variant>
        <vt:i4>0</vt:i4>
      </vt:variant>
      <vt:variant>
        <vt:i4>5</vt:i4>
      </vt:variant>
      <vt:variant>
        <vt:lpwstr>http://www.dllr.state.md.us/labor/</vt:lpwstr>
      </vt:variant>
      <vt:variant>
        <vt:lpwstr/>
      </vt:variant>
      <vt:variant>
        <vt:i4>7864364</vt:i4>
      </vt:variant>
      <vt:variant>
        <vt:i4>582</vt:i4>
      </vt:variant>
      <vt:variant>
        <vt:i4>0</vt:i4>
      </vt:variant>
      <vt:variant>
        <vt:i4>5</vt:i4>
      </vt:variant>
      <vt:variant>
        <vt:lpwstr>http://procurement.maryland.gov/wp-content/uploads/sites/12/2018/05/AttachmentDMBE-Forms-1.pdf</vt:lpwstr>
      </vt:variant>
      <vt:variant>
        <vt:lpwstr/>
      </vt:variant>
      <vt:variant>
        <vt:i4>262167</vt:i4>
      </vt:variant>
      <vt:variant>
        <vt:i4>579</vt:i4>
      </vt:variant>
      <vt:variant>
        <vt:i4>0</vt:i4>
      </vt:variant>
      <vt:variant>
        <vt:i4>5</vt:i4>
      </vt:variant>
      <vt:variant>
        <vt:lpwstr>http://www.doit.maryland.gov/</vt:lpwstr>
      </vt:variant>
      <vt:variant>
        <vt:lpwstr/>
      </vt:variant>
      <vt:variant>
        <vt:i4>3014678</vt:i4>
      </vt:variant>
      <vt:variant>
        <vt:i4>576</vt:i4>
      </vt:variant>
      <vt:variant>
        <vt:i4>0</vt:i4>
      </vt:variant>
      <vt:variant>
        <vt:i4>5</vt:i4>
      </vt:variant>
      <vt:variant>
        <vt:lpwstr>mailto:________________________@maryland.gov</vt:lpwstr>
      </vt:variant>
      <vt:variant>
        <vt:lpwstr/>
      </vt:variant>
      <vt:variant>
        <vt:i4>3014716</vt:i4>
      </vt:variant>
      <vt:variant>
        <vt:i4>573</vt:i4>
      </vt:variant>
      <vt:variant>
        <vt:i4>0</vt:i4>
      </vt:variant>
      <vt:variant>
        <vt:i4>5</vt:i4>
      </vt:variant>
      <vt:variant>
        <vt:lpwstr>http://www.vetbiz.gov/</vt:lpwstr>
      </vt:variant>
      <vt:variant>
        <vt:lpwstr/>
      </vt:variant>
      <vt:variant>
        <vt:i4>262167</vt:i4>
      </vt:variant>
      <vt:variant>
        <vt:i4>570</vt:i4>
      </vt:variant>
      <vt:variant>
        <vt:i4>0</vt:i4>
      </vt:variant>
      <vt:variant>
        <vt:i4>5</vt:i4>
      </vt:variant>
      <vt:variant>
        <vt:lpwstr>http://www.doit.maryland.gov/</vt:lpwstr>
      </vt:variant>
      <vt:variant>
        <vt:lpwstr/>
      </vt:variant>
      <vt:variant>
        <vt:i4>7798827</vt:i4>
      </vt:variant>
      <vt:variant>
        <vt:i4>567</vt:i4>
      </vt:variant>
      <vt:variant>
        <vt:i4>0</vt:i4>
      </vt:variant>
      <vt:variant>
        <vt:i4>5</vt:i4>
      </vt:variant>
      <vt:variant>
        <vt:lpwstr>http://www.dllr.state.md.us/labor/prev/livingwage.shtml</vt:lpwstr>
      </vt:variant>
      <vt:variant>
        <vt:lpwstr/>
      </vt:variant>
      <vt:variant>
        <vt:i4>3801201</vt:i4>
      </vt:variant>
      <vt:variant>
        <vt:i4>564</vt:i4>
      </vt:variant>
      <vt:variant>
        <vt:i4>0</vt:i4>
      </vt:variant>
      <vt:variant>
        <vt:i4>5</vt:i4>
      </vt:variant>
      <vt:variant>
        <vt:lpwstr>http://mbe.mdot.state.md.us/directory/</vt:lpwstr>
      </vt:variant>
      <vt:variant>
        <vt:lpwstr/>
      </vt:variant>
      <vt:variant>
        <vt:i4>5439490</vt:i4>
      </vt:variant>
      <vt:variant>
        <vt:i4>561</vt:i4>
      </vt:variant>
      <vt:variant>
        <vt:i4>0</vt:i4>
      </vt:variant>
      <vt:variant>
        <vt:i4>5</vt:i4>
      </vt:variant>
      <vt:variant>
        <vt:lpwstr>https://procurement.maryland.gov/</vt:lpwstr>
      </vt:variant>
      <vt:variant>
        <vt:lpwstr/>
      </vt:variant>
      <vt:variant>
        <vt:i4>1310791</vt:i4>
      </vt:variant>
      <vt:variant>
        <vt:i4>558</vt:i4>
      </vt:variant>
      <vt:variant>
        <vt:i4>0</vt:i4>
      </vt:variant>
      <vt:variant>
        <vt:i4>5</vt:i4>
      </vt:variant>
      <vt:variant>
        <vt:lpwstr>http://gomdsmallbiz.maryland.gov/</vt:lpwstr>
      </vt:variant>
      <vt:variant>
        <vt:lpwstr/>
      </vt:variant>
      <vt:variant>
        <vt:i4>3473529</vt:i4>
      </vt:variant>
      <vt:variant>
        <vt:i4>555</vt:i4>
      </vt:variant>
      <vt:variant>
        <vt:i4>0</vt:i4>
      </vt:variant>
      <vt:variant>
        <vt:i4>5</vt:i4>
      </vt:variant>
      <vt:variant>
        <vt:lpwstr>http://comptroller.marylandtaxes.gov/Vendor_Services/Accounting_Information/Electronic_Funds_Transfer/</vt:lpwstr>
      </vt:variant>
      <vt:variant>
        <vt:lpwstr/>
      </vt:variant>
      <vt:variant>
        <vt:i4>2359297</vt:i4>
      </vt:variant>
      <vt:variant>
        <vt:i4>552</vt:i4>
      </vt:variant>
      <vt:variant>
        <vt:i4>0</vt:i4>
      </vt:variant>
      <vt:variant>
        <vt:i4>5</vt:i4>
      </vt:variant>
      <vt:variant>
        <vt:lpwstr>mailto:charterhelp@dat.state.md.us</vt:lpwstr>
      </vt:variant>
      <vt:variant>
        <vt:lpwstr/>
      </vt:variant>
      <vt:variant>
        <vt:i4>8126496</vt:i4>
      </vt:variant>
      <vt:variant>
        <vt:i4>549</vt:i4>
      </vt:variant>
      <vt:variant>
        <vt:i4>0</vt:i4>
      </vt:variant>
      <vt:variant>
        <vt:i4>5</vt:i4>
      </vt:variant>
      <vt:variant>
        <vt:lpwstr>http://www.dat.state.md.us/</vt:lpwstr>
      </vt:variant>
      <vt:variant>
        <vt:lpwstr/>
      </vt:variant>
      <vt:variant>
        <vt:i4>5439490</vt:i4>
      </vt:variant>
      <vt:variant>
        <vt:i4>546</vt:i4>
      </vt:variant>
      <vt:variant>
        <vt:i4>0</vt:i4>
      </vt:variant>
      <vt:variant>
        <vt:i4>5</vt:i4>
      </vt:variant>
      <vt:variant>
        <vt:lpwstr>https://procurement.maryland.gov/</vt:lpwstr>
      </vt:variant>
      <vt:variant>
        <vt:lpwstr/>
      </vt:variant>
      <vt:variant>
        <vt:i4>5177365</vt:i4>
      </vt:variant>
      <vt:variant>
        <vt:i4>543</vt:i4>
      </vt:variant>
      <vt:variant>
        <vt:i4>0</vt:i4>
      </vt:variant>
      <vt:variant>
        <vt:i4>5</vt:i4>
      </vt:variant>
      <vt:variant>
        <vt:lpwstr>http://www.dgs.maryland.gov/</vt:lpwstr>
      </vt:variant>
      <vt:variant>
        <vt:lpwstr/>
      </vt:variant>
      <vt:variant>
        <vt:i4>7077938</vt:i4>
      </vt:variant>
      <vt:variant>
        <vt:i4>540</vt:i4>
      </vt:variant>
      <vt:variant>
        <vt:i4>0</vt:i4>
      </vt:variant>
      <vt:variant>
        <vt:i4>5</vt:i4>
      </vt:variant>
      <vt:variant>
        <vt:lpwstr>http://www.dsd.state.md.us/</vt:lpwstr>
      </vt:variant>
      <vt:variant>
        <vt:lpwstr/>
      </vt:variant>
      <vt:variant>
        <vt:i4>1441852</vt:i4>
      </vt:variant>
      <vt:variant>
        <vt:i4>533</vt:i4>
      </vt:variant>
      <vt:variant>
        <vt:i4>0</vt:i4>
      </vt:variant>
      <vt:variant>
        <vt:i4>5</vt:i4>
      </vt:variant>
      <vt:variant>
        <vt:lpwstr/>
      </vt:variant>
      <vt:variant>
        <vt:lpwstr>_Toc25057495</vt:lpwstr>
      </vt:variant>
      <vt:variant>
        <vt:i4>1507388</vt:i4>
      </vt:variant>
      <vt:variant>
        <vt:i4>527</vt:i4>
      </vt:variant>
      <vt:variant>
        <vt:i4>0</vt:i4>
      </vt:variant>
      <vt:variant>
        <vt:i4>5</vt:i4>
      </vt:variant>
      <vt:variant>
        <vt:lpwstr/>
      </vt:variant>
      <vt:variant>
        <vt:lpwstr>_Toc25057494</vt:lpwstr>
      </vt:variant>
      <vt:variant>
        <vt:i4>1048636</vt:i4>
      </vt:variant>
      <vt:variant>
        <vt:i4>521</vt:i4>
      </vt:variant>
      <vt:variant>
        <vt:i4>0</vt:i4>
      </vt:variant>
      <vt:variant>
        <vt:i4>5</vt:i4>
      </vt:variant>
      <vt:variant>
        <vt:lpwstr/>
      </vt:variant>
      <vt:variant>
        <vt:lpwstr>_Toc25057493</vt:lpwstr>
      </vt:variant>
      <vt:variant>
        <vt:i4>1114172</vt:i4>
      </vt:variant>
      <vt:variant>
        <vt:i4>515</vt:i4>
      </vt:variant>
      <vt:variant>
        <vt:i4>0</vt:i4>
      </vt:variant>
      <vt:variant>
        <vt:i4>5</vt:i4>
      </vt:variant>
      <vt:variant>
        <vt:lpwstr/>
      </vt:variant>
      <vt:variant>
        <vt:lpwstr>_Toc25057492</vt:lpwstr>
      </vt:variant>
      <vt:variant>
        <vt:i4>1179708</vt:i4>
      </vt:variant>
      <vt:variant>
        <vt:i4>509</vt:i4>
      </vt:variant>
      <vt:variant>
        <vt:i4>0</vt:i4>
      </vt:variant>
      <vt:variant>
        <vt:i4>5</vt:i4>
      </vt:variant>
      <vt:variant>
        <vt:lpwstr/>
      </vt:variant>
      <vt:variant>
        <vt:lpwstr>_Toc25057491</vt:lpwstr>
      </vt:variant>
      <vt:variant>
        <vt:i4>1245244</vt:i4>
      </vt:variant>
      <vt:variant>
        <vt:i4>503</vt:i4>
      </vt:variant>
      <vt:variant>
        <vt:i4>0</vt:i4>
      </vt:variant>
      <vt:variant>
        <vt:i4>5</vt:i4>
      </vt:variant>
      <vt:variant>
        <vt:lpwstr/>
      </vt:variant>
      <vt:variant>
        <vt:lpwstr>_Toc25057490</vt:lpwstr>
      </vt:variant>
      <vt:variant>
        <vt:i4>1703997</vt:i4>
      </vt:variant>
      <vt:variant>
        <vt:i4>497</vt:i4>
      </vt:variant>
      <vt:variant>
        <vt:i4>0</vt:i4>
      </vt:variant>
      <vt:variant>
        <vt:i4>5</vt:i4>
      </vt:variant>
      <vt:variant>
        <vt:lpwstr/>
      </vt:variant>
      <vt:variant>
        <vt:lpwstr>_Toc25057489</vt:lpwstr>
      </vt:variant>
      <vt:variant>
        <vt:i4>1769533</vt:i4>
      </vt:variant>
      <vt:variant>
        <vt:i4>491</vt:i4>
      </vt:variant>
      <vt:variant>
        <vt:i4>0</vt:i4>
      </vt:variant>
      <vt:variant>
        <vt:i4>5</vt:i4>
      </vt:variant>
      <vt:variant>
        <vt:lpwstr/>
      </vt:variant>
      <vt:variant>
        <vt:lpwstr>_Toc25057488</vt:lpwstr>
      </vt:variant>
      <vt:variant>
        <vt:i4>1310781</vt:i4>
      </vt:variant>
      <vt:variant>
        <vt:i4>485</vt:i4>
      </vt:variant>
      <vt:variant>
        <vt:i4>0</vt:i4>
      </vt:variant>
      <vt:variant>
        <vt:i4>5</vt:i4>
      </vt:variant>
      <vt:variant>
        <vt:lpwstr/>
      </vt:variant>
      <vt:variant>
        <vt:lpwstr>_Toc25057487</vt:lpwstr>
      </vt:variant>
      <vt:variant>
        <vt:i4>1376317</vt:i4>
      </vt:variant>
      <vt:variant>
        <vt:i4>479</vt:i4>
      </vt:variant>
      <vt:variant>
        <vt:i4>0</vt:i4>
      </vt:variant>
      <vt:variant>
        <vt:i4>5</vt:i4>
      </vt:variant>
      <vt:variant>
        <vt:lpwstr/>
      </vt:variant>
      <vt:variant>
        <vt:lpwstr>_Toc25057486</vt:lpwstr>
      </vt:variant>
      <vt:variant>
        <vt:i4>1441853</vt:i4>
      </vt:variant>
      <vt:variant>
        <vt:i4>473</vt:i4>
      </vt:variant>
      <vt:variant>
        <vt:i4>0</vt:i4>
      </vt:variant>
      <vt:variant>
        <vt:i4>5</vt:i4>
      </vt:variant>
      <vt:variant>
        <vt:lpwstr/>
      </vt:variant>
      <vt:variant>
        <vt:lpwstr>_Toc25057485</vt:lpwstr>
      </vt:variant>
      <vt:variant>
        <vt:i4>1507389</vt:i4>
      </vt:variant>
      <vt:variant>
        <vt:i4>467</vt:i4>
      </vt:variant>
      <vt:variant>
        <vt:i4>0</vt:i4>
      </vt:variant>
      <vt:variant>
        <vt:i4>5</vt:i4>
      </vt:variant>
      <vt:variant>
        <vt:lpwstr/>
      </vt:variant>
      <vt:variant>
        <vt:lpwstr>_Toc25057484</vt:lpwstr>
      </vt:variant>
      <vt:variant>
        <vt:i4>1048637</vt:i4>
      </vt:variant>
      <vt:variant>
        <vt:i4>461</vt:i4>
      </vt:variant>
      <vt:variant>
        <vt:i4>0</vt:i4>
      </vt:variant>
      <vt:variant>
        <vt:i4>5</vt:i4>
      </vt:variant>
      <vt:variant>
        <vt:lpwstr/>
      </vt:variant>
      <vt:variant>
        <vt:lpwstr>_Toc25057483</vt:lpwstr>
      </vt:variant>
      <vt:variant>
        <vt:i4>1114173</vt:i4>
      </vt:variant>
      <vt:variant>
        <vt:i4>455</vt:i4>
      </vt:variant>
      <vt:variant>
        <vt:i4>0</vt:i4>
      </vt:variant>
      <vt:variant>
        <vt:i4>5</vt:i4>
      </vt:variant>
      <vt:variant>
        <vt:lpwstr/>
      </vt:variant>
      <vt:variant>
        <vt:lpwstr>_Toc25057482</vt:lpwstr>
      </vt:variant>
      <vt:variant>
        <vt:i4>1179709</vt:i4>
      </vt:variant>
      <vt:variant>
        <vt:i4>449</vt:i4>
      </vt:variant>
      <vt:variant>
        <vt:i4>0</vt:i4>
      </vt:variant>
      <vt:variant>
        <vt:i4>5</vt:i4>
      </vt:variant>
      <vt:variant>
        <vt:lpwstr/>
      </vt:variant>
      <vt:variant>
        <vt:lpwstr>_Toc25057481</vt:lpwstr>
      </vt:variant>
      <vt:variant>
        <vt:i4>1245245</vt:i4>
      </vt:variant>
      <vt:variant>
        <vt:i4>443</vt:i4>
      </vt:variant>
      <vt:variant>
        <vt:i4>0</vt:i4>
      </vt:variant>
      <vt:variant>
        <vt:i4>5</vt:i4>
      </vt:variant>
      <vt:variant>
        <vt:lpwstr/>
      </vt:variant>
      <vt:variant>
        <vt:lpwstr>_Toc25057480</vt:lpwstr>
      </vt:variant>
      <vt:variant>
        <vt:i4>1703986</vt:i4>
      </vt:variant>
      <vt:variant>
        <vt:i4>437</vt:i4>
      </vt:variant>
      <vt:variant>
        <vt:i4>0</vt:i4>
      </vt:variant>
      <vt:variant>
        <vt:i4>5</vt:i4>
      </vt:variant>
      <vt:variant>
        <vt:lpwstr/>
      </vt:variant>
      <vt:variant>
        <vt:lpwstr>_Toc25057479</vt:lpwstr>
      </vt:variant>
      <vt:variant>
        <vt:i4>1769522</vt:i4>
      </vt:variant>
      <vt:variant>
        <vt:i4>431</vt:i4>
      </vt:variant>
      <vt:variant>
        <vt:i4>0</vt:i4>
      </vt:variant>
      <vt:variant>
        <vt:i4>5</vt:i4>
      </vt:variant>
      <vt:variant>
        <vt:lpwstr/>
      </vt:variant>
      <vt:variant>
        <vt:lpwstr>_Toc25057478</vt:lpwstr>
      </vt:variant>
      <vt:variant>
        <vt:i4>1310770</vt:i4>
      </vt:variant>
      <vt:variant>
        <vt:i4>425</vt:i4>
      </vt:variant>
      <vt:variant>
        <vt:i4>0</vt:i4>
      </vt:variant>
      <vt:variant>
        <vt:i4>5</vt:i4>
      </vt:variant>
      <vt:variant>
        <vt:lpwstr/>
      </vt:variant>
      <vt:variant>
        <vt:lpwstr>_Toc25057477</vt:lpwstr>
      </vt:variant>
      <vt:variant>
        <vt:i4>1376306</vt:i4>
      </vt:variant>
      <vt:variant>
        <vt:i4>419</vt:i4>
      </vt:variant>
      <vt:variant>
        <vt:i4>0</vt:i4>
      </vt:variant>
      <vt:variant>
        <vt:i4>5</vt:i4>
      </vt:variant>
      <vt:variant>
        <vt:lpwstr/>
      </vt:variant>
      <vt:variant>
        <vt:lpwstr>_Toc25057476</vt:lpwstr>
      </vt:variant>
      <vt:variant>
        <vt:i4>1441842</vt:i4>
      </vt:variant>
      <vt:variant>
        <vt:i4>413</vt:i4>
      </vt:variant>
      <vt:variant>
        <vt:i4>0</vt:i4>
      </vt:variant>
      <vt:variant>
        <vt:i4>5</vt:i4>
      </vt:variant>
      <vt:variant>
        <vt:lpwstr/>
      </vt:variant>
      <vt:variant>
        <vt:lpwstr>_Toc25057475</vt:lpwstr>
      </vt:variant>
      <vt:variant>
        <vt:i4>1507378</vt:i4>
      </vt:variant>
      <vt:variant>
        <vt:i4>407</vt:i4>
      </vt:variant>
      <vt:variant>
        <vt:i4>0</vt:i4>
      </vt:variant>
      <vt:variant>
        <vt:i4>5</vt:i4>
      </vt:variant>
      <vt:variant>
        <vt:lpwstr/>
      </vt:variant>
      <vt:variant>
        <vt:lpwstr>_Toc25057474</vt:lpwstr>
      </vt:variant>
      <vt:variant>
        <vt:i4>1048626</vt:i4>
      </vt:variant>
      <vt:variant>
        <vt:i4>401</vt:i4>
      </vt:variant>
      <vt:variant>
        <vt:i4>0</vt:i4>
      </vt:variant>
      <vt:variant>
        <vt:i4>5</vt:i4>
      </vt:variant>
      <vt:variant>
        <vt:lpwstr/>
      </vt:variant>
      <vt:variant>
        <vt:lpwstr>_Toc25057473</vt:lpwstr>
      </vt:variant>
      <vt:variant>
        <vt:i4>1114162</vt:i4>
      </vt:variant>
      <vt:variant>
        <vt:i4>395</vt:i4>
      </vt:variant>
      <vt:variant>
        <vt:i4>0</vt:i4>
      </vt:variant>
      <vt:variant>
        <vt:i4>5</vt:i4>
      </vt:variant>
      <vt:variant>
        <vt:lpwstr/>
      </vt:variant>
      <vt:variant>
        <vt:lpwstr>_Toc25057472</vt:lpwstr>
      </vt:variant>
      <vt:variant>
        <vt:i4>1179698</vt:i4>
      </vt:variant>
      <vt:variant>
        <vt:i4>389</vt:i4>
      </vt:variant>
      <vt:variant>
        <vt:i4>0</vt:i4>
      </vt:variant>
      <vt:variant>
        <vt:i4>5</vt:i4>
      </vt:variant>
      <vt:variant>
        <vt:lpwstr/>
      </vt:variant>
      <vt:variant>
        <vt:lpwstr>_Toc25057471</vt:lpwstr>
      </vt:variant>
      <vt:variant>
        <vt:i4>1245234</vt:i4>
      </vt:variant>
      <vt:variant>
        <vt:i4>383</vt:i4>
      </vt:variant>
      <vt:variant>
        <vt:i4>0</vt:i4>
      </vt:variant>
      <vt:variant>
        <vt:i4>5</vt:i4>
      </vt:variant>
      <vt:variant>
        <vt:lpwstr/>
      </vt:variant>
      <vt:variant>
        <vt:lpwstr>_Toc25057470</vt:lpwstr>
      </vt:variant>
      <vt:variant>
        <vt:i4>1703987</vt:i4>
      </vt:variant>
      <vt:variant>
        <vt:i4>377</vt:i4>
      </vt:variant>
      <vt:variant>
        <vt:i4>0</vt:i4>
      </vt:variant>
      <vt:variant>
        <vt:i4>5</vt:i4>
      </vt:variant>
      <vt:variant>
        <vt:lpwstr/>
      </vt:variant>
      <vt:variant>
        <vt:lpwstr>_Toc25057469</vt:lpwstr>
      </vt:variant>
      <vt:variant>
        <vt:i4>1769523</vt:i4>
      </vt:variant>
      <vt:variant>
        <vt:i4>371</vt:i4>
      </vt:variant>
      <vt:variant>
        <vt:i4>0</vt:i4>
      </vt:variant>
      <vt:variant>
        <vt:i4>5</vt:i4>
      </vt:variant>
      <vt:variant>
        <vt:lpwstr/>
      </vt:variant>
      <vt:variant>
        <vt:lpwstr>_Toc25057468</vt:lpwstr>
      </vt:variant>
      <vt:variant>
        <vt:i4>1310771</vt:i4>
      </vt:variant>
      <vt:variant>
        <vt:i4>365</vt:i4>
      </vt:variant>
      <vt:variant>
        <vt:i4>0</vt:i4>
      </vt:variant>
      <vt:variant>
        <vt:i4>5</vt:i4>
      </vt:variant>
      <vt:variant>
        <vt:lpwstr/>
      </vt:variant>
      <vt:variant>
        <vt:lpwstr>_Toc25057467</vt:lpwstr>
      </vt:variant>
      <vt:variant>
        <vt:i4>1376307</vt:i4>
      </vt:variant>
      <vt:variant>
        <vt:i4>359</vt:i4>
      </vt:variant>
      <vt:variant>
        <vt:i4>0</vt:i4>
      </vt:variant>
      <vt:variant>
        <vt:i4>5</vt:i4>
      </vt:variant>
      <vt:variant>
        <vt:lpwstr/>
      </vt:variant>
      <vt:variant>
        <vt:lpwstr>_Toc25057466</vt:lpwstr>
      </vt:variant>
      <vt:variant>
        <vt:i4>1441843</vt:i4>
      </vt:variant>
      <vt:variant>
        <vt:i4>353</vt:i4>
      </vt:variant>
      <vt:variant>
        <vt:i4>0</vt:i4>
      </vt:variant>
      <vt:variant>
        <vt:i4>5</vt:i4>
      </vt:variant>
      <vt:variant>
        <vt:lpwstr/>
      </vt:variant>
      <vt:variant>
        <vt:lpwstr>_Toc25057465</vt:lpwstr>
      </vt:variant>
      <vt:variant>
        <vt:i4>1507379</vt:i4>
      </vt:variant>
      <vt:variant>
        <vt:i4>347</vt:i4>
      </vt:variant>
      <vt:variant>
        <vt:i4>0</vt:i4>
      </vt:variant>
      <vt:variant>
        <vt:i4>5</vt:i4>
      </vt:variant>
      <vt:variant>
        <vt:lpwstr/>
      </vt:variant>
      <vt:variant>
        <vt:lpwstr>_Toc25057464</vt:lpwstr>
      </vt:variant>
      <vt:variant>
        <vt:i4>1048627</vt:i4>
      </vt:variant>
      <vt:variant>
        <vt:i4>341</vt:i4>
      </vt:variant>
      <vt:variant>
        <vt:i4>0</vt:i4>
      </vt:variant>
      <vt:variant>
        <vt:i4>5</vt:i4>
      </vt:variant>
      <vt:variant>
        <vt:lpwstr/>
      </vt:variant>
      <vt:variant>
        <vt:lpwstr>_Toc25057463</vt:lpwstr>
      </vt:variant>
      <vt:variant>
        <vt:i4>1114163</vt:i4>
      </vt:variant>
      <vt:variant>
        <vt:i4>335</vt:i4>
      </vt:variant>
      <vt:variant>
        <vt:i4>0</vt:i4>
      </vt:variant>
      <vt:variant>
        <vt:i4>5</vt:i4>
      </vt:variant>
      <vt:variant>
        <vt:lpwstr/>
      </vt:variant>
      <vt:variant>
        <vt:lpwstr>_Toc25057462</vt:lpwstr>
      </vt:variant>
      <vt:variant>
        <vt:i4>1179699</vt:i4>
      </vt:variant>
      <vt:variant>
        <vt:i4>329</vt:i4>
      </vt:variant>
      <vt:variant>
        <vt:i4>0</vt:i4>
      </vt:variant>
      <vt:variant>
        <vt:i4>5</vt:i4>
      </vt:variant>
      <vt:variant>
        <vt:lpwstr/>
      </vt:variant>
      <vt:variant>
        <vt:lpwstr>_Toc25057461</vt:lpwstr>
      </vt:variant>
      <vt:variant>
        <vt:i4>1245235</vt:i4>
      </vt:variant>
      <vt:variant>
        <vt:i4>323</vt:i4>
      </vt:variant>
      <vt:variant>
        <vt:i4>0</vt:i4>
      </vt:variant>
      <vt:variant>
        <vt:i4>5</vt:i4>
      </vt:variant>
      <vt:variant>
        <vt:lpwstr/>
      </vt:variant>
      <vt:variant>
        <vt:lpwstr>_Toc25057460</vt:lpwstr>
      </vt:variant>
      <vt:variant>
        <vt:i4>1703984</vt:i4>
      </vt:variant>
      <vt:variant>
        <vt:i4>317</vt:i4>
      </vt:variant>
      <vt:variant>
        <vt:i4>0</vt:i4>
      </vt:variant>
      <vt:variant>
        <vt:i4>5</vt:i4>
      </vt:variant>
      <vt:variant>
        <vt:lpwstr/>
      </vt:variant>
      <vt:variant>
        <vt:lpwstr>_Toc25057459</vt:lpwstr>
      </vt:variant>
      <vt:variant>
        <vt:i4>1769520</vt:i4>
      </vt:variant>
      <vt:variant>
        <vt:i4>311</vt:i4>
      </vt:variant>
      <vt:variant>
        <vt:i4>0</vt:i4>
      </vt:variant>
      <vt:variant>
        <vt:i4>5</vt:i4>
      </vt:variant>
      <vt:variant>
        <vt:lpwstr/>
      </vt:variant>
      <vt:variant>
        <vt:lpwstr>_Toc25057458</vt:lpwstr>
      </vt:variant>
      <vt:variant>
        <vt:i4>1310768</vt:i4>
      </vt:variant>
      <vt:variant>
        <vt:i4>305</vt:i4>
      </vt:variant>
      <vt:variant>
        <vt:i4>0</vt:i4>
      </vt:variant>
      <vt:variant>
        <vt:i4>5</vt:i4>
      </vt:variant>
      <vt:variant>
        <vt:lpwstr/>
      </vt:variant>
      <vt:variant>
        <vt:lpwstr>_Toc25057457</vt:lpwstr>
      </vt:variant>
      <vt:variant>
        <vt:i4>1376304</vt:i4>
      </vt:variant>
      <vt:variant>
        <vt:i4>299</vt:i4>
      </vt:variant>
      <vt:variant>
        <vt:i4>0</vt:i4>
      </vt:variant>
      <vt:variant>
        <vt:i4>5</vt:i4>
      </vt:variant>
      <vt:variant>
        <vt:lpwstr/>
      </vt:variant>
      <vt:variant>
        <vt:lpwstr>_Toc25057456</vt:lpwstr>
      </vt:variant>
      <vt:variant>
        <vt:i4>1441840</vt:i4>
      </vt:variant>
      <vt:variant>
        <vt:i4>293</vt:i4>
      </vt:variant>
      <vt:variant>
        <vt:i4>0</vt:i4>
      </vt:variant>
      <vt:variant>
        <vt:i4>5</vt:i4>
      </vt:variant>
      <vt:variant>
        <vt:lpwstr/>
      </vt:variant>
      <vt:variant>
        <vt:lpwstr>_Toc25057455</vt:lpwstr>
      </vt:variant>
      <vt:variant>
        <vt:i4>1507376</vt:i4>
      </vt:variant>
      <vt:variant>
        <vt:i4>287</vt:i4>
      </vt:variant>
      <vt:variant>
        <vt:i4>0</vt:i4>
      </vt:variant>
      <vt:variant>
        <vt:i4>5</vt:i4>
      </vt:variant>
      <vt:variant>
        <vt:lpwstr/>
      </vt:variant>
      <vt:variant>
        <vt:lpwstr>_Toc25057454</vt:lpwstr>
      </vt:variant>
      <vt:variant>
        <vt:i4>1048624</vt:i4>
      </vt:variant>
      <vt:variant>
        <vt:i4>281</vt:i4>
      </vt:variant>
      <vt:variant>
        <vt:i4>0</vt:i4>
      </vt:variant>
      <vt:variant>
        <vt:i4>5</vt:i4>
      </vt:variant>
      <vt:variant>
        <vt:lpwstr/>
      </vt:variant>
      <vt:variant>
        <vt:lpwstr>_Toc25057453</vt:lpwstr>
      </vt:variant>
      <vt:variant>
        <vt:i4>1114160</vt:i4>
      </vt:variant>
      <vt:variant>
        <vt:i4>275</vt:i4>
      </vt:variant>
      <vt:variant>
        <vt:i4>0</vt:i4>
      </vt:variant>
      <vt:variant>
        <vt:i4>5</vt:i4>
      </vt:variant>
      <vt:variant>
        <vt:lpwstr/>
      </vt:variant>
      <vt:variant>
        <vt:lpwstr>_Toc25057452</vt:lpwstr>
      </vt:variant>
      <vt:variant>
        <vt:i4>1179696</vt:i4>
      </vt:variant>
      <vt:variant>
        <vt:i4>269</vt:i4>
      </vt:variant>
      <vt:variant>
        <vt:i4>0</vt:i4>
      </vt:variant>
      <vt:variant>
        <vt:i4>5</vt:i4>
      </vt:variant>
      <vt:variant>
        <vt:lpwstr/>
      </vt:variant>
      <vt:variant>
        <vt:lpwstr>_Toc25057451</vt:lpwstr>
      </vt:variant>
      <vt:variant>
        <vt:i4>1245232</vt:i4>
      </vt:variant>
      <vt:variant>
        <vt:i4>263</vt:i4>
      </vt:variant>
      <vt:variant>
        <vt:i4>0</vt:i4>
      </vt:variant>
      <vt:variant>
        <vt:i4>5</vt:i4>
      </vt:variant>
      <vt:variant>
        <vt:lpwstr/>
      </vt:variant>
      <vt:variant>
        <vt:lpwstr>_Toc25057450</vt:lpwstr>
      </vt:variant>
      <vt:variant>
        <vt:i4>1703985</vt:i4>
      </vt:variant>
      <vt:variant>
        <vt:i4>257</vt:i4>
      </vt:variant>
      <vt:variant>
        <vt:i4>0</vt:i4>
      </vt:variant>
      <vt:variant>
        <vt:i4>5</vt:i4>
      </vt:variant>
      <vt:variant>
        <vt:lpwstr/>
      </vt:variant>
      <vt:variant>
        <vt:lpwstr>_Toc25057449</vt:lpwstr>
      </vt:variant>
      <vt:variant>
        <vt:i4>1769521</vt:i4>
      </vt:variant>
      <vt:variant>
        <vt:i4>251</vt:i4>
      </vt:variant>
      <vt:variant>
        <vt:i4>0</vt:i4>
      </vt:variant>
      <vt:variant>
        <vt:i4>5</vt:i4>
      </vt:variant>
      <vt:variant>
        <vt:lpwstr/>
      </vt:variant>
      <vt:variant>
        <vt:lpwstr>_Toc25057448</vt:lpwstr>
      </vt:variant>
      <vt:variant>
        <vt:i4>1310769</vt:i4>
      </vt:variant>
      <vt:variant>
        <vt:i4>245</vt:i4>
      </vt:variant>
      <vt:variant>
        <vt:i4>0</vt:i4>
      </vt:variant>
      <vt:variant>
        <vt:i4>5</vt:i4>
      </vt:variant>
      <vt:variant>
        <vt:lpwstr/>
      </vt:variant>
      <vt:variant>
        <vt:lpwstr>_Toc25057447</vt:lpwstr>
      </vt:variant>
      <vt:variant>
        <vt:i4>1376305</vt:i4>
      </vt:variant>
      <vt:variant>
        <vt:i4>239</vt:i4>
      </vt:variant>
      <vt:variant>
        <vt:i4>0</vt:i4>
      </vt:variant>
      <vt:variant>
        <vt:i4>5</vt:i4>
      </vt:variant>
      <vt:variant>
        <vt:lpwstr/>
      </vt:variant>
      <vt:variant>
        <vt:lpwstr>_Toc25057446</vt:lpwstr>
      </vt:variant>
      <vt:variant>
        <vt:i4>1441841</vt:i4>
      </vt:variant>
      <vt:variant>
        <vt:i4>233</vt:i4>
      </vt:variant>
      <vt:variant>
        <vt:i4>0</vt:i4>
      </vt:variant>
      <vt:variant>
        <vt:i4>5</vt:i4>
      </vt:variant>
      <vt:variant>
        <vt:lpwstr/>
      </vt:variant>
      <vt:variant>
        <vt:lpwstr>_Toc25057445</vt:lpwstr>
      </vt:variant>
      <vt:variant>
        <vt:i4>1507377</vt:i4>
      </vt:variant>
      <vt:variant>
        <vt:i4>227</vt:i4>
      </vt:variant>
      <vt:variant>
        <vt:i4>0</vt:i4>
      </vt:variant>
      <vt:variant>
        <vt:i4>5</vt:i4>
      </vt:variant>
      <vt:variant>
        <vt:lpwstr/>
      </vt:variant>
      <vt:variant>
        <vt:lpwstr>_Toc25057444</vt:lpwstr>
      </vt:variant>
      <vt:variant>
        <vt:i4>1048625</vt:i4>
      </vt:variant>
      <vt:variant>
        <vt:i4>221</vt:i4>
      </vt:variant>
      <vt:variant>
        <vt:i4>0</vt:i4>
      </vt:variant>
      <vt:variant>
        <vt:i4>5</vt:i4>
      </vt:variant>
      <vt:variant>
        <vt:lpwstr/>
      </vt:variant>
      <vt:variant>
        <vt:lpwstr>_Toc25057443</vt:lpwstr>
      </vt:variant>
      <vt:variant>
        <vt:i4>1114161</vt:i4>
      </vt:variant>
      <vt:variant>
        <vt:i4>215</vt:i4>
      </vt:variant>
      <vt:variant>
        <vt:i4>0</vt:i4>
      </vt:variant>
      <vt:variant>
        <vt:i4>5</vt:i4>
      </vt:variant>
      <vt:variant>
        <vt:lpwstr/>
      </vt:variant>
      <vt:variant>
        <vt:lpwstr>_Toc25057442</vt:lpwstr>
      </vt:variant>
      <vt:variant>
        <vt:i4>1179697</vt:i4>
      </vt:variant>
      <vt:variant>
        <vt:i4>209</vt:i4>
      </vt:variant>
      <vt:variant>
        <vt:i4>0</vt:i4>
      </vt:variant>
      <vt:variant>
        <vt:i4>5</vt:i4>
      </vt:variant>
      <vt:variant>
        <vt:lpwstr/>
      </vt:variant>
      <vt:variant>
        <vt:lpwstr>_Toc25057441</vt:lpwstr>
      </vt:variant>
      <vt:variant>
        <vt:i4>1245233</vt:i4>
      </vt:variant>
      <vt:variant>
        <vt:i4>203</vt:i4>
      </vt:variant>
      <vt:variant>
        <vt:i4>0</vt:i4>
      </vt:variant>
      <vt:variant>
        <vt:i4>5</vt:i4>
      </vt:variant>
      <vt:variant>
        <vt:lpwstr/>
      </vt:variant>
      <vt:variant>
        <vt:lpwstr>_Toc25057440</vt:lpwstr>
      </vt:variant>
      <vt:variant>
        <vt:i4>1703990</vt:i4>
      </vt:variant>
      <vt:variant>
        <vt:i4>197</vt:i4>
      </vt:variant>
      <vt:variant>
        <vt:i4>0</vt:i4>
      </vt:variant>
      <vt:variant>
        <vt:i4>5</vt:i4>
      </vt:variant>
      <vt:variant>
        <vt:lpwstr/>
      </vt:variant>
      <vt:variant>
        <vt:lpwstr>_Toc25057439</vt:lpwstr>
      </vt:variant>
      <vt:variant>
        <vt:i4>1769526</vt:i4>
      </vt:variant>
      <vt:variant>
        <vt:i4>191</vt:i4>
      </vt:variant>
      <vt:variant>
        <vt:i4>0</vt:i4>
      </vt:variant>
      <vt:variant>
        <vt:i4>5</vt:i4>
      </vt:variant>
      <vt:variant>
        <vt:lpwstr/>
      </vt:variant>
      <vt:variant>
        <vt:lpwstr>_Toc25057438</vt:lpwstr>
      </vt:variant>
      <vt:variant>
        <vt:i4>1310774</vt:i4>
      </vt:variant>
      <vt:variant>
        <vt:i4>185</vt:i4>
      </vt:variant>
      <vt:variant>
        <vt:i4>0</vt:i4>
      </vt:variant>
      <vt:variant>
        <vt:i4>5</vt:i4>
      </vt:variant>
      <vt:variant>
        <vt:lpwstr/>
      </vt:variant>
      <vt:variant>
        <vt:lpwstr>_Toc25057437</vt:lpwstr>
      </vt:variant>
      <vt:variant>
        <vt:i4>1376310</vt:i4>
      </vt:variant>
      <vt:variant>
        <vt:i4>179</vt:i4>
      </vt:variant>
      <vt:variant>
        <vt:i4>0</vt:i4>
      </vt:variant>
      <vt:variant>
        <vt:i4>5</vt:i4>
      </vt:variant>
      <vt:variant>
        <vt:lpwstr/>
      </vt:variant>
      <vt:variant>
        <vt:lpwstr>_Toc25057436</vt:lpwstr>
      </vt:variant>
      <vt:variant>
        <vt:i4>1441846</vt:i4>
      </vt:variant>
      <vt:variant>
        <vt:i4>173</vt:i4>
      </vt:variant>
      <vt:variant>
        <vt:i4>0</vt:i4>
      </vt:variant>
      <vt:variant>
        <vt:i4>5</vt:i4>
      </vt:variant>
      <vt:variant>
        <vt:lpwstr/>
      </vt:variant>
      <vt:variant>
        <vt:lpwstr>_Toc25057435</vt:lpwstr>
      </vt:variant>
      <vt:variant>
        <vt:i4>1507382</vt:i4>
      </vt:variant>
      <vt:variant>
        <vt:i4>167</vt:i4>
      </vt:variant>
      <vt:variant>
        <vt:i4>0</vt:i4>
      </vt:variant>
      <vt:variant>
        <vt:i4>5</vt:i4>
      </vt:variant>
      <vt:variant>
        <vt:lpwstr/>
      </vt:variant>
      <vt:variant>
        <vt:lpwstr>_Toc25057434</vt:lpwstr>
      </vt:variant>
      <vt:variant>
        <vt:i4>1048630</vt:i4>
      </vt:variant>
      <vt:variant>
        <vt:i4>161</vt:i4>
      </vt:variant>
      <vt:variant>
        <vt:i4>0</vt:i4>
      </vt:variant>
      <vt:variant>
        <vt:i4>5</vt:i4>
      </vt:variant>
      <vt:variant>
        <vt:lpwstr/>
      </vt:variant>
      <vt:variant>
        <vt:lpwstr>_Toc25057433</vt:lpwstr>
      </vt:variant>
      <vt:variant>
        <vt:i4>1114166</vt:i4>
      </vt:variant>
      <vt:variant>
        <vt:i4>155</vt:i4>
      </vt:variant>
      <vt:variant>
        <vt:i4>0</vt:i4>
      </vt:variant>
      <vt:variant>
        <vt:i4>5</vt:i4>
      </vt:variant>
      <vt:variant>
        <vt:lpwstr/>
      </vt:variant>
      <vt:variant>
        <vt:lpwstr>_Toc25057432</vt:lpwstr>
      </vt:variant>
      <vt:variant>
        <vt:i4>1179702</vt:i4>
      </vt:variant>
      <vt:variant>
        <vt:i4>149</vt:i4>
      </vt:variant>
      <vt:variant>
        <vt:i4>0</vt:i4>
      </vt:variant>
      <vt:variant>
        <vt:i4>5</vt:i4>
      </vt:variant>
      <vt:variant>
        <vt:lpwstr/>
      </vt:variant>
      <vt:variant>
        <vt:lpwstr>_Toc25057431</vt:lpwstr>
      </vt:variant>
      <vt:variant>
        <vt:i4>1245238</vt:i4>
      </vt:variant>
      <vt:variant>
        <vt:i4>143</vt:i4>
      </vt:variant>
      <vt:variant>
        <vt:i4>0</vt:i4>
      </vt:variant>
      <vt:variant>
        <vt:i4>5</vt:i4>
      </vt:variant>
      <vt:variant>
        <vt:lpwstr/>
      </vt:variant>
      <vt:variant>
        <vt:lpwstr>_Toc25057430</vt:lpwstr>
      </vt:variant>
      <vt:variant>
        <vt:i4>1703991</vt:i4>
      </vt:variant>
      <vt:variant>
        <vt:i4>137</vt:i4>
      </vt:variant>
      <vt:variant>
        <vt:i4>0</vt:i4>
      </vt:variant>
      <vt:variant>
        <vt:i4>5</vt:i4>
      </vt:variant>
      <vt:variant>
        <vt:lpwstr/>
      </vt:variant>
      <vt:variant>
        <vt:lpwstr>_Toc25057429</vt:lpwstr>
      </vt:variant>
      <vt:variant>
        <vt:i4>1769527</vt:i4>
      </vt:variant>
      <vt:variant>
        <vt:i4>131</vt:i4>
      </vt:variant>
      <vt:variant>
        <vt:i4>0</vt:i4>
      </vt:variant>
      <vt:variant>
        <vt:i4>5</vt:i4>
      </vt:variant>
      <vt:variant>
        <vt:lpwstr/>
      </vt:variant>
      <vt:variant>
        <vt:lpwstr>_Toc25057428</vt:lpwstr>
      </vt:variant>
      <vt:variant>
        <vt:i4>1310775</vt:i4>
      </vt:variant>
      <vt:variant>
        <vt:i4>125</vt:i4>
      </vt:variant>
      <vt:variant>
        <vt:i4>0</vt:i4>
      </vt:variant>
      <vt:variant>
        <vt:i4>5</vt:i4>
      </vt:variant>
      <vt:variant>
        <vt:lpwstr/>
      </vt:variant>
      <vt:variant>
        <vt:lpwstr>_Toc25057427</vt:lpwstr>
      </vt:variant>
      <vt:variant>
        <vt:i4>1376311</vt:i4>
      </vt:variant>
      <vt:variant>
        <vt:i4>119</vt:i4>
      </vt:variant>
      <vt:variant>
        <vt:i4>0</vt:i4>
      </vt:variant>
      <vt:variant>
        <vt:i4>5</vt:i4>
      </vt:variant>
      <vt:variant>
        <vt:lpwstr/>
      </vt:variant>
      <vt:variant>
        <vt:lpwstr>_Toc25057426</vt:lpwstr>
      </vt:variant>
      <vt:variant>
        <vt:i4>1441847</vt:i4>
      </vt:variant>
      <vt:variant>
        <vt:i4>113</vt:i4>
      </vt:variant>
      <vt:variant>
        <vt:i4>0</vt:i4>
      </vt:variant>
      <vt:variant>
        <vt:i4>5</vt:i4>
      </vt:variant>
      <vt:variant>
        <vt:lpwstr/>
      </vt:variant>
      <vt:variant>
        <vt:lpwstr>_Toc25057425</vt:lpwstr>
      </vt:variant>
      <vt:variant>
        <vt:i4>1507383</vt:i4>
      </vt:variant>
      <vt:variant>
        <vt:i4>107</vt:i4>
      </vt:variant>
      <vt:variant>
        <vt:i4>0</vt:i4>
      </vt:variant>
      <vt:variant>
        <vt:i4>5</vt:i4>
      </vt:variant>
      <vt:variant>
        <vt:lpwstr/>
      </vt:variant>
      <vt:variant>
        <vt:lpwstr>_Toc25057424</vt:lpwstr>
      </vt:variant>
      <vt:variant>
        <vt:i4>1048631</vt:i4>
      </vt:variant>
      <vt:variant>
        <vt:i4>101</vt:i4>
      </vt:variant>
      <vt:variant>
        <vt:i4>0</vt:i4>
      </vt:variant>
      <vt:variant>
        <vt:i4>5</vt:i4>
      </vt:variant>
      <vt:variant>
        <vt:lpwstr/>
      </vt:variant>
      <vt:variant>
        <vt:lpwstr>_Toc25057423</vt:lpwstr>
      </vt:variant>
      <vt:variant>
        <vt:i4>1114167</vt:i4>
      </vt:variant>
      <vt:variant>
        <vt:i4>95</vt:i4>
      </vt:variant>
      <vt:variant>
        <vt:i4>0</vt:i4>
      </vt:variant>
      <vt:variant>
        <vt:i4>5</vt:i4>
      </vt:variant>
      <vt:variant>
        <vt:lpwstr/>
      </vt:variant>
      <vt:variant>
        <vt:lpwstr>_Toc25057422</vt:lpwstr>
      </vt:variant>
      <vt:variant>
        <vt:i4>1179703</vt:i4>
      </vt:variant>
      <vt:variant>
        <vt:i4>89</vt:i4>
      </vt:variant>
      <vt:variant>
        <vt:i4>0</vt:i4>
      </vt:variant>
      <vt:variant>
        <vt:i4>5</vt:i4>
      </vt:variant>
      <vt:variant>
        <vt:lpwstr/>
      </vt:variant>
      <vt:variant>
        <vt:lpwstr>_Toc25057421</vt:lpwstr>
      </vt:variant>
      <vt:variant>
        <vt:i4>1245239</vt:i4>
      </vt:variant>
      <vt:variant>
        <vt:i4>83</vt:i4>
      </vt:variant>
      <vt:variant>
        <vt:i4>0</vt:i4>
      </vt:variant>
      <vt:variant>
        <vt:i4>5</vt:i4>
      </vt:variant>
      <vt:variant>
        <vt:lpwstr/>
      </vt:variant>
      <vt:variant>
        <vt:lpwstr>_Toc25057420</vt:lpwstr>
      </vt:variant>
      <vt:variant>
        <vt:i4>1703988</vt:i4>
      </vt:variant>
      <vt:variant>
        <vt:i4>77</vt:i4>
      </vt:variant>
      <vt:variant>
        <vt:i4>0</vt:i4>
      </vt:variant>
      <vt:variant>
        <vt:i4>5</vt:i4>
      </vt:variant>
      <vt:variant>
        <vt:lpwstr/>
      </vt:variant>
      <vt:variant>
        <vt:lpwstr>_Toc25057419</vt:lpwstr>
      </vt:variant>
      <vt:variant>
        <vt:i4>1769524</vt:i4>
      </vt:variant>
      <vt:variant>
        <vt:i4>71</vt:i4>
      </vt:variant>
      <vt:variant>
        <vt:i4>0</vt:i4>
      </vt:variant>
      <vt:variant>
        <vt:i4>5</vt:i4>
      </vt:variant>
      <vt:variant>
        <vt:lpwstr/>
      </vt:variant>
      <vt:variant>
        <vt:lpwstr>_Toc25057418</vt:lpwstr>
      </vt:variant>
      <vt:variant>
        <vt:i4>1310772</vt:i4>
      </vt:variant>
      <vt:variant>
        <vt:i4>65</vt:i4>
      </vt:variant>
      <vt:variant>
        <vt:i4>0</vt:i4>
      </vt:variant>
      <vt:variant>
        <vt:i4>5</vt:i4>
      </vt:variant>
      <vt:variant>
        <vt:lpwstr/>
      </vt:variant>
      <vt:variant>
        <vt:lpwstr>_Toc25057417</vt:lpwstr>
      </vt:variant>
      <vt:variant>
        <vt:i4>1376308</vt:i4>
      </vt:variant>
      <vt:variant>
        <vt:i4>59</vt:i4>
      </vt:variant>
      <vt:variant>
        <vt:i4>0</vt:i4>
      </vt:variant>
      <vt:variant>
        <vt:i4>5</vt:i4>
      </vt:variant>
      <vt:variant>
        <vt:lpwstr/>
      </vt:variant>
      <vt:variant>
        <vt:lpwstr>_Toc25057416</vt:lpwstr>
      </vt:variant>
      <vt:variant>
        <vt:i4>1441844</vt:i4>
      </vt:variant>
      <vt:variant>
        <vt:i4>53</vt:i4>
      </vt:variant>
      <vt:variant>
        <vt:i4>0</vt:i4>
      </vt:variant>
      <vt:variant>
        <vt:i4>5</vt:i4>
      </vt:variant>
      <vt:variant>
        <vt:lpwstr/>
      </vt:variant>
      <vt:variant>
        <vt:lpwstr>_Toc25057415</vt:lpwstr>
      </vt:variant>
      <vt:variant>
        <vt:i4>1507380</vt:i4>
      </vt:variant>
      <vt:variant>
        <vt:i4>47</vt:i4>
      </vt:variant>
      <vt:variant>
        <vt:i4>0</vt:i4>
      </vt:variant>
      <vt:variant>
        <vt:i4>5</vt:i4>
      </vt:variant>
      <vt:variant>
        <vt:lpwstr/>
      </vt:variant>
      <vt:variant>
        <vt:lpwstr>_Toc25057414</vt:lpwstr>
      </vt:variant>
      <vt:variant>
        <vt:i4>1048628</vt:i4>
      </vt:variant>
      <vt:variant>
        <vt:i4>41</vt:i4>
      </vt:variant>
      <vt:variant>
        <vt:i4>0</vt:i4>
      </vt:variant>
      <vt:variant>
        <vt:i4>5</vt:i4>
      </vt:variant>
      <vt:variant>
        <vt:lpwstr/>
      </vt:variant>
      <vt:variant>
        <vt:lpwstr>_Toc25057413</vt:lpwstr>
      </vt:variant>
      <vt:variant>
        <vt:i4>1114164</vt:i4>
      </vt:variant>
      <vt:variant>
        <vt:i4>35</vt:i4>
      </vt:variant>
      <vt:variant>
        <vt:i4>0</vt:i4>
      </vt:variant>
      <vt:variant>
        <vt:i4>5</vt:i4>
      </vt:variant>
      <vt:variant>
        <vt:lpwstr/>
      </vt:variant>
      <vt:variant>
        <vt:lpwstr>_Toc25057412</vt:lpwstr>
      </vt:variant>
      <vt:variant>
        <vt:i4>1179700</vt:i4>
      </vt:variant>
      <vt:variant>
        <vt:i4>29</vt:i4>
      </vt:variant>
      <vt:variant>
        <vt:i4>0</vt:i4>
      </vt:variant>
      <vt:variant>
        <vt:i4>5</vt:i4>
      </vt:variant>
      <vt:variant>
        <vt:lpwstr/>
      </vt:variant>
      <vt:variant>
        <vt:lpwstr>_Toc25057411</vt:lpwstr>
      </vt:variant>
      <vt:variant>
        <vt:i4>1245236</vt:i4>
      </vt:variant>
      <vt:variant>
        <vt:i4>23</vt:i4>
      </vt:variant>
      <vt:variant>
        <vt:i4>0</vt:i4>
      </vt:variant>
      <vt:variant>
        <vt:i4>5</vt:i4>
      </vt:variant>
      <vt:variant>
        <vt:lpwstr/>
      </vt:variant>
      <vt:variant>
        <vt:lpwstr>_Toc25057410</vt:lpwstr>
      </vt:variant>
      <vt:variant>
        <vt:i4>1703989</vt:i4>
      </vt:variant>
      <vt:variant>
        <vt:i4>17</vt:i4>
      </vt:variant>
      <vt:variant>
        <vt:i4>0</vt:i4>
      </vt:variant>
      <vt:variant>
        <vt:i4>5</vt:i4>
      </vt:variant>
      <vt:variant>
        <vt:lpwstr/>
      </vt:variant>
      <vt:variant>
        <vt:lpwstr>_Toc25057409</vt:lpwstr>
      </vt:variant>
      <vt:variant>
        <vt:i4>1769525</vt:i4>
      </vt:variant>
      <vt:variant>
        <vt:i4>11</vt:i4>
      </vt:variant>
      <vt:variant>
        <vt:i4>0</vt:i4>
      </vt:variant>
      <vt:variant>
        <vt:i4>5</vt:i4>
      </vt:variant>
      <vt:variant>
        <vt:lpwstr/>
      </vt:variant>
      <vt:variant>
        <vt:lpwstr>_Toc25057408</vt:lpwstr>
      </vt:variant>
      <vt:variant>
        <vt:i4>1310773</vt:i4>
      </vt:variant>
      <vt:variant>
        <vt:i4>5</vt:i4>
      </vt:variant>
      <vt:variant>
        <vt:i4>0</vt:i4>
      </vt:variant>
      <vt:variant>
        <vt:i4>5</vt:i4>
      </vt:variant>
      <vt:variant>
        <vt:lpwstr/>
      </vt:variant>
      <vt:variant>
        <vt:lpwstr>_Toc25057407</vt:lpwstr>
      </vt:variant>
      <vt:variant>
        <vt:i4>5439490</vt:i4>
      </vt:variant>
      <vt:variant>
        <vt:i4>0</vt:i4>
      </vt:variant>
      <vt:variant>
        <vt:i4>0</vt:i4>
      </vt:variant>
      <vt:variant>
        <vt:i4>5</vt:i4>
      </vt:variant>
      <vt:variant>
        <vt:lpwstr>https://procurement.maryland.gov/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Template</dc:title>
  <dc:subject>State of Maryland procurement solicitation template</dc:subject>
  <dc:creator>Gabriel Gnall</dc:creator>
  <cp:keywords>Procurement, IFB, RFP, Contract, State, Maryland</cp:keywords>
  <cp:lastModifiedBy>DHRAdmin</cp:lastModifiedBy>
  <cp:revision>6</cp:revision>
  <cp:lastPrinted>2018-09-07T14:28:00Z</cp:lastPrinted>
  <dcterms:created xsi:type="dcterms:W3CDTF">2020-08-18T14:47:00Z</dcterms:created>
  <dcterms:modified xsi:type="dcterms:W3CDTF">2020-08-21T12:31:00Z</dcterms:modified>
  <cp:category>Procurement Template</cp:category>
</cp:coreProperties>
</file>